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E8F1" w14:textId="77777777" w:rsidR="00681014" w:rsidRPr="00470BED" w:rsidRDefault="00160332">
      <w:pPr>
        <w:pStyle w:val="Title"/>
        <w:rPr>
          <w:rFonts w:ascii="Book Antiqua" w:hAnsi="Book Antiqua" w:cs="Arial"/>
          <w:sz w:val="22"/>
          <w:szCs w:val="22"/>
        </w:rPr>
      </w:pPr>
      <w:r w:rsidRPr="00470BED">
        <w:rPr>
          <w:rFonts w:ascii="Book Antiqua" w:hAnsi="Book Antiqua" w:cs="Arial"/>
          <w:sz w:val="22"/>
          <w:szCs w:val="22"/>
        </w:rPr>
        <w:t>D</w:t>
      </w:r>
      <w:r w:rsidR="00681014" w:rsidRPr="00470BED">
        <w:rPr>
          <w:rFonts w:ascii="Book Antiqua" w:hAnsi="Book Antiqua" w:cs="Arial"/>
          <w:sz w:val="22"/>
          <w:szCs w:val="22"/>
        </w:rPr>
        <w:t xml:space="preserve">EPARTEMENT OF </w:t>
      </w:r>
      <w:r w:rsidRPr="00470BED">
        <w:rPr>
          <w:rFonts w:ascii="Book Antiqua" w:hAnsi="Book Antiqua" w:cs="Arial"/>
          <w:sz w:val="22"/>
          <w:szCs w:val="22"/>
        </w:rPr>
        <w:t>E</w:t>
      </w:r>
      <w:r w:rsidR="00681014" w:rsidRPr="00470BED">
        <w:rPr>
          <w:rFonts w:ascii="Book Antiqua" w:hAnsi="Book Antiqua" w:cs="Arial"/>
          <w:sz w:val="22"/>
          <w:szCs w:val="22"/>
        </w:rPr>
        <w:t xml:space="preserve">NVIRONMENTAL </w:t>
      </w:r>
      <w:r w:rsidRPr="00470BED">
        <w:rPr>
          <w:rFonts w:ascii="Book Antiqua" w:hAnsi="Book Antiqua" w:cs="Arial"/>
          <w:sz w:val="22"/>
          <w:szCs w:val="22"/>
        </w:rPr>
        <w:t>Q</w:t>
      </w:r>
      <w:r w:rsidR="00681014" w:rsidRPr="00470BED">
        <w:rPr>
          <w:rFonts w:ascii="Book Antiqua" w:hAnsi="Book Antiqua" w:cs="Arial"/>
          <w:sz w:val="22"/>
          <w:szCs w:val="22"/>
        </w:rPr>
        <w:t>UALITY</w:t>
      </w:r>
    </w:p>
    <w:p w14:paraId="19423166" w14:textId="6A14348C" w:rsidR="00200D6B" w:rsidRPr="00470BED" w:rsidRDefault="001036B4">
      <w:pPr>
        <w:pStyle w:val="Title"/>
        <w:rPr>
          <w:rFonts w:ascii="Book Antiqua" w:hAnsi="Book Antiqua" w:cs="Arial"/>
          <w:sz w:val="22"/>
          <w:szCs w:val="22"/>
        </w:rPr>
      </w:pPr>
      <w:r w:rsidRPr="00470BED">
        <w:rPr>
          <w:rFonts w:ascii="Book Antiqua" w:hAnsi="Book Antiqua" w:cs="Arial"/>
          <w:sz w:val="22"/>
          <w:szCs w:val="22"/>
        </w:rPr>
        <w:t>D</w:t>
      </w:r>
      <w:r w:rsidR="00681014" w:rsidRPr="00470BED">
        <w:rPr>
          <w:rFonts w:ascii="Book Antiqua" w:hAnsi="Book Antiqua" w:cs="Arial"/>
          <w:sz w:val="22"/>
          <w:szCs w:val="22"/>
        </w:rPr>
        <w:t xml:space="preserve">IVISION OF </w:t>
      </w:r>
      <w:r w:rsidRPr="00470BED">
        <w:rPr>
          <w:rFonts w:ascii="Book Antiqua" w:hAnsi="Book Antiqua" w:cs="Arial"/>
          <w:sz w:val="22"/>
          <w:szCs w:val="22"/>
        </w:rPr>
        <w:t>W</w:t>
      </w:r>
      <w:r w:rsidR="00681014" w:rsidRPr="00470BED">
        <w:rPr>
          <w:rFonts w:ascii="Book Antiqua" w:hAnsi="Book Antiqua" w:cs="Arial"/>
          <w:sz w:val="22"/>
          <w:szCs w:val="22"/>
        </w:rPr>
        <w:t xml:space="preserve">ATER </w:t>
      </w:r>
      <w:r w:rsidRPr="00470BED">
        <w:rPr>
          <w:rFonts w:ascii="Book Antiqua" w:hAnsi="Book Antiqua" w:cs="Arial"/>
          <w:sz w:val="22"/>
          <w:szCs w:val="22"/>
        </w:rPr>
        <w:t>R</w:t>
      </w:r>
      <w:r w:rsidR="00681014" w:rsidRPr="00470BED">
        <w:rPr>
          <w:rFonts w:ascii="Book Antiqua" w:hAnsi="Book Antiqua" w:cs="Arial"/>
          <w:sz w:val="22"/>
          <w:szCs w:val="22"/>
        </w:rPr>
        <w:t>ESOURCES</w:t>
      </w:r>
    </w:p>
    <w:p w14:paraId="1B6DD72C" w14:textId="77777777" w:rsidR="00200D6B" w:rsidRPr="00470BED" w:rsidRDefault="003A10FC">
      <w:pPr>
        <w:ind w:right="-25"/>
        <w:jc w:val="center"/>
        <w:rPr>
          <w:rFonts w:ascii="Book Antiqua" w:hAnsi="Book Antiqua" w:cs="Arial"/>
          <w:sz w:val="22"/>
          <w:szCs w:val="22"/>
        </w:rPr>
      </w:pPr>
      <w:r w:rsidRPr="00470BED">
        <w:rPr>
          <w:rFonts w:ascii="Book Antiqua" w:hAnsi="Book Antiqua" w:cs="Arial"/>
          <w:b/>
          <w:sz w:val="22"/>
          <w:szCs w:val="22"/>
        </w:rPr>
        <w:t>FACT SHEET FOR NPDES PERMIT DEVELOPMENT</w:t>
      </w:r>
    </w:p>
    <w:p w14:paraId="5DB50B19" w14:textId="770706DF" w:rsidR="001036B4" w:rsidRPr="00470BED" w:rsidRDefault="00926912" w:rsidP="001036B4">
      <w:pPr>
        <w:ind w:right="-25"/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NPDES No. NC</w:t>
      </w:r>
      <w:r w:rsidR="00F16828" w:rsidRPr="00470BED">
        <w:rPr>
          <w:rFonts w:ascii="Book Antiqua" w:hAnsi="Book Antiqua" w:cs="Arial"/>
          <w:sz w:val="22"/>
          <w:szCs w:val="22"/>
        </w:rPr>
        <w:t>0003425</w:t>
      </w:r>
      <w:r w:rsidR="003A10FC" w:rsidRPr="00470BED">
        <w:rPr>
          <w:rFonts w:ascii="Book Antiqua" w:hAnsi="Book Antiqua" w:cs="Arial"/>
          <w:sz w:val="22"/>
          <w:szCs w:val="22"/>
        </w:rPr>
        <w:t xml:space="preserve"> </w:t>
      </w:r>
    </w:p>
    <w:p w14:paraId="323CBBBA" w14:textId="77777777" w:rsidR="001036B4" w:rsidRPr="00470BED" w:rsidRDefault="001036B4" w:rsidP="001036B4">
      <w:pPr>
        <w:ind w:right="-25"/>
        <w:jc w:val="center"/>
        <w:rPr>
          <w:rFonts w:ascii="Book Antiqua" w:hAnsi="Book Antiqua" w:cs="Arial"/>
          <w:sz w:val="22"/>
          <w:szCs w:val="22"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  <w:gridCol w:w="72"/>
        <w:gridCol w:w="1818"/>
        <w:gridCol w:w="2160"/>
        <w:gridCol w:w="2790"/>
      </w:tblGrid>
      <w:tr w:rsidR="00200D6B" w:rsidRPr="007413CC" w14:paraId="1C64ABE4" w14:textId="77777777" w:rsidTr="00066C0C">
        <w:trPr>
          <w:cantSplit/>
          <w:trHeight w:val="461"/>
        </w:trPr>
        <w:tc>
          <w:tcPr>
            <w:tcW w:w="9720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pct5" w:color="auto" w:fill="FFFFFF"/>
          </w:tcPr>
          <w:p w14:paraId="781D7028" w14:textId="77777777" w:rsidR="00200D6B" w:rsidRPr="007413CC" w:rsidRDefault="003A10FC" w:rsidP="00F16828">
            <w:pPr>
              <w:pStyle w:val="Heading1"/>
              <w:spacing w:before="120"/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Facility Information</w:t>
            </w:r>
          </w:p>
        </w:tc>
      </w:tr>
      <w:tr w:rsidR="00200D6B" w:rsidRPr="007413CC" w14:paraId="2DC0F25D" w14:textId="77777777" w:rsidTr="003B7FC5">
        <w:trPr>
          <w:cantSplit/>
        </w:trPr>
        <w:tc>
          <w:tcPr>
            <w:tcW w:w="288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D22F8F5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Applicant/Facility Name:  </w:t>
            </w:r>
          </w:p>
        </w:tc>
        <w:tc>
          <w:tcPr>
            <w:tcW w:w="6840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8E0775" w14:textId="211AA3B6" w:rsidR="00200D6B" w:rsidRPr="007413CC" w:rsidRDefault="001036B4" w:rsidP="000A5502">
            <w:pPr>
              <w:ind w:right="-25"/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Duke Energy Progress</w:t>
            </w:r>
            <w:r w:rsidR="003A10FC" w:rsidRPr="007413CC">
              <w:rPr>
                <w:rFonts w:ascii="Book Antiqua" w:hAnsi="Book Antiqua" w:cs="Arial"/>
                <w:sz w:val="20"/>
              </w:rPr>
              <w:t>/</w:t>
            </w:r>
            <w:r w:rsidR="00F16828" w:rsidRPr="007413CC">
              <w:rPr>
                <w:rFonts w:ascii="Book Antiqua" w:hAnsi="Book Antiqua" w:cs="Arial"/>
                <w:sz w:val="20"/>
              </w:rPr>
              <w:t>Roxboro</w:t>
            </w:r>
            <w:r w:rsidR="003A10FC" w:rsidRPr="007413CC">
              <w:rPr>
                <w:rFonts w:ascii="Book Antiqua" w:hAnsi="Book Antiqua" w:cs="Arial"/>
                <w:sz w:val="20"/>
              </w:rPr>
              <w:t xml:space="preserve"> Steam Electric Generating Plant</w:t>
            </w:r>
          </w:p>
        </w:tc>
      </w:tr>
      <w:tr w:rsidR="00200D6B" w:rsidRPr="007413CC" w14:paraId="10DF9BE8" w14:textId="77777777" w:rsidTr="003B7FC5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E1EB1F9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Applicant Address: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9E95A4" w14:textId="77777777" w:rsidR="00200D6B" w:rsidRPr="007413CC" w:rsidRDefault="00F16828">
            <w:pPr>
              <w:ind w:right="-936"/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1700 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Dunnaway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 xml:space="preserve"> Rd., 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Semora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>, NC 27343</w:t>
            </w:r>
          </w:p>
        </w:tc>
      </w:tr>
      <w:tr w:rsidR="00200D6B" w:rsidRPr="007413CC" w14:paraId="09A80044" w14:textId="77777777" w:rsidTr="003B7FC5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D6CD943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Facility Address: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D7D235" w14:textId="47532C50" w:rsidR="00200D6B" w:rsidRPr="007413CC" w:rsidRDefault="00B83007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1700 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Dunnaway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 xml:space="preserve"> Rd., 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Semora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>, NC 27343</w:t>
            </w:r>
          </w:p>
        </w:tc>
      </w:tr>
      <w:tr w:rsidR="00200D6B" w:rsidRPr="007413CC" w14:paraId="5F604EDC" w14:textId="77777777" w:rsidTr="003B7FC5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D1EEF59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Permitted Flow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94CB3" w14:textId="4EC4E079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Not limited</w:t>
            </w:r>
          </w:p>
        </w:tc>
      </w:tr>
      <w:tr w:rsidR="00200D6B" w:rsidRPr="007413CC" w14:paraId="6ACF2828" w14:textId="77777777" w:rsidTr="003B7FC5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CBE33FA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Type of Waste: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DCC06E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99.8 % Industrial, 0.2% - domestic</w:t>
            </w:r>
          </w:p>
        </w:tc>
      </w:tr>
      <w:tr w:rsidR="00200D6B" w:rsidRPr="007413CC" w14:paraId="71437226" w14:textId="77777777" w:rsidTr="003B7FC5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8446B76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Facility/Permit Status: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3DB5B1E" w14:textId="047499C4" w:rsidR="00200D6B" w:rsidRPr="007413CC" w:rsidRDefault="003A10FC" w:rsidP="008201C0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Existing/</w:t>
            </w:r>
            <w:r w:rsidR="008201C0">
              <w:rPr>
                <w:rFonts w:ascii="Book Antiqua" w:hAnsi="Book Antiqua" w:cs="Arial"/>
                <w:sz w:val="20"/>
              </w:rPr>
              <w:t>Modification</w:t>
            </w:r>
          </w:p>
        </w:tc>
      </w:tr>
      <w:tr w:rsidR="00200D6B" w:rsidRPr="007413CC" w14:paraId="5CC35658" w14:textId="77777777" w:rsidTr="003B7FC5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FFFFFF"/>
          </w:tcPr>
          <w:p w14:paraId="437F1D5B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County: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E960824" w14:textId="77777777" w:rsidR="00200D6B" w:rsidRPr="007413CC" w:rsidRDefault="003A10FC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Person</w:t>
            </w:r>
          </w:p>
        </w:tc>
      </w:tr>
      <w:tr w:rsidR="00200D6B" w:rsidRPr="007413CC" w14:paraId="0B3A6F2E" w14:textId="77777777" w:rsidTr="003E5CF7">
        <w:trPr>
          <w:cantSplit/>
          <w:trHeight w:val="434"/>
        </w:trPr>
        <w:tc>
          <w:tcPr>
            <w:tcW w:w="9720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pct5" w:color="auto" w:fill="FFFFFF"/>
          </w:tcPr>
          <w:p w14:paraId="4CD4652E" w14:textId="77777777" w:rsidR="00200D6B" w:rsidRPr="007413CC" w:rsidRDefault="003A10FC" w:rsidP="00F16828">
            <w:pPr>
              <w:pStyle w:val="Heading1"/>
              <w:spacing w:before="120"/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Miscellaneous</w:t>
            </w:r>
          </w:p>
        </w:tc>
      </w:tr>
      <w:tr w:rsidR="00CE7BB5" w:rsidRPr="007413CC" w14:paraId="61377802" w14:textId="77777777" w:rsidTr="003E5CF7">
        <w:trPr>
          <w:cantSplit/>
        </w:trPr>
        <w:tc>
          <w:tcPr>
            <w:tcW w:w="2952" w:type="dxa"/>
            <w:gridSpan w:val="2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BC7E68A" w14:textId="0AEC3E76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Receiving Stream: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EE42A21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proofErr w:type="spellStart"/>
            <w:r w:rsidRPr="007413CC">
              <w:rPr>
                <w:rFonts w:ascii="Book Antiqua" w:hAnsi="Book Antiqua" w:cs="Arial"/>
                <w:sz w:val="20"/>
              </w:rPr>
              <w:t>Hyco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 xml:space="preserve"> Reservoir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</w:tcPr>
          <w:p w14:paraId="32310057" w14:textId="590818C0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Stream Classification:</w:t>
            </w:r>
          </w:p>
        </w:tc>
        <w:tc>
          <w:tcPr>
            <w:tcW w:w="2790" w:type="dxa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CE6E6F8" w14:textId="26AA624E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WS-V, B</w:t>
            </w:r>
          </w:p>
        </w:tc>
      </w:tr>
      <w:tr w:rsidR="00CE7BB5" w:rsidRPr="007413CC" w14:paraId="5FB394CE" w14:textId="77777777" w:rsidTr="003E5CF7">
        <w:trPr>
          <w:cantSplit/>
        </w:trPr>
        <w:tc>
          <w:tcPr>
            <w:tcW w:w="2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E0B4D3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proofErr w:type="spellStart"/>
            <w:r w:rsidRPr="007413CC">
              <w:rPr>
                <w:rFonts w:ascii="Book Antiqua" w:hAnsi="Book Antiqua" w:cs="Arial"/>
                <w:sz w:val="20"/>
              </w:rPr>
              <w:t>Subbasin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>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85E077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03-02-05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</w:tcPr>
          <w:p w14:paraId="4B00F897" w14:textId="51398AE5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303(d) Listed?: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4D9E01" w14:textId="27925F9D" w:rsidR="00CE7BB5" w:rsidRPr="007413CC" w:rsidRDefault="00CE7BB5" w:rsidP="0079343B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No</w:t>
            </w:r>
          </w:p>
        </w:tc>
      </w:tr>
      <w:tr w:rsidR="00CE7BB5" w:rsidRPr="007413CC" w14:paraId="4E8142DE" w14:textId="77777777" w:rsidTr="003E5CF7">
        <w:trPr>
          <w:cantSplit/>
        </w:trPr>
        <w:tc>
          <w:tcPr>
            <w:tcW w:w="2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7609A33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Drainage Area (mi2):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085791" w14:textId="5502F08F" w:rsidR="00CE7BB5" w:rsidRPr="007413CC" w:rsidRDefault="00057728">
            <w:pPr>
              <w:rPr>
                <w:rFonts w:ascii="Book Antiqua" w:hAnsi="Book Antiqua" w:cs="Arial"/>
                <w:sz w:val="20"/>
              </w:rPr>
            </w:pPr>
            <w:r>
              <w:rPr>
                <w:rFonts w:ascii="Book Antiqua" w:hAnsi="Book Antiqua" w:cs="Arial"/>
                <w:sz w:val="20"/>
              </w:rPr>
              <w:t xml:space="preserve"> N/A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</w:tcPr>
          <w:p w14:paraId="0B06CCCB" w14:textId="692CC9CE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Primary SIC Code: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B1422A0" w14:textId="6992BD82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4911</w:t>
            </w:r>
          </w:p>
        </w:tc>
      </w:tr>
      <w:tr w:rsidR="00CE7BB5" w:rsidRPr="007413CC" w14:paraId="538C8EB4" w14:textId="77777777" w:rsidTr="003E5CF7">
        <w:trPr>
          <w:cantSplit/>
        </w:trPr>
        <w:tc>
          <w:tcPr>
            <w:tcW w:w="2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FEF2A78" w14:textId="10E6178A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Summer 7Q10 (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cfs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>)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3D260C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</w:tcPr>
          <w:p w14:paraId="02E954F5" w14:textId="17A470F2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Regional Office: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5E955C7" w14:textId="1A8DC091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RRO</w:t>
            </w:r>
          </w:p>
        </w:tc>
      </w:tr>
      <w:tr w:rsidR="00CE7BB5" w:rsidRPr="007413CC" w14:paraId="534DE034" w14:textId="77777777" w:rsidTr="003E5CF7">
        <w:trPr>
          <w:cantSplit/>
          <w:trHeight w:val="255"/>
        </w:trPr>
        <w:tc>
          <w:tcPr>
            <w:tcW w:w="2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24B804F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30Q2 (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cfs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>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862646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</w:tcPr>
          <w:p w14:paraId="00B04A7C" w14:textId="4B214D8C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Quad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6772185" w14:textId="57A8C9A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Olive Hill</w:t>
            </w:r>
          </w:p>
        </w:tc>
      </w:tr>
      <w:tr w:rsidR="00CE7BB5" w:rsidRPr="007413CC" w14:paraId="3EFAD04E" w14:textId="77777777" w:rsidTr="003E5CF7">
        <w:trPr>
          <w:cantSplit/>
        </w:trPr>
        <w:tc>
          <w:tcPr>
            <w:tcW w:w="2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D9F1284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Average Flow (</w:t>
            </w:r>
            <w:proofErr w:type="spellStart"/>
            <w:r w:rsidRPr="007413CC">
              <w:rPr>
                <w:rFonts w:ascii="Book Antiqua" w:hAnsi="Book Antiqua" w:cs="Arial"/>
                <w:sz w:val="20"/>
              </w:rPr>
              <w:t>cfs</w:t>
            </w:r>
            <w:proofErr w:type="spellEnd"/>
            <w:r w:rsidRPr="007413CC">
              <w:rPr>
                <w:rFonts w:ascii="Book Antiqua" w:hAnsi="Book Antiqua" w:cs="Arial"/>
                <w:sz w:val="20"/>
              </w:rPr>
              <w:t>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A9633D0" w14:textId="02DCC10D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</w:tcPr>
          <w:p w14:paraId="22010C21" w14:textId="014CE4B0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Permit Writer: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F4E6EBB" w14:textId="14F4C4E3" w:rsidR="00CE7BB5" w:rsidRPr="007413CC" w:rsidRDefault="00836860">
            <w:pPr>
              <w:rPr>
                <w:rFonts w:ascii="Book Antiqua" w:hAnsi="Book Antiqua" w:cs="Arial"/>
                <w:sz w:val="20"/>
              </w:rPr>
            </w:pPr>
            <w:r>
              <w:rPr>
                <w:rFonts w:ascii="Book Antiqua" w:hAnsi="Book Antiqua" w:cs="Arial"/>
                <w:sz w:val="20"/>
              </w:rPr>
              <w:t>Sergei Chernikov, Ph.D.</w:t>
            </w:r>
          </w:p>
        </w:tc>
      </w:tr>
      <w:tr w:rsidR="00CE7BB5" w:rsidRPr="007413CC" w14:paraId="3F021569" w14:textId="77777777" w:rsidTr="003C6132">
        <w:trPr>
          <w:cantSplit/>
          <w:trHeight w:val="242"/>
        </w:trPr>
        <w:tc>
          <w:tcPr>
            <w:tcW w:w="29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14:paraId="3716080B" w14:textId="77777777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IWC (%):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33F6151" w14:textId="356ADD82" w:rsidR="00CE7BB5" w:rsidRPr="007413CC" w:rsidRDefault="00CE7BB5" w:rsidP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 xml:space="preserve">100%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43C724E7" w14:textId="299D2D26" w:rsidR="00CE7BB5" w:rsidRPr="007413CC" w:rsidRDefault="00CE7BB5">
            <w:pPr>
              <w:rPr>
                <w:rFonts w:ascii="Book Antiqua" w:hAnsi="Book Antiqua" w:cs="Arial"/>
                <w:sz w:val="20"/>
              </w:rPr>
            </w:pPr>
            <w:r w:rsidRPr="007413CC">
              <w:rPr>
                <w:rFonts w:ascii="Book Antiqua" w:hAnsi="Book Antiqua" w:cs="Arial"/>
                <w:sz w:val="20"/>
              </w:rPr>
              <w:t>Date: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8539AB" w14:textId="6EA97DFE" w:rsidR="00CE7BB5" w:rsidRPr="007413CC" w:rsidRDefault="00836860" w:rsidP="00B72A47">
            <w:pPr>
              <w:rPr>
                <w:rFonts w:ascii="Book Antiqua" w:hAnsi="Book Antiqua" w:cs="Arial"/>
                <w:sz w:val="20"/>
              </w:rPr>
            </w:pPr>
            <w:r>
              <w:rPr>
                <w:rFonts w:ascii="Book Antiqua" w:hAnsi="Book Antiqua" w:cs="Arial"/>
                <w:sz w:val="20"/>
              </w:rPr>
              <w:t>0</w:t>
            </w:r>
            <w:r w:rsidR="00B72A47">
              <w:rPr>
                <w:rFonts w:ascii="Book Antiqua" w:hAnsi="Book Antiqua" w:cs="Arial"/>
                <w:sz w:val="20"/>
              </w:rPr>
              <w:t>2</w:t>
            </w:r>
            <w:r>
              <w:rPr>
                <w:rFonts w:ascii="Book Antiqua" w:hAnsi="Book Antiqua" w:cs="Arial"/>
                <w:sz w:val="20"/>
              </w:rPr>
              <w:t>/1</w:t>
            </w:r>
            <w:r w:rsidR="00B72A47">
              <w:rPr>
                <w:rFonts w:ascii="Book Antiqua" w:hAnsi="Book Antiqua" w:cs="Arial"/>
                <w:sz w:val="20"/>
              </w:rPr>
              <w:t>8</w:t>
            </w:r>
            <w:r>
              <w:rPr>
                <w:rFonts w:ascii="Book Antiqua" w:hAnsi="Book Antiqua" w:cs="Arial"/>
                <w:sz w:val="20"/>
              </w:rPr>
              <w:t>/20</w:t>
            </w:r>
            <w:r w:rsidR="00B72A47">
              <w:rPr>
                <w:rFonts w:ascii="Book Antiqua" w:hAnsi="Book Antiqua" w:cs="Arial"/>
                <w:sz w:val="20"/>
              </w:rPr>
              <w:t>21</w:t>
            </w:r>
          </w:p>
        </w:tc>
      </w:tr>
    </w:tbl>
    <w:p w14:paraId="3DDAF7A7" w14:textId="77777777" w:rsidR="00200D6B" w:rsidRPr="007413CC" w:rsidRDefault="00200D6B">
      <w:pPr>
        <w:ind w:right="1080"/>
        <w:jc w:val="both"/>
        <w:rPr>
          <w:rFonts w:ascii="Book Antiqua" w:hAnsi="Book Antiqua" w:cs="Arial"/>
          <w:sz w:val="20"/>
          <w:u w:val="single"/>
        </w:rPr>
      </w:pPr>
    </w:p>
    <w:p w14:paraId="145B899A" w14:textId="1CE3815B" w:rsidR="00200D6B" w:rsidRPr="00B72A47" w:rsidRDefault="00B84DD6" w:rsidP="00546595">
      <w:pPr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SUMMARY</w:t>
      </w:r>
    </w:p>
    <w:p w14:paraId="372C215B" w14:textId="472653C4" w:rsidR="003F7C99" w:rsidRPr="00B72A47" w:rsidRDefault="003A10FC" w:rsidP="00506B6C">
      <w:pPr>
        <w:jc w:val="both"/>
        <w:rPr>
          <w:rFonts w:ascii="Book Antiqua" w:hAnsi="Book Antiqua" w:cs="Arial"/>
          <w:sz w:val="22"/>
          <w:szCs w:val="22"/>
        </w:rPr>
      </w:pPr>
      <w:r w:rsidRPr="00B72A47">
        <w:rPr>
          <w:rFonts w:ascii="Book Antiqua" w:hAnsi="Book Antiqua" w:cs="Arial"/>
          <w:sz w:val="22"/>
          <w:szCs w:val="22"/>
        </w:rPr>
        <w:t>The</w:t>
      </w:r>
      <w:r w:rsidR="00F16828" w:rsidRPr="00B72A47">
        <w:rPr>
          <w:rFonts w:ascii="Book Antiqua" w:hAnsi="Book Antiqua" w:cs="Arial"/>
          <w:sz w:val="22"/>
          <w:szCs w:val="22"/>
        </w:rPr>
        <w:t xml:space="preserve"> Roxboro Steam Electric Plant is</w:t>
      </w:r>
      <w:r w:rsidRPr="00B72A47">
        <w:rPr>
          <w:rFonts w:ascii="Book Antiqua" w:hAnsi="Book Antiqua" w:cs="Arial"/>
          <w:sz w:val="22"/>
          <w:szCs w:val="22"/>
        </w:rPr>
        <w:t xml:space="preserve"> </w:t>
      </w:r>
      <w:r w:rsidR="00F16828" w:rsidRPr="00B72A47">
        <w:rPr>
          <w:rFonts w:ascii="Book Antiqua" w:hAnsi="Book Antiqua" w:cs="Arial"/>
          <w:sz w:val="22"/>
          <w:szCs w:val="22"/>
        </w:rPr>
        <w:t>an electric generating facility that</w:t>
      </w:r>
      <w:r w:rsidR="00506B6C" w:rsidRPr="00B72A47">
        <w:rPr>
          <w:rFonts w:ascii="Book Antiqua" w:hAnsi="Book Antiqua" w:cs="Arial"/>
          <w:sz w:val="22"/>
          <w:szCs w:val="22"/>
        </w:rPr>
        <w:t xml:space="preserve"> uses steam turbine generation </w:t>
      </w:r>
      <w:r w:rsidR="00F16828" w:rsidRPr="00B72A47">
        <w:rPr>
          <w:rFonts w:ascii="Book Antiqua" w:hAnsi="Book Antiqua" w:cs="Arial"/>
          <w:sz w:val="22"/>
          <w:szCs w:val="22"/>
        </w:rPr>
        <w:t>via four coal-fired units w</w:t>
      </w:r>
      <w:r w:rsidR="00CB1F5A" w:rsidRPr="00B72A47">
        <w:rPr>
          <w:rFonts w:ascii="Book Antiqua" w:hAnsi="Book Antiqua" w:cs="Arial"/>
          <w:sz w:val="22"/>
          <w:szCs w:val="22"/>
        </w:rPr>
        <w:t xml:space="preserve">ith a </w:t>
      </w:r>
      <w:r w:rsidR="003F7C99" w:rsidRPr="00B72A47">
        <w:rPr>
          <w:rFonts w:ascii="Book Antiqua" w:hAnsi="Book Antiqua"/>
          <w:sz w:val="22"/>
          <w:szCs w:val="22"/>
        </w:rPr>
        <w:t xml:space="preserve">with a combined electric generating output </w:t>
      </w:r>
      <w:r w:rsidR="00CB1F5A" w:rsidRPr="00B72A47">
        <w:rPr>
          <w:rFonts w:ascii="Book Antiqua" w:hAnsi="Book Antiqua" w:cs="Arial"/>
          <w:sz w:val="22"/>
          <w:szCs w:val="22"/>
        </w:rPr>
        <w:t>of 2558</w:t>
      </w:r>
      <w:r w:rsidR="00506B6C" w:rsidRPr="00B72A47">
        <w:rPr>
          <w:rFonts w:ascii="Book Antiqua" w:hAnsi="Book Antiqua" w:cs="Arial"/>
          <w:sz w:val="22"/>
          <w:szCs w:val="22"/>
        </w:rPr>
        <w:t xml:space="preserve"> MW:</w:t>
      </w:r>
      <w:r w:rsidR="005F56F0" w:rsidRPr="00B72A47">
        <w:rPr>
          <w:rFonts w:ascii="Book Antiqua" w:hAnsi="Book Antiqua" w:cs="Arial"/>
          <w:sz w:val="22"/>
          <w:szCs w:val="22"/>
        </w:rPr>
        <w:t xml:space="preserve">  </w:t>
      </w:r>
      <w:r w:rsidR="00506B6C" w:rsidRPr="00B72A47">
        <w:rPr>
          <w:rFonts w:ascii="Book Antiqua" w:hAnsi="Book Antiqua" w:cs="Arial"/>
          <w:sz w:val="22"/>
          <w:szCs w:val="22"/>
        </w:rPr>
        <w:t xml:space="preserve">Unit No. 1 (385 </w:t>
      </w:r>
      <w:proofErr w:type="spellStart"/>
      <w:r w:rsidR="00506B6C" w:rsidRPr="00B72A47">
        <w:rPr>
          <w:rFonts w:ascii="Book Antiqua" w:hAnsi="Book Antiqua" w:cs="Arial"/>
          <w:sz w:val="22"/>
          <w:szCs w:val="22"/>
        </w:rPr>
        <w:t>MWe</w:t>
      </w:r>
      <w:proofErr w:type="spellEnd"/>
      <w:r w:rsidR="00506B6C" w:rsidRPr="00B72A47">
        <w:rPr>
          <w:rFonts w:ascii="Book Antiqua" w:hAnsi="Book Antiqua" w:cs="Arial"/>
          <w:sz w:val="22"/>
          <w:szCs w:val="22"/>
        </w:rPr>
        <w:t xml:space="preserve">), Unit No. 2 (670 </w:t>
      </w:r>
      <w:proofErr w:type="spellStart"/>
      <w:r w:rsidR="00506B6C" w:rsidRPr="00B72A47">
        <w:rPr>
          <w:rFonts w:ascii="Book Antiqua" w:hAnsi="Book Antiqua" w:cs="Arial"/>
          <w:sz w:val="22"/>
          <w:szCs w:val="22"/>
        </w:rPr>
        <w:t>MWe</w:t>
      </w:r>
      <w:proofErr w:type="spellEnd"/>
      <w:r w:rsidR="00506B6C" w:rsidRPr="00B72A47">
        <w:rPr>
          <w:rFonts w:ascii="Book Antiqua" w:hAnsi="Book Antiqua" w:cs="Arial"/>
          <w:sz w:val="22"/>
          <w:szCs w:val="22"/>
        </w:rPr>
        <w:t xml:space="preserve">), Unit No. 3 (707MWe) and Unit No. 4 (700 </w:t>
      </w:r>
      <w:proofErr w:type="spellStart"/>
      <w:r w:rsidR="00506B6C" w:rsidRPr="00B72A47">
        <w:rPr>
          <w:rFonts w:ascii="Book Antiqua" w:hAnsi="Book Antiqua" w:cs="Arial"/>
          <w:sz w:val="22"/>
          <w:szCs w:val="22"/>
        </w:rPr>
        <w:t>MWe</w:t>
      </w:r>
      <w:proofErr w:type="spellEnd"/>
      <w:r w:rsidR="00506B6C" w:rsidRPr="00B72A47">
        <w:rPr>
          <w:rFonts w:ascii="Book Antiqua" w:hAnsi="Book Antiqua" w:cs="Arial"/>
          <w:sz w:val="22"/>
          <w:szCs w:val="22"/>
        </w:rPr>
        <w:t>).</w:t>
      </w:r>
    </w:p>
    <w:p w14:paraId="25D9A71C" w14:textId="77777777" w:rsidR="003F7C99" w:rsidRPr="00B72A47" w:rsidRDefault="003F7C99" w:rsidP="003F7C99">
      <w:pPr>
        <w:rPr>
          <w:rFonts w:ascii="Book Antiqua" w:hAnsi="Book Antiqua" w:cs="Arial"/>
          <w:sz w:val="22"/>
          <w:szCs w:val="22"/>
        </w:rPr>
      </w:pPr>
      <w:bookmarkStart w:id="0" w:name="_Toc398504748"/>
      <w:bookmarkStart w:id="1" w:name="_Toc399144642"/>
      <w:bookmarkEnd w:id="0"/>
      <w:bookmarkEnd w:id="1"/>
    </w:p>
    <w:p w14:paraId="1D533111" w14:textId="5E43263B" w:rsidR="00496B1F" w:rsidRPr="00B72A47" w:rsidRDefault="003A10FC">
      <w:pPr>
        <w:jc w:val="both"/>
        <w:rPr>
          <w:rFonts w:ascii="Book Antiqua" w:hAnsi="Book Antiqua" w:cs="Arial"/>
          <w:sz w:val="22"/>
          <w:szCs w:val="22"/>
        </w:rPr>
      </w:pPr>
      <w:r w:rsidRPr="00B72A47">
        <w:rPr>
          <w:rFonts w:ascii="Book Antiqua" w:hAnsi="Book Antiqua" w:cs="Arial"/>
          <w:sz w:val="22"/>
          <w:szCs w:val="22"/>
        </w:rPr>
        <w:t>This facility is subject to EPA efflu</w:t>
      </w:r>
      <w:r w:rsidR="00496B1F" w:rsidRPr="00B72A47">
        <w:rPr>
          <w:rFonts w:ascii="Book Antiqua" w:hAnsi="Book Antiqua" w:cs="Arial"/>
          <w:sz w:val="22"/>
          <w:szCs w:val="22"/>
        </w:rPr>
        <w:t>ent guideline limits per 40</w:t>
      </w:r>
      <w:r w:rsidR="0037554E" w:rsidRPr="00B72A47">
        <w:rPr>
          <w:rFonts w:ascii="Book Antiqua" w:hAnsi="Book Antiqua" w:cs="Arial"/>
          <w:sz w:val="22"/>
          <w:szCs w:val="22"/>
        </w:rPr>
        <w:t xml:space="preserve"> </w:t>
      </w:r>
      <w:r w:rsidR="00496B1F" w:rsidRPr="00B72A47">
        <w:rPr>
          <w:rFonts w:ascii="Book Antiqua" w:hAnsi="Book Antiqua" w:cs="Arial"/>
          <w:sz w:val="22"/>
          <w:szCs w:val="22"/>
        </w:rPr>
        <w:t>CFR</w:t>
      </w:r>
      <w:r w:rsidR="0037554E" w:rsidRPr="00B72A47">
        <w:rPr>
          <w:rFonts w:ascii="Book Antiqua" w:hAnsi="Book Antiqua" w:cs="Arial"/>
          <w:sz w:val="22"/>
          <w:szCs w:val="22"/>
        </w:rPr>
        <w:t xml:space="preserve"> </w:t>
      </w:r>
      <w:r w:rsidRPr="00B72A47">
        <w:rPr>
          <w:rFonts w:ascii="Book Antiqua" w:hAnsi="Book Antiqua" w:cs="Arial"/>
          <w:sz w:val="22"/>
          <w:szCs w:val="22"/>
        </w:rPr>
        <w:t>423</w:t>
      </w:r>
      <w:r w:rsidR="0078573E" w:rsidRPr="00B72A47">
        <w:rPr>
          <w:rFonts w:ascii="Book Antiqua" w:hAnsi="Book Antiqua" w:cs="Arial"/>
          <w:sz w:val="22"/>
          <w:szCs w:val="22"/>
        </w:rPr>
        <w:t xml:space="preserve"> </w:t>
      </w:r>
      <w:r w:rsidRPr="00B72A47">
        <w:rPr>
          <w:rFonts w:ascii="Book Antiqua" w:hAnsi="Book Antiqua" w:cs="Arial"/>
          <w:sz w:val="22"/>
          <w:szCs w:val="22"/>
        </w:rPr>
        <w:t>- Steam Electric Power Generating Point Source Category</w:t>
      </w:r>
      <w:r w:rsidR="00563018" w:rsidRPr="00B72A47">
        <w:rPr>
          <w:rFonts w:ascii="Book Antiqua" w:hAnsi="Book Antiqua" w:cs="Arial"/>
          <w:sz w:val="22"/>
          <w:szCs w:val="22"/>
        </w:rPr>
        <w:t xml:space="preserve"> which were amended November 3, 2015. </w:t>
      </w:r>
      <w:bookmarkStart w:id="2" w:name="_GoBack"/>
      <w:bookmarkEnd w:id="2"/>
      <w:r w:rsidR="00320A5D" w:rsidRPr="00B72A47">
        <w:rPr>
          <w:rFonts w:ascii="Book Antiqua" w:hAnsi="Book Antiqua" w:cs="Arial"/>
          <w:sz w:val="22"/>
          <w:szCs w:val="22"/>
        </w:rPr>
        <w:t>The facility is al</w:t>
      </w:r>
      <w:r w:rsidR="00496B1F" w:rsidRPr="00B72A47">
        <w:rPr>
          <w:rFonts w:ascii="Book Antiqua" w:hAnsi="Book Antiqua" w:cs="Arial"/>
          <w:sz w:val="22"/>
          <w:szCs w:val="22"/>
        </w:rPr>
        <w:t>so subject to the Cooling Water Intake Structures Rules (40</w:t>
      </w:r>
      <w:r w:rsidR="0037554E" w:rsidRPr="00B72A47">
        <w:rPr>
          <w:rFonts w:ascii="Book Antiqua" w:hAnsi="Book Antiqua" w:cs="Arial"/>
          <w:sz w:val="22"/>
          <w:szCs w:val="22"/>
        </w:rPr>
        <w:t xml:space="preserve"> </w:t>
      </w:r>
      <w:r w:rsidR="00496B1F" w:rsidRPr="00B72A47">
        <w:rPr>
          <w:rFonts w:ascii="Book Antiqua" w:hAnsi="Book Antiqua" w:cs="Arial"/>
          <w:sz w:val="22"/>
          <w:szCs w:val="22"/>
        </w:rPr>
        <w:t>CFR</w:t>
      </w:r>
      <w:r w:rsidR="0037554E" w:rsidRPr="00B72A47">
        <w:rPr>
          <w:rFonts w:ascii="Book Antiqua" w:hAnsi="Book Antiqua" w:cs="Arial"/>
          <w:sz w:val="22"/>
          <w:szCs w:val="22"/>
        </w:rPr>
        <w:t xml:space="preserve"> </w:t>
      </w:r>
      <w:r w:rsidR="00496B1F" w:rsidRPr="00B72A47">
        <w:rPr>
          <w:rFonts w:ascii="Book Antiqua" w:hAnsi="Book Antiqua" w:cs="Arial"/>
          <w:sz w:val="22"/>
          <w:szCs w:val="22"/>
        </w:rPr>
        <w:t xml:space="preserve">125) effective October 14, 2014. </w:t>
      </w:r>
      <w:r w:rsidR="00194C8C" w:rsidRPr="00B72A47">
        <w:rPr>
          <w:rFonts w:ascii="Book Antiqua" w:hAnsi="Book Antiqua" w:cs="Arial"/>
          <w:sz w:val="22"/>
          <w:szCs w:val="22"/>
        </w:rPr>
        <w:t xml:space="preserve">The intake flow is &gt; 125 MGD. </w:t>
      </w:r>
    </w:p>
    <w:p w14:paraId="551260B0" w14:textId="1B8E095B" w:rsidR="00F16828" w:rsidRPr="00B72A47" w:rsidRDefault="00496B1F">
      <w:pPr>
        <w:jc w:val="both"/>
        <w:rPr>
          <w:rFonts w:ascii="Book Antiqua" w:hAnsi="Book Antiqua" w:cs="Arial"/>
          <w:sz w:val="22"/>
          <w:szCs w:val="22"/>
        </w:rPr>
      </w:pPr>
      <w:r w:rsidRPr="00B72A47">
        <w:rPr>
          <w:rFonts w:ascii="Book Antiqua" w:hAnsi="Book Antiqua" w:cs="Arial"/>
          <w:sz w:val="22"/>
          <w:szCs w:val="22"/>
        </w:rPr>
        <w:t xml:space="preserve"> </w:t>
      </w:r>
    </w:p>
    <w:p w14:paraId="50409CBC" w14:textId="5ABA7CA2" w:rsidR="002E6BC6" w:rsidRPr="00B72A47" w:rsidRDefault="001D6E04" w:rsidP="002E6BC6">
      <w:pPr>
        <w:rPr>
          <w:rFonts w:ascii="Book Antiqua" w:hAnsi="Book Antiqua" w:cs="Calibri"/>
          <w:color w:val="000000"/>
          <w:sz w:val="22"/>
          <w:szCs w:val="22"/>
        </w:rPr>
      </w:pPr>
      <w:r w:rsidRPr="00B72A47">
        <w:rPr>
          <w:rFonts w:ascii="Book Antiqua" w:hAnsi="Book Antiqua" w:cs="Calibri"/>
          <w:color w:val="000000"/>
          <w:sz w:val="22"/>
          <w:szCs w:val="22"/>
        </w:rPr>
        <w:t>The facility has a long-term r</w:t>
      </w:r>
      <w:r w:rsidR="002E6BC6" w:rsidRPr="00B72A47">
        <w:rPr>
          <w:rFonts w:ascii="Book Antiqua" w:hAnsi="Book Antiqua" w:cs="Calibri"/>
          <w:color w:val="000000"/>
          <w:sz w:val="22"/>
          <w:szCs w:val="22"/>
        </w:rPr>
        <w:t>etirement schedule:</w:t>
      </w:r>
    </w:p>
    <w:p w14:paraId="74173269" w14:textId="77777777" w:rsidR="002E6BC6" w:rsidRPr="00B72A47" w:rsidRDefault="002E6BC6" w:rsidP="002E6BC6">
      <w:pPr>
        <w:rPr>
          <w:rFonts w:ascii="Book Antiqua" w:hAnsi="Book Antiqua" w:cs="Calibri"/>
          <w:color w:val="000000"/>
          <w:sz w:val="22"/>
          <w:szCs w:val="22"/>
        </w:rPr>
      </w:pPr>
    </w:p>
    <w:p w14:paraId="2E038368" w14:textId="6182DAF7" w:rsidR="002E6BC6" w:rsidRPr="00B72A47" w:rsidRDefault="002E6BC6" w:rsidP="002E6BC6">
      <w:pPr>
        <w:rPr>
          <w:rFonts w:ascii="Book Antiqua" w:hAnsi="Book Antiqua" w:cs="Calibri"/>
          <w:color w:val="000000"/>
          <w:sz w:val="22"/>
          <w:szCs w:val="22"/>
        </w:rPr>
      </w:pPr>
      <w:r w:rsidRPr="00B72A47">
        <w:rPr>
          <w:rFonts w:ascii="Book Antiqua" w:hAnsi="Book Antiqua" w:cs="Calibri"/>
          <w:color w:val="000000"/>
          <w:sz w:val="22"/>
          <w:szCs w:val="22"/>
        </w:rPr>
        <w:t>1,053 MW Roxboro Units 1-2 in December 2028 </w:t>
      </w:r>
    </w:p>
    <w:p w14:paraId="57D4EFC4" w14:textId="77777777" w:rsidR="002E6BC6" w:rsidRPr="00B72A47" w:rsidRDefault="002E6BC6" w:rsidP="002E6BC6">
      <w:pPr>
        <w:rPr>
          <w:rFonts w:ascii="Book Antiqua" w:hAnsi="Book Antiqua" w:cs="Calibri"/>
          <w:color w:val="000000"/>
          <w:sz w:val="22"/>
          <w:szCs w:val="22"/>
        </w:rPr>
      </w:pPr>
      <w:r w:rsidRPr="00B72A47">
        <w:rPr>
          <w:rFonts w:ascii="Book Antiqua" w:hAnsi="Book Antiqua" w:cs="Calibri"/>
          <w:color w:val="000000"/>
          <w:sz w:val="22"/>
          <w:szCs w:val="22"/>
        </w:rPr>
        <w:t>1,409 MW Roxboro Units 3-4 in December 2033</w:t>
      </w:r>
    </w:p>
    <w:p w14:paraId="09D29068" w14:textId="09AF776C" w:rsidR="002E6BC6" w:rsidRPr="00B72A47" w:rsidRDefault="002E6BC6">
      <w:pPr>
        <w:pStyle w:val="BodyText"/>
        <w:rPr>
          <w:rFonts w:ascii="Book Antiqua" w:hAnsi="Book Antiqua" w:cs="Arial"/>
          <w:i w:val="0"/>
          <w:color w:val="auto"/>
          <w:sz w:val="22"/>
          <w:szCs w:val="22"/>
        </w:rPr>
      </w:pPr>
    </w:p>
    <w:p w14:paraId="3EF36F93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t xml:space="preserve">This permit is being modified to make the following changes: </w:t>
      </w:r>
    </w:p>
    <w:p w14:paraId="1C0C3B83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1C53D3A7" w14:textId="08060304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t>1). Add the bottom ash purge to the list of the contributing sources of wastewater to the Lined Retention Basin. Per updated 40 CFR 423.13(k)(2)(</w:t>
      </w:r>
      <w:proofErr w:type="spellStart"/>
      <w:r w:rsidRPr="00B72A47">
        <w:rPr>
          <w:rFonts w:ascii="Book Antiqua" w:hAnsi="Book Antiqua"/>
          <w:sz w:val="22"/>
          <w:szCs w:val="22"/>
        </w:rPr>
        <w:t>i</w:t>
      </w:r>
      <w:proofErr w:type="spellEnd"/>
      <w:r w:rsidRPr="00B72A47">
        <w:rPr>
          <w:rFonts w:ascii="Book Antiqua" w:hAnsi="Book Antiqua"/>
          <w:sz w:val="22"/>
          <w:szCs w:val="22"/>
        </w:rPr>
        <w:t>)(A)</w:t>
      </w:r>
      <w:r w:rsidR="00B72A47">
        <w:rPr>
          <w:rFonts w:ascii="Book Antiqua" w:hAnsi="Book Antiqua"/>
          <w:sz w:val="22"/>
          <w:szCs w:val="22"/>
        </w:rPr>
        <w:t xml:space="preserve"> (updated on 10/13/2020)</w:t>
      </w:r>
      <w:r w:rsidRPr="00B72A47">
        <w:rPr>
          <w:rFonts w:ascii="Book Antiqua" w:hAnsi="Book Antiqua"/>
          <w:sz w:val="22"/>
          <w:szCs w:val="22"/>
        </w:rPr>
        <w:t>, the discharge of </w:t>
      </w:r>
      <w:hyperlink r:id="rId8" w:history="1">
        <w:r w:rsidRPr="00B72A47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pollutants</w:t>
        </w:r>
      </w:hyperlink>
      <w:r w:rsidRPr="00B72A47">
        <w:rPr>
          <w:rFonts w:ascii="Book Antiqua" w:hAnsi="Book Antiqua"/>
          <w:sz w:val="22"/>
          <w:szCs w:val="22"/>
        </w:rPr>
        <w:t> </w:t>
      </w:r>
      <w:hyperlink r:id="rId9" w:history="1">
        <w:r w:rsidRPr="00B72A47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in</w:t>
        </w:r>
      </w:hyperlink>
      <w:r w:rsidRPr="00B72A47">
        <w:rPr>
          <w:rFonts w:ascii="Book Antiqua" w:hAnsi="Book Antiqua"/>
          <w:sz w:val="22"/>
          <w:szCs w:val="22"/>
        </w:rPr>
        <w:t> </w:t>
      </w:r>
      <w:hyperlink r:id="rId10" w:history="1">
        <w:r w:rsidRPr="00B72A47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bottom ash</w:t>
        </w:r>
      </w:hyperlink>
      <w:r w:rsidRPr="00B72A47">
        <w:rPr>
          <w:rFonts w:ascii="Book Antiqua" w:hAnsi="Book Antiqua"/>
          <w:sz w:val="22"/>
          <w:szCs w:val="22"/>
        </w:rPr>
        <w:t> transport water from a properly installed, operated, and maintained </w:t>
      </w:r>
      <w:hyperlink r:id="rId11" w:history="1">
        <w:r w:rsidRPr="00B72A47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bottom ash</w:t>
        </w:r>
      </w:hyperlink>
      <w:r w:rsidRPr="00B72A47">
        <w:rPr>
          <w:rFonts w:ascii="Book Antiqua" w:hAnsi="Book Antiqua"/>
          <w:sz w:val="22"/>
          <w:szCs w:val="22"/>
        </w:rPr>
        <w:t> system is authorized to maintain system water chemistry where installed equipment at the </w:t>
      </w:r>
      <w:hyperlink r:id="rId12" w:history="1">
        <w:r w:rsidRPr="00B72A47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facility</w:t>
        </w:r>
      </w:hyperlink>
      <w:r w:rsidRPr="00B72A47">
        <w:rPr>
          <w:rFonts w:ascii="Book Antiqua" w:hAnsi="Book Antiqua"/>
          <w:sz w:val="22"/>
          <w:szCs w:val="22"/>
        </w:rPr>
        <w:t> is unable to manage pH, corrosive substances, substances or conditions causing scaling, or fine particulates to below levels which impact system operation or maintenance.</w:t>
      </w:r>
    </w:p>
    <w:p w14:paraId="56EB76F2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223F147B" w14:textId="681C6E5B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lastRenderedPageBreak/>
        <w:t xml:space="preserve">2). </w:t>
      </w:r>
      <w:r w:rsidR="00D56DDA">
        <w:rPr>
          <w:rFonts w:ascii="Book Antiqua" w:hAnsi="Book Antiqua"/>
          <w:sz w:val="22"/>
          <w:szCs w:val="22"/>
        </w:rPr>
        <w:t>A</w:t>
      </w:r>
      <w:r w:rsidRPr="00B72A47">
        <w:rPr>
          <w:rFonts w:ascii="Book Antiqua" w:hAnsi="Book Antiqua"/>
          <w:sz w:val="22"/>
          <w:szCs w:val="22"/>
        </w:rPr>
        <w:t xml:space="preserve">djust </w:t>
      </w:r>
      <w:r w:rsidRPr="00B72A47">
        <w:rPr>
          <w:rFonts w:ascii="Book Antiqua" w:hAnsi="Book Antiqua"/>
          <w:color w:val="000000"/>
          <w:sz w:val="22"/>
          <w:szCs w:val="22"/>
        </w:rPr>
        <w:t xml:space="preserve">the Technology Based Effluent Limits for Total Arsenic, Total Mercury, Total Selenium, and Nitrate/nitrite as N for </w:t>
      </w:r>
      <w:r w:rsidRPr="00B72A47">
        <w:rPr>
          <w:rFonts w:ascii="Book Antiqua" w:hAnsi="Book Antiqua"/>
          <w:sz w:val="22"/>
          <w:szCs w:val="22"/>
        </w:rPr>
        <w:t>Internal Outfall 0</w:t>
      </w:r>
      <w:r w:rsidR="00B72A47">
        <w:rPr>
          <w:rFonts w:ascii="Book Antiqua" w:hAnsi="Book Antiqua"/>
          <w:sz w:val="22"/>
          <w:szCs w:val="22"/>
        </w:rPr>
        <w:t>10 and Internal Outfall 011</w:t>
      </w:r>
      <w:r w:rsidRPr="00B72A47">
        <w:rPr>
          <w:rFonts w:ascii="Book Antiqua" w:hAnsi="Book Antiqua"/>
          <w:sz w:val="22"/>
          <w:szCs w:val="22"/>
        </w:rPr>
        <w:t xml:space="preserve"> (FGD wastewater) in accordance with updated 40 CFR 423.13(g)(1)(</w:t>
      </w:r>
      <w:proofErr w:type="spellStart"/>
      <w:r w:rsidRPr="00B72A47">
        <w:rPr>
          <w:rFonts w:ascii="Book Antiqua" w:hAnsi="Book Antiqua"/>
          <w:sz w:val="22"/>
          <w:szCs w:val="22"/>
        </w:rPr>
        <w:t>i</w:t>
      </w:r>
      <w:proofErr w:type="spellEnd"/>
      <w:r w:rsidRPr="00B72A47">
        <w:rPr>
          <w:rFonts w:ascii="Book Antiqua" w:hAnsi="Book Antiqua"/>
          <w:sz w:val="22"/>
          <w:szCs w:val="22"/>
        </w:rPr>
        <w:t>). Please see the table below for details.</w:t>
      </w:r>
    </w:p>
    <w:p w14:paraId="6901821B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79E93453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t xml:space="preserve">Both changes are </w:t>
      </w:r>
      <w:r w:rsidRPr="00B72A47">
        <w:rPr>
          <w:rFonts w:ascii="Book Antiqua" w:hAnsi="Book Antiqua"/>
          <w:color w:val="000000"/>
          <w:sz w:val="22"/>
          <w:szCs w:val="22"/>
        </w:rPr>
        <w:t xml:space="preserve">based on the October 13, 2020 update to the </w:t>
      </w:r>
      <w:r w:rsidRPr="00B72A47">
        <w:rPr>
          <w:rFonts w:ascii="Book Antiqua" w:hAnsi="Book Antiqua"/>
          <w:sz w:val="22"/>
          <w:szCs w:val="22"/>
        </w:rPr>
        <w:t>40 CFR 423 (BAT).</w:t>
      </w:r>
    </w:p>
    <w:p w14:paraId="02895149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694"/>
        <w:gridCol w:w="4012"/>
        <w:gridCol w:w="4099"/>
      </w:tblGrid>
      <w:tr w:rsidR="001D6E04" w:rsidRPr="00B72A47" w14:paraId="2E8B6491" w14:textId="77777777" w:rsidTr="001D6E0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1E2E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B72A47">
              <w:rPr>
                <w:rFonts w:ascii="Book Antiqua" w:hAnsi="Book Antiqua"/>
                <w:b/>
                <w:sz w:val="22"/>
                <w:szCs w:val="22"/>
              </w:rPr>
              <w:t>Pollutant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C18D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B72A47">
              <w:rPr>
                <w:rFonts w:ascii="Book Antiqua" w:hAnsi="Book Antiqua"/>
                <w:b/>
                <w:sz w:val="22"/>
                <w:szCs w:val="22"/>
              </w:rPr>
              <w:t>Existing monthly average - daily maximum limit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0BD9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B72A47">
              <w:rPr>
                <w:rFonts w:ascii="Book Antiqua" w:hAnsi="Book Antiqua"/>
                <w:b/>
                <w:sz w:val="22"/>
                <w:szCs w:val="22"/>
              </w:rPr>
              <w:t>Modified monthly average - daily maximum limit</w:t>
            </w:r>
          </w:p>
        </w:tc>
      </w:tr>
      <w:tr w:rsidR="001D6E04" w:rsidRPr="00B72A47" w14:paraId="40196211" w14:textId="77777777" w:rsidTr="001D6E0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D542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Arsenic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22DD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8.0 µg/L – 11.0 µg/L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429E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8.0 µg/L – 18.0 µg/L</w:t>
            </w:r>
          </w:p>
        </w:tc>
      </w:tr>
      <w:tr w:rsidR="001D6E04" w:rsidRPr="00B72A47" w14:paraId="70E862FE" w14:textId="77777777" w:rsidTr="001D6E0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8A2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Selenium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FC40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12.0 µg/L – 23.0 µg/L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1572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29.0 µg/L – 70.0 µg/L</w:t>
            </w:r>
          </w:p>
        </w:tc>
      </w:tr>
      <w:tr w:rsidR="001D6E04" w:rsidRPr="00B72A47" w14:paraId="59ECEBAC" w14:textId="77777777" w:rsidTr="001D6E0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D66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Mercury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F719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356.0 µg/L – 788.0 µg/L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5A23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34.0 µg/L – 103.0 µg/L</w:t>
            </w:r>
          </w:p>
        </w:tc>
      </w:tr>
      <w:tr w:rsidR="001D6E04" w:rsidRPr="00B72A47" w14:paraId="2A9B8799" w14:textId="77777777" w:rsidTr="001D6E0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0218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Nitrate/Nitrite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400B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4.4 mg/L – 17.0 mg/L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A12" w14:textId="77777777" w:rsidR="001D6E04" w:rsidRPr="00B72A47" w:rsidRDefault="001D6E04">
            <w:pPr>
              <w:ind w:right="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72A47">
              <w:rPr>
                <w:rFonts w:ascii="Book Antiqua" w:hAnsi="Book Antiqua"/>
                <w:sz w:val="22"/>
                <w:szCs w:val="22"/>
              </w:rPr>
              <w:t>3.0 mg/L – 4.0 mg/L</w:t>
            </w:r>
          </w:p>
        </w:tc>
      </w:tr>
    </w:tbl>
    <w:p w14:paraId="2BADB101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416C4496" w14:textId="47BC379F" w:rsidR="001D6E04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t xml:space="preserve">3). </w:t>
      </w:r>
      <w:r w:rsidR="00B72A47">
        <w:rPr>
          <w:rFonts w:ascii="Book Antiqua" w:hAnsi="Book Antiqua"/>
          <w:sz w:val="22"/>
          <w:szCs w:val="22"/>
        </w:rPr>
        <w:t xml:space="preserve">Increase flow limit from 2.0 MGD to 3.0 MGD on </w:t>
      </w:r>
      <w:r w:rsidR="00D56DDA">
        <w:rPr>
          <w:rFonts w:ascii="Book Antiqua" w:hAnsi="Book Antiqua"/>
          <w:sz w:val="22"/>
          <w:szCs w:val="22"/>
        </w:rPr>
        <w:t xml:space="preserve">the </w:t>
      </w:r>
      <w:r w:rsidRPr="00B72A47">
        <w:rPr>
          <w:rFonts w:ascii="Book Antiqua" w:hAnsi="Book Antiqua"/>
          <w:sz w:val="22"/>
          <w:szCs w:val="22"/>
        </w:rPr>
        <w:t>Internal Outfall 00</w:t>
      </w:r>
      <w:r w:rsidR="00B72A47">
        <w:rPr>
          <w:rFonts w:ascii="Book Antiqua" w:hAnsi="Book Antiqua"/>
          <w:sz w:val="22"/>
          <w:szCs w:val="22"/>
        </w:rPr>
        <w:t>2</w:t>
      </w:r>
      <w:r w:rsidR="00D56DDA">
        <w:rPr>
          <w:rFonts w:ascii="Book Antiqua" w:hAnsi="Book Antiqua"/>
          <w:sz w:val="22"/>
          <w:szCs w:val="22"/>
        </w:rPr>
        <w:t xml:space="preserve"> to accommodate large storm events. In addition,</w:t>
      </w:r>
      <w:r w:rsidR="00F3448B">
        <w:rPr>
          <w:rFonts w:ascii="Book Antiqua" w:hAnsi="Book Antiqua"/>
          <w:sz w:val="22"/>
          <w:szCs w:val="22"/>
        </w:rPr>
        <w:t xml:space="preserve"> the</w:t>
      </w:r>
      <w:r w:rsidR="00D56DDA">
        <w:rPr>
          <w:rFonts w:ascii="Book Antiqua" w:hAnsi="Book Antiqua"/>
          <w:sz w:val="22"/>
          <w:szCs w:val="22"/>
        </w:rPr>
        <w:t xml:space="preserve"> interstitial flow volume reporting was added to this outfall.</w:t>
      </w:r>
    </w:p>
    <w:p w14:paraId="1F31D3CD" w14:textId="62BFE878" w:rsidR="00D56DDA" w:rsidRDefault="00D56DDA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7746284B" w14:textId="28813686" w:rsidR="00D56DDA" w:rsidRDefault="00D56DDA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4). </w:t>
      </w:r>
      <w:r w:rsidR="00F3448B">
        <w:rPr>
          <w:rFonts w:ascii="Book Antiqua" w:hAnsi="Book Antiqua"/>
          <w:sz w:val="22"/>
          <w:szCs w:val="22"/>
        </w:rPr>
        <w:t>Correct h</w:t>
      </w:r>
      <w:r>
        <w:rPr>
          <w:rFonts w:ascii="Book Antiqua" w:hAnsi="Book Antiqua"/>
          <w:sz w:val="22"/>
          <w:szCs w:val="22"/>
        </w:rPr>
        <w:t xml:space="preserve">eader for the Condition A. (1) to allow for the complete ash excavation from East Ash Basin Extension and for the discharge of industrial </w:t>
      </w:r>
      <w:proofErr w:type="spellStart"/>
      <w:r>
        <w:rPr>
          <w:rFonts w:ascii="Book Antiqua" w:hAnsi="Book Antiqua"/>
          <w:sz w:val="22"/>
          <w:szCs w:val="22"/>
        </w:rPr>
        <w:t>stormwater</w:t>
      </w:r>
      <w:proofErr w:type="spellEnd"/>
      <w:r>
        <w:rPr>
          <w:rFonts w:ascii="Book Antiqua" w:hAnsi="Book Antiqua"/>
          <w:sz w:val="22"/>
          <w:szCs w:val="22"/>
        </w:rPr>
        <w:t xml:space="preserve"> from the landfill.</w:t>
      </w:r>
    </w:p>
    <w:p w14:paraId="40DA004C" w14:textId="48E38F00" w:rsidR="00D56DDA" w:rsidRDefault="00D56DDA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5CF1E111" w14:textId="608CB8AE" w:rsidR="00D56DDA" w:rsidRPr="00B72A47" w:rsidRDefault="00D56DDA" w:rsidP="001D6E04">
      <w:pPr>
        <w:ind w:right="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5). </w:t>
      </w:r>
      <w:r w:rsidR="00F3448B">
        <w:rPr>
          <w:rFonts w:ascii="Book Antiqua" w:hAnsi="Book Antiqua"/>
          <w:sz w:val="22"/>
          <w:szCs w:val="22"/>
        </w:rPr>
        <w:t>Change the name of the m</w:t>
      </w:r>
      <w:r>
        <w:rPr>
          <w:rFonts w:ascii="Book Antiqua" w:hAnsi="Book Antiqua"/>
          <w:sz w:val="22"/>
          <w:szCs w:val="22"/>
        </w:rPr>
        <w:t>onthly instream monitoring from 6B to F2 (Special Condition A. (18)).</w:t>
      </w:r>
    </w:p>
    <w:p w14:paraId="7190046F" w14:textId="77777777" w:rsidR="001D6E04" w:rsidRPr="00B72A47" w:rsidRDefault="001D6E04" w:rsidP="001D6E04">
      <w:pPr>
        <w:ind w:right="5"/>
        <w:jc w:val="both"/>
        <w:rPr>
          <w:rFonts w:ascii="Book Antiqua" w:hAnsi="Book Antiqua"/>
          <w:sz w:val="22"/>
          <w:szCs w:val="22"/>
        </w:rPr>
      </w:pPr>
    </w:p>
    <w:p w14:paraId="43144275" w14:textId="77777777" w:rsidR="001D6E04" w:rsidRPr="00B72A47" w:rsidRDefault="001D6E04" w:rsidP="001D6E04">
      <w:pPr>
        <w:pStyle w:val="Heading4"/>
        <w:rPr>
          <w:rFonts w:ascii="Book Antiqua" w:hAnsi="Book Antiqua"/>
          <w:b w:val="0"/>
          <w:smallCaps/>
          <w:sz w:val="22"/>
          <w:szCs w:val="22"/>
        </w:rPr>
      </w:pPr>
      <w:r w:rsidRPr="00B72A47">
        <w:rPr>
          <w:rFonts w:ascii="Book Antiqua" w:hAnsi="Book Antiqua"/>
          <w:b w:val="0"/>
          <w:smallCaps/>
          <w:sz w:val="22"/>
          <w:szCs w:val="22"/>
        </w:rPr>
        <w:t xml:space="preserve">PROPOSED SCHEDULE </w:t>
      </w:r>
    </w:p>
    <w:p w14:paraId="7B4663AF" w14:textId="32BEDFCF" w:rsidR="001D6E04" w:rsidRPr="00B72A47" w:rsidRDefault="001D6E04" w:rsidP="001D6E04">
      <w:pPr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t>Draft Permit to Public Notice:</w:t>
      </w:r>
      <w:r w:rsidRPr="00B72A47">
        <w:rPr>
          <w:rFonts w:ascii="Book Antiqua" w:hAnsi="Book Antiqua"/>
          <w:sz w:val="22"/>
          <w:szCs w:val="22"/>
        </w:rPr>
        <w:tab/>
      </w:r>
      <w:r w:rsidR="00B72A47">
        <w:rPr>
          <w:rFonts w:ascii="Book Antiqua" w:hAnsi="Book Antiqua"/>
          <w:sz w:val="22"/>
          <w:szCs w:val="22"/>
        </w:rPr>
        <w:t>March</w:t>
      </w:r>
      <w:r w:rsidRPr="00B72A47">
        <w:rPr>
          <w:rFonts w:ascii="Book Antiqua" w:hAnsi="Book Antiqua"/>
          <w:sz w:val="22"/>
          <w:szCs w:val="22"/>
        </w:rPr>
        <w:t xml:space="preserve"> 9, 2021 (est.)</w:t>
      </w:r>
    </w:p>
    <w:p w14:paraId="566B20F7" w14:textId="693CC866" w:rsidR="001D6E04" w:rsidRPr="00B72A47" w:rsidRDefault="001D6E04" w:rsidP="001D6E04">
      <w:pPr>
        <w:rPr>
          <w:rFonts w:ascii="Book Antiqua" w:hAnsi="Book Antiqua"/>
          <w:sz w:val="22"/>
          <w:szCs w:val="22"/>
        </w:rPr>
      </w:pPr>
      <w:r w:rsidRPr="00B72A47">
        <w:rPr>
          <w:rFonts w:ascii="Book Antiqua" w:hAnsi="Book Antiqua"/>
          <w:sz w:val="22"/>
          <w:szCs w:val="22"/>
        </w:rPr>
        <w:t>Permit Scheduled to Issue:</w:t>
      </w:r>
      <w:r w:rsidRPr="00B72A47">
        <w:rPr>
          <w:rFonts w:ascii="Book Antiqua" w:hAnsi="Book Antiqua"/>
          <w:sz w:val="22"/>
          <w:szCs w:val="22"/>
        </w:rPr>
        <w:tab/>
      </w:r>
      <w:r w:rsidRPr="00B72A47">
        <w:rPr>
          <w:rFonts w:ascii="Book Antiqua" w:hAnsi="Book Antiqua"/>
          <w:sz w:val="22"/>
          <w:szCs w:val="22"/>
        </w:rPr>
        <w:tab/>
        <w:t>April 2</w:t>
      </w:r>
      <w:r w:rsidR="00B72A47">
        <w:rPr>
          <w:rFonts w:ascii="Book Antiqua" w:hAnsi="Book Antiqua"/>
          <w:sz w:val="22"/>
          <w:szCs w:val="22"/>
        </w:rPr>
        <w:t>6</w:t>
      </w:r>
      <w:r w:rsidRPr="00B72A47">
        <w:rPr>
          <w:rFonts w:ascii="Book Antiqua" w:hAnsi="Book Antiqua"/>
          <w:sz w:val="22"/>
          <w:szCs w:val="22"/>
        </w:rPr>
        <w:t>, 2021 (est.)</w:t>
      </w:r>
    </w:p>
    <w:p w14:paraId="66DC8F40" w14:textId="77777777" w:rsidR="001D6E04" w:rsidRPr="00B72A47" w:rsidRDefault="001D6E04" w:rsidP="001D6E04">
      <w:pPr>
        <w:rPr>
          <w:rFonts w:ascii="Book Antiqua" w:hAnsi="Book Antiqua"/>
          <w:sz w:val="22"/>
          <w:szCs w:val="22"/>
        </w:rPr>
      </w:pPr>
    </w:p>
    <w:p w14:paraId="36707D31" w14:textId="77777777" w:rsidR="001D6E04" w:rsidRPr="0011718A" w:rsidRDefault="001D6E04" w:rsidP="001D6E04">
      <w:pPr>
        <w:pStyle w:val="Heading3"/>
        <w:rPr>
          <w:rFonts w:ascii="Book Antiqua" w:hAnsi="Book Antiqua"/>
          <w:b w:val="0"/>
          <w:smallCaps/>
          <w:szCs w:val="22"/>
        </w:rPr>
      </w:pPr>
      <w:r w:rsidRPr="0011718A">
        <w:rPr>
          <w:rFonts w:ascii="Book Antiqua" w:hAnsi="Book Antiqua"/>
          <w:b w:val="0"/>
          <w:smallCaps/>
          <w:szCs w:val="22"/>
        </w:rPr>
        <w:t>STATE CONTACT</w:t>
      </w:r>
    </w:p>
    <w:p w14:paraId="147F8CB5" w14:textId="77777777" w:rsidR="001D6E04" w:rsidRPr="00B72A47" w:rsidRDefault="001D6E04" w:rsidP="001D6E04">
      <w:pPr>
        <w:pStyle w:val="BodyText"/>
        <w:rPr>
          <w:rFonts w:ascii="Book Antiqua" w:hAnsi="Book Antiqua"/>
          <w:i w:val="0"/>
          <w:color w:val="auto"/>
          <w:sz w:val="22"/>
          <w:szCs w:val="22"/>
        </w:rPr>
      </w:pPr>
      <w:r w:rsidRPr="00B72A47">
        <w:rPr>
          <w:rFonts w:ascii="Book Antiqua" w:hAnsi="Book Antiqua"/>
          <w:i w:val="0"/>
          <w:color w:val="auto"/>
          <w:sz w:val="22"/>
          <w:szCs w:val="22"/>
        </w:rPr>
        <w:t>If you have any questions on any of the above information or on the attached permit, please contact Sergei Chernikov at (919) 707-3606 or sergei.chernikov@ncdenr.gov.</w:t>
      </w:r>
    </w:p>
    <w:p w14:paraId="2B853191" w14:textId="50C836E9" w:rsidR="001D6E04" w:rsidRDefault="001D6E04">
      <w:pPr>
        <w:pStyle w:val="BodyText"/>
        <w:rPr>
          <w:rFonts w:ascii="Book Antiqua" w:hAnsi="Book Antiqua" w:cs="Arial"/>
          <w:i w:val="0"/>
          <w:color w:val="auto"/>
          <w:sz w:val="22"/>
          <w:szCs w:val="22"/>
        </w:rPr>
      </w:pPr>
    </w:p>
    <w:p w14:paraId="2BEF6841" w14:textId="32C24D49" w:rsidR="0011718A" w:rsidRDefault="0011718A" w:rsidP="0011718A">
      <w:pPr>
        <w:pStyle w:val="Heading3"/>
        <w:rPr>
          <w:rFonts w:ascii="Book Antiqua" w:hAnsi="Book Antiqua" w:cs="Arial"/>
          <w:i/>
          <w:color w:val="auto"/>
          <w:szCs w:val="22"/>
        </w:rPr>
      </w:pPr>
      <w:r>
        <w:rPr>
          <w:rFonts w:ascii="Book Antiqua" w:hAnsi="Book Antiqua"/>
          <w:b w:val="0"/>
          <w:smallCaps/>
          <w:szCs w:val="22"/>
        </w:rPr>
        <w:t>CHANGES IN THE FINAL MODIFICATION</w:t>
      </w:r>
    </w:p>
    <w:p w14:paraId="6701FA92" w14:textId="77777777" w:rsidR="0011718A" w:rsidRDefault="0011718A">
      <w:pPr>
        <w:pStyle w:val="BodyText"/>
        <w:rPr>
          <w:rFonts w:ascii="Book Antiqua" w:hAnsi="Book Antiqua" w:cs="Arial"/>
          <w:i w:val="0"/>
          <w:color w:val="auto"/>
          <w:sz w:val="22"/>
          <w:szCs w:val="22"/>
        </w:rPr>
      </w:pPr>
    </w:p>
    <w:p w14:paraId="039AF6D6" w14:textId="77777777" w:rsidR="0011718A" w:rsidRPr="00887D29" w:rsidRDefault="0011718A" w:rsidP="0011718A">
      <w:pPr>
        <w:pStyle w:val="ListParagraph"/>
        <w:numPr>
          <w:ilvl w:val="0"/>
          <w:numId w:val="50"/>
        </w:numPr>
        <w:ind w:right="5"/>
        <w:jc w:val="both"/>
        <w:rPr>
          <w:rFonts w:ascii="Garamond" w:hAnsi="Garamond"/>
        </w:rPr>
      </w:pPr>
      <w:r w:rsidRPr="00887D29">
        <w:rPr>
          <w:rFonts w:ascii="Garamond" w:hAnsi="Garamond"/>
        </w:rPr>
        <w:t>The optimization requirement and the reopener clause were added for the FGD Effluent Page</w:t>
      </w:r>
      <w:r>
        <w:rPr>
          <w:rFonts w:ascii="Garamond" w:hAnsi="Garamond"/>
        </w:rPr>
        <w:t>s (Internal Outfall 010 and Internal Outfall 011)</w:t>
      </w:r>
      <w:r w:rsidRPr="00887D29">
        <w:rPr>
          <w:rFonts w:ascii="Garamond" w:hAnsi="Garamond"/>
        </w:rPr>
        <w:t xml:space="preserve"> in response to the SELC comments.</w:t>
      </w:r>
    </w:p>
    <w:p w14:paraId="70D8F4B9" w14:textId="77777777" w:rsidR="0011718A" w:rsidRPr="00B72A47" w:rsidRDefault="0011718A">
      <w:pPr>
        <w:pStyle w:val="BodyText"/>
        <w:rPr>
          <w:rFonts w:ascii="Book Antiqua" w:hAnsi="Book Antiqua" w:cs="Arial"/>
          <w:i w:val="0"/>
          <w:color w:val="auto"/>
          <w:sz w:val="22"/>
          <w:szCs w:val="22"/>
        </w:rPr>
      </w:pPr>
    </w:p>
    <w:sectPr w:rsidR="0011718A" w:rsidRPr="00B72A47" w:rsidSect="00CD1F47">
      <w:headerReference w:type="default" r:id="rId13"/>
      <w:footerReference w:type="default" r:id="rId14"/>
      <w:type w:val="continuous"/>
      <w:pgSz w:w="12240" w:h="15840"/>
      <w:pgMar w:top="1066" w:right="1440" w:bottom="1008" w:left="1440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0A6A6" w14:textId="77777777" w:rsidR="006A256E" w:rsidRDefault="006A256E" w:rsidP="00F16828">
      <w:r>
        <w:separator/>
      </w:r>
    </w:p>
  </w:endnote>
  <w:endnote w:type="continuationSeparator" w:id="0">
    <w:p w14:paraId="324A3387" w14:textId="77777777" w:rsidR="006A256E" w:rsidRDefault="006A256E" w:rsidP="00F1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dso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821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B89AD" w14:textId="555FB53D" w:rsidR="006A256E" w:rsidRDefault="006A2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620FC" w14:textId="77777777" w:rsidR="006A256E" w:rsidRDefault="006A256E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4CEB" w14:textId="77777777" w:rsidR="006A256E" w:rsidRDefault="006A256E" w:rsidP="00F16828">
      <w:r>
        <w:separator/>
      </w:r>
    </w:p>
  </w:footnote>
  <w:footnote w:type="continuationSeparator" w:id="0">
    <w:p w14:paraId="613083FC" w14:textId="77777777" w:rsidR="006A256E" w:rsidRDefault="006A256E" w:rsidP="00F1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E7E7" w14:textId="77777777" w:rsidR="006A256E" w:rsidRPr="00B55260" w:rsidRDefault="006A256E">
    <w:pPr>
      <w:pStyle w:val="Heading2"/>
      <w:tabs>
        <w:tab w:val="right" w:pos="9360"/>
      </w:tabs>
      <w:ind w:right="0"/>
    </w:pPr>
    <w:r w:rsidRPr="00B55260">
      <w:t xml:space="preserve">NPDES PERMIT FACT SHEET </w:t>
    </w:r>
    <w:r w:rsidRPr="00B55260">
      <w:tab/>
    </w:r>
    <w:r w:rsidRPr="00B55260">
      <w:rPr>
        <w:rFonts w:ascii="Bookman Old Style" w:hAnsi="Bookman Old Style"/>
        <w:snapToGrid w:val="0"/>
        <w:sz w:val="22"/>
      </w:rPr>
      <w:t>Roxboro Steam Electric Plant</w:t>
    </w:r>
  </w:p>
  <w:p w14:paraId="0EAA4217" w14:textId="03B4843C" w:rsidR="006A256E" w:rsidRPr="00B55260" w:rsidRDefault="006A256E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</w:rPr>
    </w:pPr>
    <w:r w:rsidRPr="00B55260">
      <w:rPr>
        <w:rFonts w:ascii="Times New Roman" w:hAnsi="Times New Roman"/>
      </w:rPr>
      <w:t xml:space="preserve">Page </w:t>
    </w:r>
    <w:r w:rsidRPr="00B55260">
      <w:rPr>
        <w:rStyle w:val="PageNumber"/>
        <w:rFonts w:ascii="Times New Roman" w:hAnsi="Times New Roman"/>
      </w:rPr>
      <w:fldChar w:fldCharType="begin"/>
    </w:r>
    <w:r w:rsidRPr="00B55260">
      <w:rPr>
        <w:rStyle w:val="PageNumber"/>
        <w:rFonts w:ascii="Times New Roman" w:hAnsi="Times New Roman"/>
      </w:rPr>
      <w:instrText xml:space="preserve"> PAGE </w:instrText>
    </w:r>
    <w:r w:rsidRPr="00B55260">
      <w:rPr>
        <w:rStyle w:val="PageNumber"/>
        <w:rFonts w:ascii="Times New Roman" w:hAnsi="Times New Roman"/>
      </w:rPr>
      <w:fldChar w:fldCharType="separate"/>
    </w:r>
    <w:r w:rsidR="0092317B">
      <w:rPr>
        <w:rStyle w:val="PageNumber"/>
        <w:rFonts w:ascii="Times New Roman" w:hAnsi="Times New Roman"/>
        <w:noProof/>
      </w:rPr>
      <w:t>2</w:t>
    </w:r>
    <w:r w:rsidRPr="00B55260">
      <w:rPr>
        <w:rStyle w:val="PageNumber"/>
        <w:rFonts w:ascii="Times New Roman" w:hAnsi="Times New Roman"/>
      </w:rPr>
      <w:fldChar w:fldCharType="end"/>
    </w:r>
    <w:r w:rsidRPr="00B55260">
      <w:rPr>
        <w:rFonts w:ascii="Times New Roman" w:hAnsi="Times New Roman"/>
      </w:rPr>
      <w:tab/>
      <w:t xml:space="preserve">NPDES No. </w:t>
    </w:r>
    <w:r w:rsidRPr="00B55260">
      <w:rPr>
        <w:rFonts w:ascii="Bookman Old Style" w:hAnsi="Bookman Old Style"/>
        <w:snapToGrid w:val="0"/>
        <w:sz w:val="22"/>
      </w:rPr>
      <w:t>NC00003425</w:t>
    </w:r>
  </w:p>
  <w:p w14:paraId="34B63689" w14:textId="77777777" w:rsidR="006A256E" w:rsidRDefault="006A256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859"/>
    <w:multiLevelType w:val="hybridMultilevel"/>
    <w:tmpl w:val="1ACC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7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0D236A"/>
    <w:multiLevelType w:val="hybridMultilevel"/>
    <w:tmpl w:val="C896A8EC"/>
    <w:lvl w:ilvl="0" w:tplc="AC061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5E77"/>
    <w:multiLevelType w:val="hybridMultilevel"/>
    <w:tmpl w:val="6710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55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B96441"/>
    <w:multiLevelType w:val="hybridMultilevel"/>
    <w:tmpl w:val="DDA6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42DAE"/>
    <w:multiLevelType w:val="hybridMultilevel"/>
    <w:tmpl w:val="748C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90B14"/>
    <w:multiLevelType w:val="hybridMultilevel"/>
    <w:tmpl w:val="05CA79C4"/>
    <w:lvl w:ilvl="0" w:tplc="3EC699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257C6"/>
    <w:multiLevelType w:val="hybridMultilevel"/>
    <w:tmpl w:val="943E916A"/>
    <w:lvl w:ilvl="0" w:tplc="0900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622E8"/>
    <w:multiLevelType w:val="multilevel"/>
    <w:tmpl w:val="A9D6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89534FC"/>
    <w:multiLevelType w:val="hybridMultilevel"/>
    <w:tmpl w:val="B8B4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72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3A5571"/>
    <w:multiLevelType w:val="hybridMultilevel"/>
    <w:tmpl w:val="2B0C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50308"/>
    <w:multiLevelType w:val="hybridMultilevel"/>
    <w:tmpl w:val="097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24465"/>
    <w:multiLevelType w:val="hybridMultilevel"/>
    <w:tmpl w:val="A03A7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26D5E"/>
    <w:multiLevelType w:val="hybridMultilevel"/>
    <w:tmpl w:val="113EB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B240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3A0752A"/>
    <w:multiLevelType w:val="hybridMultilevel"/>
    <w:tmpl w:val="498607B8"/>
    <w:lvl w:ilvl="0" w:tplc="C87CD2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97F9C"/>
    <w:multiLevelType w:val="hybridMultilevel"/>
    <w:tmpl w:val="BFDAC5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213173"/>
    <w:multiLevelType w:val="hybridMultilevel"/>
    <w:tmpl w:val="AFA8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F3B1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9D92C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2B2EB6"/>
    <w:multiLevelType w:val="hybridMultilevel"/>
    <w:tmpl w:val="8C308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567F6"/>
    <w:multiLevelType w:val="hybridMultilevel"/>
    <w:tmpl w:val="6886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55F0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0DD4E4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5AE0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8415193"/>
    <w:multiLevelType w:val="hybridMultilevel"/>
    <w:tmpl w:val="1098D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55D66"/>
    <w:multiLevelType w:val="hybridMultilevel"/>
    <w:tmpl w:val="C7D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933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16507E9"/>
    <w:multiLevelType w:val="hybridMultilevel"/>
    <w:tmpl w:val="58E4BD12"/>
    <w:lvl w:ilvl="0" w:tplc="0900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0EAE"/>
    <w:multiLevelType w:val="hybridMultilevel"/>
    <w:tmpl w:val="9AB0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4C0C9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01D3C18"/>
    <w:multiLevelType w:val="hybridMultilevel"/>
    <w:tmpl w:val="4840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4710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19A472F"/>
    <w:multiLevelType w:val="hybridMultilevel"/>
    <w:tmpl w:val="4F38869A"/>
    <w:lvl w:ilvl="0" w:tplc="E20EE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38645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843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A583D63"/>
    <w:multiLevelType w:val="hybridMultilevel"/>
    <w:tmpl w:val="5B8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14C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0D8003A"/>
    <w:multiLevelType w:val="hybridMultilevel"/>
    <w:tmpl w:val="00C83ADA"/>
    <w:lvl w:ilvl="0" w:tplc="04090001">
      <w:start w:val="1"/>
      <w:numFmt w:val="bullet"/>
      <w:lvlText w:val=""/>
      <w:lvlJc w:val="left"/>
      <w:pPr>
        <w:ind w:left="20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40" w15:restartNumberingAfterBreak="0">
    <w:nsid w:val="644C15A9"/>
    <w:multiLevelType w:val="hybridMultilevel"/>
    <w:tmpl w:val="6502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C4AF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02E5F97"/>
    <w:multiLevelType w:val="hybridMultilevel"/>
    <w:tmpl w:val="DFA09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A232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2C25B2E"/>
    <w:multiLevelType w:val="hybridMultilevel"/>
    <w:tmpl w:val="F4528E96"/>
    <w:lvl w:ilvl="0" w:tplc="01521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A0DF2"/>
    <w:multiLevelType w:val="hybridMultilevel"/>
    <w:tmpl w:val="6C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15F5"/>
    <w:multiLevelType w:val="hybridMultilevel"/>
    <w:tmpl w:val="148C975C"/>
    <w:lvl w:ilvl="0" w:tplc="3C2AAC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AD4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87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0D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870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40F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AA1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8AB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D0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774FED"/>
    <w:multiLevelType w:val="singleLevel"/>
    <w:tmpl w:val="F41EB94E"/>
    <w:lvl w:ilvl="0">
      <w:start w:val="1"/>
      <w:numFmt w:val="decimalZero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8" w15:restartNumberingAfterBreak="0">
    <w:nsid w:val="788A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D0F04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9"/>
  </w:num>
  <w:num w:numId="2">
    <w:abstractNumId w:val="36"/>
  </w:num>
  <w:num w:numId="3">
    <w:abstractNumId w:val="26"/>
  </w:num>
  <w:num w:numId="4">
    <w:abstractNumId w:val="4"/>
  </w:num>
  <w:num w:numId="5">
    <w:abstractNumId w:val="11"/>
  </w:num>
  <w:num w:numId="6">
    <w:abstractNumId w:val="29"/>
  </w:num>
  <w:num w:numId="7">
    <w:abstractNumId w:val="24"/>
  </w:num>
  <w:num w:numId="8">
    <w:abstractNumId w:val="32"/>
  </w:num>
  <w:num w:numId="9">
    <w:abstractNumId w:val="38"/>
  </w:num>
  <w:num w:numId="10">
    <w:abstractNumId w:val="1"/>
  </w:num>
  <w:num w:numId="11">
    <w:abstractNumId w:val="43"/>
  </w:num>
  <w:num w:numId="12">
    <w:abstractNumId w:val="47"/>
  </w:num>
  <w:num w:numId="13">
    <w:abstractNumId w:val="41"/>
  </w:num>
  <w:num w:numId="14">
    <w:abstractNumId w:val="20"/>
  </w:num>
  <w:num w:numId="15">
    <w:abstractNumId w:val="34"/>
  </w:num>
  <w:num w:numId="16">
    <w:abstractNumId w:val="25"/>
  </w:num>
  <w:num w:numId="17">
    <w:abstractNumId w:val="16"/>
  </w:num>
  <w:num w:numId="18">
    <w:abstractNumId w:val="48"/>
  </w:num>
  <w:num w:numId="19">
    <w:abstractNumId w:val="21"/>
  </w:num>
  <w:num w:numId="20">
    <w:abstractNumId w:val="22"/>
  </w:num>
  <w:num w:numId="21">
    <w:abstractNumId w:val="18"/>
  </w:num>
  <w:num w:numId="22">
    <w:abstractNumId w:val="8"/>
  </w:num>
  <w:num w:numId="23">
    <w:abstractNumId w:val="42"/>
  </w:num>
  <w:num w:numId="24">
    <w:abstractNumId w:val="40"/>
  </w:num>
  <w:num w:numId="25">
    <w:abstractNumId w:val="3"/>
  </w:num>
  <w:num w:numId="26">
    <w:abstractNumId w:val="30"/>
  </w:num>
  <w:num w:numId="27">
    <w:abstractNumId w:val="19"/>
  </w:num>
  <w:num w:numId="28">
    <w:abstractNumId w:val="10"/>
  </w:num>
  <w:num w:numId="29">
    <w:abstractNumId w:val="31"/>
  </w:num>
  <w:num w:numId="30">
    <w:abstractNumId w:val="33"/>
  </w:num>
  <w:num w:numId="31">
    <w:abstractNumId w:val="0"/>
  </w:num>
  <w:num w:numId="32">
    <w:abstractNumId w:val="17"/>
  </w:num>
  <w:num w:numId="33">
    <w:abstractNumId w:val="5"/>
  </w:num>
  <w:num w:numId="34">
    <w:abstractNumId w:val="23"/>
  </w:num>
  <w:num w:numId="35">
    <w:abstractNumId w:val="35"/>
  </w:num>
  <w:num w:numId="36">
    <w:abstractNumId w:val="39"/>
  </w:num>
  <w:num w:numId="37">
    <w:abstractNumId w:val="37"/>
  </w:num>
  <w:num w:numId="38">
    <w:abstractNumId w:val="27"/>
  </w:num>
  <w:num w:numId="39">
    <w:abstractNumId w:val="12"/>
  </w:num>
  <w:num w:numId="40">
    <w:abstractNumId w:val="2"/>
  </w:num>
  <w:num w:numId="41">
    <w:abstractNumId w:val="44"/>
  </w:num>
  <w:num w:numId="42">
    <w:abstractNumId w:val="13"/>
  </w:num>
  <w:num w:numId="43">
    <w:abstractNumId w:val="14"/>
  </w:num>
  <w:num w:numId="44">
    <w:abstractNumId w:val="46"/>
  </w:num>
  <w:num w:numId="45">
    <w:abstractNumId w:val="28"/>
  </w:num>
  <w:num w:numId="46">
    <w:abstractNumId w:val="45"/>
  </w:num>
  <w:num w:numId="4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C2"/>
    <w:rsid w:val="00005AA8"/>
    <w:rsid w:val="00010480"/>
    <w:rsid w:val="0001212E"/>
    <w:rsid w:val="00021A9E"/>
    <w:rsid w:val="00021DC6"/>
    <w:rsid w:val="000259E1"/>
    <w:rsid w:val="00025A1E"/>
    <w:rsid w:val="000466D3"/>
    <w:rsid w:val="00053138"/>
    <w:rsid w:val="000554F5"/>
    <w:rsid w:val="00057728"/>
    <w:rsid w:val="00060CE0"/>
    <w:rsid w:val="00066C0C"/>
    <w:rsid w:val="0007411E"/>
    <w:rsid w:val="0007494A"/>
    <w:rsid w:val="00085EF6"/>
    <w:rsid w:val="0009087E"/>
    <w:rsid w:val="00090C86"/>
    <w:rsid w:val="00094792"/>
    <w:rsid w:val="00095B5C"/>
    <w:rsid w:val="000A0702"/>
    <w:rsid w:val="000A5502"/>
    <w:rsid w:val="000B202A"/>
    <w:rsid w:val="000C27DE"/>
    <w:rsid w:val="000C78B5"/>
    <w:rsid w:val="000E31FB"/>
    <w:rsid w:val="000E32C5"/>
    <w:rsid w:val="000E3C57"/>
    <w:rsid w:val="000E4E22"/>
    <w:rsid w:val="000F0A35"/>
    <w:rsid w:val="00100FA4"/>
    <w:rsid w:val="001025C5"/>
    <w:rsid w:val="00102C50"/>
    <w:rsid w:val="001036B4"/>
    <w:rsid w:val="0011718A"/>
    <w:rsid w:val="001323CB"/>
    <w:rsid w:val="00143A7F"/>
    <w:rsid w:val="00145950"/>
    <w:rsid w:val="00160332"/>
    <w:rsid w:val="00171C02"/>
    <w:rsid w:val="001833A0"/>
    <w:rsid w:val="0018398D"/>
    <w:rsid w:val="00187E5A"/>
    <w:rsid w:val="00190261"/>
    <w:rsid w:val="001915DE"/>
    <w:rsid w:val="001927E2"/>
    <w:rsid w:val="00194C8C"/>
    <w:rsid w:val="001A2C46"/>
    <w:rsid w:val="001A7DA3"/>
    <w:rsid w:val="001B0419"/>
    <w:rsid w:val="001B4E89"/>
    <w:rsid w:val="001C022F"/>
    <w:rsid w:val="001C1B83"/>
    <w:rsid w:val="001D265D"/>
    <w:rsid w:val="001D5EC5"/>
    <w:rsid w:val="001D6E04"/>
    <w:rsid w:val="001D7B85"/>
    <w:rsid w:val="001E03BF"/>
    <w:rsid w:val="001E12CA"/>
    <w:rsid w:val="001E2B8A"/>
    <w:rsid w:val="001F2323"/>
    <w:rsid w:val="001F3A27"/>
    <w:rsid w:val="001F507E"/>
    <w:rsid w:val="001F7BFF"/>
    <w:rsid w:val="00200D6B"/>
    <w:rsid w:val="002047F3"/>
    <w:rsid w:val="00205765"/>
    <w:rsid w:val="00205F98"/>
    <w:rsid w:val="002151D8"/>
    <w:rsid w:val="00216D2D"/>
    <w:rsid w:val="002173F5"/>
    <w:rsid w:val="0022097D"/>
    <w:rsid w:val="0022694B"/>
    <w:rsid w:val="002300F8"/>
    <w:rsid w:val="0023023C"/>
    <w:rsid w:val="002306FC"/>
    <w:rsid w:val="00231826"/>
    <w:rsid w:val="0023203C"/>
    <w:rsid w:val="00235E09"/>
    <w:rsid w:val="002368C8"/>
    <w:rsid w:val="0023693D"/>
    <w:rsid w:val="0024247E"/>
    <w:rsid w:val="002434F5"/>
    <w:rsid w:val="002760EC"/>
    <w:rsid w:val="00276EA3"/>
    <w:rsid w:val="00284BD6"/>
    <w:rsid w:val="00287C58"/>
    <w:rsid w:val="00291D3B"/>
    <w:rsid w:val="00295EC2"/>
    <w:rsid w:val="002A190B"/>
    <w:rsid w:val="002A44B0"/>
    <w:rsid w:val="002A672F"/>
    <w:rsid w:val="002A6741"/>
    <w:rsid w:val="002A75AB"/>
    <w:rsid w:val="002B5931"/>
    <w:rsid w:val="002B5BBE"/>
    <w:rsid w:val="002C0441"/>
    <w:rsid w:val="002C18B3"/>
    <w:rsid w:val="002C1FC4"/>
    <w:rsid w:val="002C2153"/>
    <w:rsid w:val="002D55BF"/>
    <w:rsid w:val="002D6E90"/>
    <w:rsid w:val="002E0F91"/>
    <w:rsid w:val="002E6BC6"/>
    <w:rsid w:val="002F228F"/>
    <w:rsid w:val="002F5C5E"/>
    <w:rsid w:val="0030240D"/>
    <w:rsid w:val="00315C43"/>
    <w:rsid w:val="00320A5D"/>
    <w:rsid w:val="0032122B"/>
    <w:rsid w:val="00321350"/>
    <w:rsid w:val="0033257C"/>
    <w:rsid w:val="00332AB9"/>
    <w:rsid w:val="00335426"/>
    <w:rsid w:val="00335472"/>
    <w:rsid w:val="00351D20"/>
    <w:rsid w:val="00362E03"/>
    <w:rsid w:val="0036421E"/>
    <w:rsid w:val="00365422"/>
    <w:rsid w:val="00367495"/>
    <w:rsid w:val="0037036E"/>
    <w:rsid w:val="00374633"/>
    <w:rsid w:val="00374C7F"/>
    <w:rsid w:val="0037554E"/>
    <w:rsid w:val="00381DB6"/>
    <w:rsid w:val="00394646"/>
    <w:rsid w:val="00394790"/>
    <w:rsid w:val="003A10FC"/>
    <w:rsid w:val="003A4AB6"/>
    <w:rsid w:val="003B7FC5"/>
    <w:rsid w:val="003C0DCD"/>
    <w:rsid w:val="003C2797"/>
    <w:rsid w:val="003C2CA4"/>
    <w:rsid w:val="003C6132"/>
    <w:rsid w:val="003C6A57"/>
    <w:rsid w:val="003D3529"/>
    <w:rsid w:val="003D5A48"/>
    <w:rsid w:val="003E5CF7"/>
    <w:rsid w:val="003E6D0D"/>
    <w:rsid w:val="003F1E30"/>
    <w:rsid w:val="003F26C5"/>
    <w:rsid w:val="003F5C09"/>
    <w:rsid w:val="003F7257"/>
    <w:rsid w:val="003F78E1"/>
    <w:rsid w:val="003F7C99"/>
    <w:rsid w:val="0040025C"/>
    <w:rsid w:val="0041244A"/>
    <w:rsid w:val="004202C0"/>
    <w:rsid w:val="004245F8"/>
    <w:rsid w:val="004353E4"/>
    <w:rsid w:val="0044183C"/>
    <w:rsid w:val="00443DC2"/>
    <w:rsid w:val="00446B37"/>
    <w:rsid w:val="00451A00"/>
    <w:rsid w:val="00456DC5"/>
    <w:rsid w:val="004619AF"/>
    <w:rsid w:val="0046217D"/>
    <w:rsid w:val="00462F8E"/>
    <w:rsid w:val="0046357C"/>
    <w:rsid w:val="00465F98"/>
    <w:rsid w:val="00470BED"/>
    <w:rsid w:val="00471FA8"/>
    <w:rsid w:val="004722BF"/>
    <w:rsid w:val="004737F8"/>
    <w:rsid w:val="00482933"/>
    <w:rsid w:val="00484753"/>
    <w:rsid w:val="00492339"/>
    <w:rsid w:val="00496B1F"/>
    <w:rsid w:val="00496BDF"/>
    <w:rsid w:val="0049779D"/>
    <w:rsid w:val="004B47A1"/>
    <w:rsid w:val="004B59EE"/>
    <w:rsid w:val="004B76C2"/>
    <w:rsid w:val="004C0BB5"/>
    <w:rsid w:val="004C51B4"/>
    <w:rsid w:val="004D0B9D"/>
    <w:rsid w:val="004D414F"/>
    <w:rsid w:val="004D431B"/>
    <w:rsid w:val="004D4F87"/>
    <w:rsid w:val="004D7E9D"/>
    <w:rsid w:val="004E0C92"/>
    <w:rsid w:val="004E4236"/>
    <w:rsid w:val="004F55B6"/>
    <w:rsid w:val="004F737E"/>
    <w:rsid w:val="005016A5"/>
    <w:rsid w:val="00501A8D"/>
    <w:rsid w:val="00503AAA"/>
    <w:rsid w:val="00503C11"/>
    <w:rsid w:val="00505F20"/>
    <w:rsid w:val="005060A0"/>
    <w:rsid w:val="00506B6C"/>
    <w:rsid w:val="0051173F"/>
    <w:rsid w:val="005173FE"/>
    <w:rsid w:val="005179B3"/>
    <w:rsid w:val="005200CA"/>
    <w:rsid w:val="00526DE5"/>
    <w:rsid w:val="00535D62"/>
    <w:rsid w:val="005367D1"/>
    <w:rsid w:val="005368B3"/>
    <w:rsid w:val="00541714"/>
    <w:rsid w:val="005454E9"/>
    <w:rsid w:val="00546595"/>
    <w:rsid w:val="0054660C"/>
    <w:rsid w:val="00547F20"/>
    <w:rsid w:val="00557150"/>
    <w:rsid w:val="00563018"/>
    <w:rsid w:val="00563E1D"/>
    <w:rsid w:val="00564BF6"/>
    <w:rsid w:val="005738E8"/>
    <w:rsid w:val="00574CAE"/>
    <w:rsid w:val="00575CE8"/>
    <w:rsid w:val="00577CD3"/>
    <w:rsid w:val="00580E88"/>
    <w:rsid w:val="00585FF8"/>
    <w:rsid w:val="00595B19"/>
    <w:rsid w:val="00597202"/>
    <w:rsid w:val="005A15FB"/>
    <w:rsid w:val="005A2E0C"/>
    <w:rsid w:val="005A358C"/>
    <w:rsid w:val="005A4225"/>
    <w:rsid w:val="005A6519"/>
    <w:rsid w:val="005B3C3C"/>
    <w:rsid w:val="005B3C9E"/>
    <w:rsid w:val="005B5795"/>
    <w:rsid w:val="005B57B6"/>
    <w:rsid w:val="005B5D56"/>
    <w:rsid w:val="005C1CAA"/>
    <w:rsid w:val="005C3D36"/>
    <w:rsid w:val="005D08BE"/>
    <w:rsid w:val="005D108C"/>
    <w:rsid w:val="005D26D4"/>
    <w:rsid w:val="005D2938"/>
    <w:rsid w:val="005D3299"/>
    <w:rsid w:val="005D4C09"/>
    <w:rsid w:val="005D5B65"/>
    <w:rsid w:val="005E0F87"/>
    <w:rsid w:val="005E1A6B"/>
    <w:rsid w:val="005E1D04"/>
    <w:rsid w:val="005F1535"/>
    <w:rsid w:val="005F56F0"/>
    <w:rsid w:val="005F5F6A"/>
    <w:rsid w:val="006011FC"/>
    <w:rsid w:val="00611117"/>
    <w:rsid w:val="006113E9"/>
    <w:rsid w:val="00622190"/>
    <w:rsid w:val="006275EB"/>
    <w:rsid w:val="006350AB"/>
    <w:rsid w:val="006424E9"/>
    <w:rsid w:val="006476F1"/>
    <w:rsid w:val="006514AF"/>
    <w:rsid w:val="00653D2A"/>
    <w:rsid w:val="00654747"/>
    <w:rsid w:val="00654C74"/>
    <w:rsid w:val="00654F43"/>
    <w:rsid w:val="006638D0"/>
    <w:rsid w:val="0066638F"/>
    <w:rsid w:val="00666467"/>
    <w:rsid w:val="00667533"/>
    <w:rsid w:val="0067285E"/>
    <w:rsid w:val="00674D84"/>
    <w:rsid w:val="00680664"/>
    <w:rsid w:val="00680781"/>
    <w:rsid w:val="00681014"/>
    <w:rsid w:val="00685EB8"/>
    <w:rsid w:val="006868A5"/>
    <w:rsid w:val="00696D30"/>
    <w:rsid w:val="006A256E"/>
    <w:rsid w:val="006A71BE"/>
    <w:rsid w:val="006B0F73"/>
    <w:rsid w:val="006B4CB1"/>
    <w:rsid w:val="006B59B2"/>
    <w:rsid w:val="006B7E70"/>
    <w:rsid w:val="006D1004"/>
    <w:rsid w:val="006E5FA0"/>
    <w:rsid w:val="006F4659"/>
    <w:rsid w:val="006F7652"/>
    <w:rsid w:val="007000AE"/>
    <w:rsid w:val="00705575"/>
    <w:rsid w:val="00722D13"/>
    <w:rsid w:val="00725D1F"/>
    <w:rsid w:val="0072762B"/>
    <w:rsid w:val="007317EC"/>
    <w:rsid w:val="00734E54"/>
    <w:rsid w:val="00735ED9"/>
    <w:rsid w:val="007413CC"/>
    <w:rsid w:val="0074286F"/>
    <w:rsid w:val="00754F14"/>
    <w:rsid w:val="00764257"/>
    <w:rsid w:val="00764ECC"/>
    <w:rsid w:val="00771536"/>
    <w:rsid w:val="00774B4D"/>
    <w:rsid w:val="00776D94"/>
    <w:rsid w:val="0077715F"/>
    <w:rsid w:val="0078108F"/>
    <w:rsid w:val="007828CE"/>
    <w:rsid w:val="00784F97"/>
    <w:rsid w:val="0078573E"/>
    <w:rsid w:val="007870F8"/>
    <w:rsid w:val="00787E65"/>
    <w:rsid w:val="0079111D"/>
    <w:rsid w:val="00791F81"/>
    <w:rsid w:val="0079237B"/>
    <w:rsid w:val="00792E2B"/>
    <w:rsid w:val="0079343B"/>
    <w:rsid w:val="00794EC3"/>
    <w:rsid w:val="007A79ED"/>
    <w:rsid w:val="007C355C"/>
    <w:rsid w:val="007C35DF"/>
    <w:rsid w:val="007C3C09"/>
    <w:rsid w:val="007D32D1"/>
    <w:rsid w:val="007E4D6D"/>
    <w:rsid w:val="007F7B83"/>
    <w:rsid w:val="008029B0"/>
    <w:rsid w:val="00803CC1"/>
    <w:rsid w:val="008048ED"/>
    <w:rsid w:val="00814A67"/>
    <w:rsid w:val="0081796F"/>
    <w:rsid w:val="008201C0"/>
    <w:rsid w:val="00820D26"/>
    <w:rsid w:val="0082220A"/>
    <w:rsid w:val="00822D36"/>
    <w:rsid w:val="00824929"/>
    <w:rsid w:val="0083112E"/>
    <w:rsid w:val="00831EB4"/>
    <w:rsid w:val="00834B00"/>
    <w:rsid w:val="0083597D"/>
    <w:rsid w:val="00836860"/>
    <w:rsid w:val="00841A67"/>
    <w:rsid w:val="00844367"/>
    <w:rsid w:val="00847F08"/>
    <w:rsid w:val="00850359"/>
    <w:rsid w:val="00850743"/>
    <w:rsid w:val="008517AD"/>
    <w:rsid w:val="00851B0A"/>
    <w:rsid w:val="008544F6"/>
    <w:rsid w:val="008563DF"/>
    <w:rsid w:val="00860DB6"/>
    <w:rsid w:val="00867EDC"/>
    <w:rsid w:val="0087690F"/>
    <w:rsid w:val="00891899"/>
    <w:rsid w:val="00891F4D"/>
    <w:rsid w:val="00891F8E"/>
    <w:rsid w:val="008932FC"/>
    <w:rsid w:val="008B3FB4"/>
    <w:rsid w:val="008B682B"/>
    <w:rsid w:val="008B6960"/>
    <w:rsid w:val="008C733A"/>
    <w:rsid w:val="008D0169"/>
    <w:rsid w:val="008D3A3B"/>
    <w:rsid w:val="008D527F"/>
    <w:rsid w:val="008D6D06"/>
    <w:rsid w:val="008E35C2"/>
    <w:rsid w:val="008F68B2"/>
    <w:rsid w:val="00901CEE"/>
    <w:rsid w:val="00904C3D"/>
    <w:rsid w:val="00906C58"/>
    <w:rsid w:val="00907EDD"/>
    <w:rsid w:val="0091408C"/>
    <w:rsid w:val="009166DD"/>
    <w:rsid w:val="0092317B"/>
    <w:rsid w:val="00923B3E"/>
    <w:rsid w:val="00925125"/>
    <w:rsid w:val="00926912"/>
    <w:rsid w:val="009370B5"/>
    <w:rsid w:val="00952F81"/>
    <w:rsid w:val="00953C13"/>
    <w:rsid w:val="00953EFD"/>
    <w:rsid w:val="00962ED4"/>
    <w:rsid w:val="009775C8"/>
    <w:rsid w:val="00982CDF"/>
    <w:rsid w:val="00984470"/>
    <w:rsid w:val="0098717F"/>
    <w:rsid w:val="009872D6"/>
    <w:rsid w:val="00990760"/>
    <w:rsid w:val="00994534"/>
    <w:rsid w:val="00994CDC"/>
    <w:rsid w:val="009A00A2"/>
    <w:rsid w:val="009A51B5"/>
    <w:rsid w:val="009A5242"/>
    <w:rsid w:val="009B168A"/>
    <w:rsid w:val="009B26C7"/>
    <w:rsid w:val="009B29E4"/>
    <w:rsid w:val="009B6C1B"/>
    <w:rsid w:val="009C10ED"/>
    <w:rsid w:val="009C14F1"/>
    <w:rsid w:val="009C2BA1"/>
    <w:rsid w:val="009C7D5B"/>
    <w:rsid w:val="009D4AF6"/>
    <w:rsid w:val="009E3E33"/>
    <w:rsid w:val="009E7902"/>
    <w:rsid w:val="009F1DB0"/>
    <w:rsid w:val="009F227E"/>
    <w:rsid w:val="009F29E3"/>
    <w:rsid w:val="009F6D36"/>
    <w:rsid w:val="009F6E96"/>
    <w:rsid w:val="00A00612"/>
    <w:rsid w:val="00A0183B"/>
    <w:rsid w:val="00A033CB"/>
    <w:rsid w:val="00A0494F"/>
    <w:rsid w:val="00A049D4"/>
    <w:rsid w:val="00A06422"/>
    <w:rsid w:val="00A072A0"/>
    <w:rsid w:val="00A07F89"/>
    <w:rsid w:val="00A113AA"/>
    <w:rsid w:val="00A11D57"/>
    <w:rsid w:val="00A236A9"/>
    <w:rsid w:val="00A244C8"/>
    <w:rsid w:val="00A279DD"/>
    <w:rsid w:val="00A30292"/>
    <w:rsid w:val="00A326B7"/>
    <w:rsid w:val="00A34ECF"/>
    <w:rsid w:val="00A350F3"/>
    <w:rsid w:val="00A369C0"/>
    <w:rsid w:val="00A4207C"/>
    <w:rsid w:val="00A51C2C"/>
    <w:rsid w:val="00A53382"/>
    <w:rsid w:val="00A60AC8"/>
    <w:rsid w:val="00A629E8"/>
    <w:rsid w:val="00A8326F"/>
    <w:rsid w:val="00A94D36"/>
    <w:rsid w:val="00A95913"/>
    <w:rsid w:val="00A95BAE"/>
    <w:rsid w:val="00A963EB"/>
    <w:rsid w:val="00A96AE1"/>
    <w:rsid w:val="00AA0EA8"/>
    <w:rsid w:val="00AA36E5"/>
    <w:rsid w:val="00AA40A8"/>
    <w:rsid w:val="00AB690B"/>
    <w:rsid w:val="00AC064B"/>
    <w:rsid w:val="00AE23CF"/>
    <w:rsid w:val="00AE4747"/>
    <w:rsid w:val="00AE6CDD"/>
    <w:rsid w:val="00AF4634"/>
    <w:rsid w:val="00AF5776"/>
    <w:rsid w:val="00AF58A8"/>
    <w:rsid w:val="00AF6E05"/>
    <w:rsid w:val="00B00293"/>
    <w:rsid w:val="00B007B8"/>
    <w:rsid w:val="00B0378B"/>
    <w:rsid w:val="00B03BDD"/>
    <w:rsid w:val="00B04901"/>
    <w:rsid w:val="00B07E5F"/>
    <w:rsid w:val="00B201BB"/>
    <w:rsid w:val="00B24847"/>
    <w:rsid w:val="00B3143C"/>
    <w:rsid w:val="00B31D21"/>
    <w:rsid w:val="00B32230"/>
    <w:rsid w:val="00B41B5C"/>
    <w:rsid w:val="00B45F58"/>
    <w:rsid w:val="00B5234E"/>
    <w:rsid w:val="00B55260"/>
    <w:rsid w:val="00B56BBA"/>
    <w:rsid w:val="00B616A8"/>
    <w:rsid w:val="00B63908"/>
    <w:rsid w:val="00B648FD"/>
    <w:rsid w:val="00B6638F"/>
    <w:rsid w:val="00B72A47"/>
    <w:rsid w:val="00B75315"/>
    <w:rsid w:val="00B802FC"/>
    <w:rsid w:val="00B80476"/>
    <w:rsid w:val="00B80B15"/>
    <w:rsid w:val="00B80EE6"/>
    <w:rsid w:val="00B83007"/>
    <w:rsid w:val="00B84DD6"/>
    <w:rsid w:val="00B90FA5"/>
    <w:rsid w:val="00B92021"/>
    <w:rsid w:val="00B975E1"/>
    <w:rsid w:val="00BA3A6B"/>
    <w:rsid w:val="00BA4BEF"/>
    <w:rsid w:val="00BB2EDB"/>
    <w:rsid w:val="00BC597C"/>
    <w:rsid w:val="00BC5B37"/>
    <w:rsid w:val="00BD0330"/>
    <w:rsid w:val="00BD3D6B"/>
    <w:rsid w:val="00BD5886"/>
    <w:rsid w:val="00BE1717"/>
    <w:rsid w:val="00BE2C90"/>
    <w:rsid w:val="00BE611A"/>
    <w:rsid w:val="00BF04ED"/>
    <w:rsid w:val="00BF4880"/>
    <w:rsid w:val="00C0006F"/>
    <w:rsid w:val="00C04523"/>
    <w:rsid w:val="00C04C8B"/>
    <w:rsid w:val="00C11827"/>
    <w:rsid w:val="00C14648"/>
    <w:rsid w:val="00C14C6C"/>
    <w:rsid w:val="00C1603E"/>
    <w:rsid w:val="00C214C1"/>
    <w:rsid w:val="00C21F15"/>
    <w:rsid w:val="00C23E14"/>
    <w:rsid w:val="00C262C2"/>
    <w:rsid w:val="00C50DC8"/>
    <w:rsid w:val="00C50F3D"/>
    <w:rsid w:val="00C54A52"/>
    <w:rsid w:val="00C54FDF"/>
    <w:rsid w:val="00C60F47"/>
    <w:rsid w:val="00C66596"/>
    <w:rsid w:val="00C67F0F"/>
    <w:rsid w:val="00C70C34"/>
    <w:rsid w:val="00C74D63"/>
    <w:rsid w:val="00C75F79"/>
    <w:rsid w:val="00C81292"/>
    <w:rsid w:val="00C83234"/>
    <w:rsid w:val="00C841B2"/>
    <w:rsid w:val="00C85C1C"/>
    <w:rsid w:val="00C90544"/>
    <w:rsid w:val="00C961AD"/>
    <w:rsid w:val="00C96838"/>
    <w:rsid w:val="00C97474"/>
    <w:rsid w:val="00CB0B62"/>
    <w:rsid w:val="00CB1F5A"/>
    <w:rsid w:val="00CB611B"/>
    <w:rsid w:val="00CC5ADD"/>
    <w:rsid w:val="00CC60F8"/>
    <w:rsid w:val="00CD1F47"/>
    <w:rsid w:val="00CD2585"/>
    <w:rsid w:val="00CD7A4C"/>
    <w:rsid w:val="00CD7A83"/>
    <w:rsid w:val="00CD7F2D"/>
    <w:rsid w:val="00CE7BB5"/>
    <w:rsid w:val="00CF11BC"/>
    <w:rsid w:val="00CF28C0"/>
    <w:rsid w:val="00CF5B6D"/>
    <w:rsid w:val="00D0071B"/>
    <w:rsid w:val="00D00DC8"/>
    <w:rsid w:val="00D03FEE"/>
    <w:rsid w:val="00D06635"/>
    <w:rsid w:val="00D14910"/>
    <w:rsid w:val="00D23959"/>
    <w:rsid w:val="00D23A7B"/>
    <w:rsid w:val="00D23EBF"/>
    <w:rsid w:val="00D3330B"/>
    <w:rsid w:val="00D343CB"/>
    <w:rsid w:val="00D37815"/>
    <w:rsid w:val="00D40E41"/>
    <w:rsid w:val="00D4367A"/>
    <w:rsid w:val="00D4498A"/>
    <w:rsid w:val="00D44C39"/>
    <w:rsid w:val="00D524AF"/>
    <w:rsid w:val="00D56DDA"/>
    <w:rsid w:val="00D720F4"/>
    <w:rsid w:val="00D731BE"/>
    <w:rsid w:val="00D74E7A"/>
    <w:rsid w:val="00D754C4"/>
    <w:rsid w:val="00D75778"/>
    <w:rsid w:val="00D859AD"/>
    <w:rsid w:val="00D94057"/>
    <w:rsid w:val="00D94F89"/>
    <w:rsid w:val="00D9533D"/>
    <w:rsid w:val="00D97A83"/>
    <w:rsid w:val="00DA0F94"/>
    <w:rsid w:val="00DB50E7"/>
    <w:rsid w:val="00DB5BB1"/>
    <w:rsid w:val="00DC23D5"/>
    <w:rsid w:val="00DC60DD"/>
    <w:rsid w:val="00DE192E"/>
    <w:rsid w:val="00DE375F"/>
    <w:rsid w:val="00DE764B"/>
    <w:rsid w:val="00DF26D1"/>
    <w:rsid w:val="00DF53FF"/>
    <w:rsid w:val="00DF6436"/>
    <w:rsid w:val="00E0261F"/>
    <w:rsid w:val="00E03A5A"/>
    <w:rsid w:val="00E102AC"/>
    <w:rsid w:val="00E20BF1"/>
    <w:rsid w:val="00E2496D"/>
    <w:rsid w:val="00E25BD5"/>
    <w:rsid w:val="00E3110B"/>
    <w:rsid w:val="00E34C28"/>
    <w:rsid w:val="00E413F1"/>
    <w:rsid w:val="00E42500"/>
    <w:rsid w:val="00E4532D"/>
    <w:rsid w:val="00E57BA3"/>
    <w:rsid w:val="00E67A36"/>
    <w:rsid w:val="00E67A40"/>
    <w:rsid w:val="00E80D77"/>
    <w:rsid w:val="00E8741B"/>
    <w:rsid w:val="00E87836"/>
    <w:rsid w:val="00E87D14"/>
    <w:rsid w:val="00EA07CE"/>
    <w:rsid w:val="00EA2C33"/>
    <w:rsid w:val="00EA6DBD"/>
    <w:rsid w:val="00EB25BC"/>
    <w:rsid w:val="00EB49D4"/>
    <w:rsid w:val="00EB6801"/>
    <w:rsid w:val="00EB7809"/>
    <w:rsid w:val="00EC0670"/>
    <w:rsid w:val="00EC3A72"/>
    <w:rsid w:val="00EC503C"/>
    <w:rsid w:val="00EC75DF"/>
    <w:rsid w:val="00EC7DD6"/>
    <w:rsid w:val="00ED00A4"/>
    <w:rsid w:val="00ED20C4"/>
    <w:rsid w:val="00ED3F3F"/>
    <w:rsid w:val="00ED614D"/>
    <w:rsid w:val="00ED64E1"/>
    <w:rsid w:val="00EE05B2"/>
    <w:rsid w:val="00EE06C2"/>
    <w:rsid w:val="00EE1AC5"/>
    <w:rsid w:val="00EF0A28"/>
    <w:rsid w:val="00EF3CCC"/>
    <w:rsid w:val="00EF6902"/>
    <w:rsid w:val="00EF69B0"/>
    <w:rsid w:val="00EF74C6"/>
    <w:rsid w:val="00F01D00"/>
    <w:rsid w:val="00F03BC8"/>
    <w:rsid w:val="00F068FD"/>
    <w:rsid w:val="00F06E51"/>
    <w:rsid w:val="00F12182"/>
    <w:rsid w:val="00F12BF0"/>
    <w:rsid w:val="00F14B70"/>
    <w:rsid w:val="00F1572E"/>
    <w:rsid w:val="00F16828"/>
    <w:rsid w:val="00F206D4"/>
    <w:rsid w:val="00F23BDB"/>
    <w:rsid w:val="00F25BAA"/>
    <w:rsid w:val="00F31334"/>
    <w:rsid w:val="00F31D00"/>
    <w:rsid w:val="00F32177"/>
    <w:rsid w:val="00F34419"/>
    <w:rsid w:val="00F3448B"/>
    <w:rsid w:val="00F37EF7"/>
    <w:rsid w:val="00F41CDB"/>
    <w:rsid w:val="00F50B7C"/>
    <w:rsid w:val="00F5196E"/>
    <w:rsid w:val="00F53DEE"/>
    <w:rsid w:val="00F54BE8"/>
    <w:rsid w:val="00F63153"/>
    <w:rsid w:val="00F75170"/>
    <w:rsid w:val="00F80004"/>
    <w:rsid w:val="00F8078D"/>
    <w:rsid w:val="00F82E89"/>
    <w:rsid w:val="00F85C73"/>
    <w:rsid w:val="00F901EA"/>
    <w:rsid w:val="00FA143B"/>
    <w:rsid w:val="00FA313B"/>
    <w:rsid w:val="00FA5485"/>
    <w:rsid w:val="00FA5960"/>
    <w:rsid w:val="00FB2CF8"/>
    <w:rsid w:val="00FC04C0"/>
    <w:rsid w:val="00FC1ED3"/>
    <w:rsid w:val="00FC4745"/>
    <w:rsid w:val="00FD6EE9"/>
    <w:rsid w:val="00FE1D4E"/>
    <w:rsid w:val="00FE32CA"/>
    <w:rsid w:val="00FE606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A005BBB"/>
  <w15:docId w15:val="{2E6E2B1F-0D59-4E93-86CA-DA3D581B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D6B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200D6B"/>
    <w:pPr>
      <w:keepNext/>
      <w:tabs>
        <w:tab w:val="left" w:pos="2340"/>
      </w:tabs>
      <w:spacing w:before="600"/>
      <w:jc w:val="center"/>
      <w:outlineLvl w:val="0"/>
    </w:pPr>
    <w:rPr>
      <w:rFonts w:ascii="Times New Roman" w:hAnsi="Times New Roman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200D6B"/>
    <w:pPr>
      <w:keepNext/>
      <w:ind w:right="108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200D6B"/>
    <w:pPr>
      <w:keepNext/>
      <w:outlineLvl w:val="2"/>
    </w:pPr>
    <w:rPr>
      <w:rFonts w:ascii="Garamond" w:hAnsi="Garamond"/>
      <w:b/>
      <w:color w:val="000000"/>
      <w:sz w:val="22"/>
      <w:u w:val="single"/>
    </w:rPr>
  </w:style>
  <w:style w:type="paragraph" w:styleId="Heading4">
    <w:name w:val="heading 4"/>
    <w:basedOn w:val="Normal"/>
    <w:next w:val="Normal"/>
    <w:qFormat/>
    <w:rsid w:val="00200D6B"/>
    <w:pPr>
      <w:keepNext/>
      <w:outlineLvl w:val="3"/>
    </w:pPr>
    <w:rPr>
      <w:rFonts w:ascii="Windsor BT" w:hAnsi="Windsor BT"/>
      <w:b/>
      <w:sz w:val="20"/>
      <w:u w:val="single"/>
    </w:rPr>
  </w:style>
  <w:style w:type="paragraph" w:styleId="Heading5">
    <w:name w:val="heading 5"/>
    <w:basedOn w:val="Normal"/>
    <w:next w:val="Normal"/>
    <w:qFormat/>
    <w:rsid w:val="00200D6B"/>
    <w:pPr>
      <w:keepNext/>
      <w:ind w:right="1080"/>
      <w:jc w:val="both"/>
      <w:outlineLvl w:val="4"/>
    </w:pPr>
    <w:rPr>
      <w:rFonts w:ascii="Windsor BT" w:hAnsi="Windsor BT"/>
      <w:smallCaps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200D6B"/>
    <w:pPr>
      <w:keepNext/>
      <w:ind w:right="5"/>
      <w:jc w:val="both"/>
      <w:outlineLvl w:val="5"/>
    </w:pPr>
    <w:rPr>
      <w:rFonts w:ascii="Garamond" w:hAnsi="Garamond"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6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0D6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semiHidden/>
    <w:rsid w:val="00200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0D6B"/>
  </w:style>
  <w:style w:type="character" w:styleId="Hyperlink">
    <w:name w:val="Hyperlink"/>
    <w:basedOn w:val="DefaultParagraphFont"/>
    <w:semiHidden/>
    <w:rsid w:val="00200D6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200D6B"/>
    <w:rPr>
      <w:color w:val="800080"/>
      <w:u w:val="single"/>
    </w:rPr>
  </w:style>
  <w:style w:type="paragraph" w:styleId="BodyText">
    <w:name w:val="Body Text"/>
    <w:basedOn w:val="Normal"/>
    <w:semiHidden/>
    <w:rsid w:val="00200D6B"/>
    <w:rPr>
      <w:rFonts w:ascii="Times New Roman" w:hAnsi="Times New Roman"/>
      <w:i/>
      <w:color w:val="008000"/>
    </w:rPr>
  </w:style>
  <w:style w:type="paragraph" w:styleId="DocumentMap">
    <w:name w:val="Document Map"/>
    <w:basedOn w:val="Normal"/>
    <w:semiHidden/>
    <w:rsid w:val="00200D6B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200D6B"/>
    <w:pPr>
      <w:ind w:right="-25"/>
      <w:jc w:val="center"/>
    </w:pPr>
    <w:rPr>
      <w:rFonts w:ascii="Windsor BT" w:hAnsi="Windsor BT"/>
      <w:b/>
    </w:rPr>
  </w:style>
  <w:style w:type="paragraph" w:styleId="BodyText3">
    <w:name w:val="Body Text 3"/>
    <w:basedOn w:val="Normal"/>
    <w:semiHidden/>
    <w:rsid w:val="00200D6B"/>
    <w:pPr>
      <w:ind w:right="-655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semiHidden/>
    <w:rsid w:val="00200D6B"/>
    <w:pPr>
      <w:ind w:right="5"/>
      <w:jc w:val="both"/>
    </w:pPr>
    <w:rPr>
      <w:rFonts w:ascii="Bookman Old Style" w:hAnsi="Bookman Old Style"/>
      <w:sz w:val="22"/>
    </w:rPr>
  </w:style>
  <w:style w:type="paragraph" w:customStyle="1" w:styleId="Normal2">
    <w:name w:val="Normal2"/>
    <w:basedOn w:val="Normal"/>
    <w:rsid w:val="00200D6B"/>
    <w:pPr>
      <w:ind w:left="720" w:hanging="720"/>
    </w:pPr>
    <w:rPr>
      <w:rFonts w:ascii="Palatino" w:hAnsi="Palatino"/>
      <w:sz w:val="20"/>
    </w:rPr>
  </w:style>
  <w:style w:type="paragraph" w:styleId="ListParagraph">
    <w:name w:val="List Paragraph"/>
    <w:basedOn w:val="Normal"/>
    <w:uiPriority w:val="34"/>
    <w:qFormat/>
    <w:rsid w:val="005738E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492339"/>
    <w:rPr>
      <w:rFonts w:ascii="Garamond" w:hAnsi="Garamond"/>
      <w:sz w:val="22"/>
      <w:u w:val="single"/>
    </w:rPr>
  </w:style>
  <w:style w:type="table" w:styleId="TableGrid">
    <w:name w:val="Table Grid"/>
    <w:basedOn w:val="TableNormal"/>
    <w:uiPriority w:val="39"/>
    <w:rsid w:val="0049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8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563E1D"/>
    <w:rPr>
      <w:rFonts w:ascii="Times" w:hAnsi="Times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6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071B"/>
    <w:rPr>
      <w:rFonts w:ascii="Times" w:hAnsi="Time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0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702"/>
    <w:rPr>
      <w:rFonts w:ascii="Courier New" w:eastAsiaTheme="minorHAnsi" w:hAnsi="Courier New" w:cs="Courier New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77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9779D"/>
    <w:rPr>
      <w:rFonts w:ascii="Times" w:hAnsi="Times"/>
      <w:sz w:val="24"/>
    </w:rPr>
  </w:style>
  <w:style w:type="character" w:customStyle="1" w:styleId="Heading2Char">
    <w:name w:val="Heading 2 Char"/>
    <w:basedOn w:val="DefaultParagraphFont"/>
    <w:link w:val="Heading2"/>
    <w:rsid w:val="005E0F87"/>
    <w:rPr>
      <w:rFonts w:ascii="Times New Roman" w:hAnsi="Times New Roman"/>
      <w:b/>
      <w:sz w:val="24"/>
    </w:rPr>
  </w:style>
  <w:style w:type="paragraph" w:styleId="NoSpacing">
    <w:name w:val="No Spacing"/>
    <w:uiPriority w:val="1"/>
    <w:qFormat/>
    <w:rsid w:val="005E0F87"/>
    <w:rPr>
      <w:rFonts w:asciiTheme="minorHAnsi" w:eastAsiaTheme="minorHAnsi" w:hAnsiTheme="minorHAnsi" w:cstheme="minorBidi"/>
      <w:sz w:val="22"/>
      <w:szCs w:val="22"/>
    </w:rPr>
  </w:style>
  <w:style w:type="paragraph" w:customStyle="1" w:styleId="SubItemLvl2">
    <w:name w:val="SubItem Lvl 2"/>
    <w:basedOn w:val="Normal"/>
    <w:rsid w:val="005E0F87"/>
    <w:pPr>
      <w:ind w:left="2880" w:hanging="720"/>
      <w:jc w:val="both"/>
    </w:pPr>
    <w:rPr>
      <w:rFonts w:ascii="Times New Roman" w:hAnsi="Times New Roman"/>
      <w:sz w:val="20"/>
    </w:rPr>
  </w:style>
  <w:style w:type="paragraph" w:customStyle="1" w:styleId="wqBodyText0">
    <w:name w:val="wqBodyText0"/>
    <w:aliases w:val="bt0"/>
    <w:basedOn w:val="Normal"/>
    <w:rsid w:val="005E0F87"/>
    <w:pPr>
      <w:spacing w:after="120"/>
    </w:pPr>
    <w:rPr>
      <w:rFonts w:ascii="Times New Roman" w:eastAsiaTheme="minorHAnsi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0d89e8d7076bc1372976137880905986&amp;term_occur=999&amp;term_src=Title:40:Chapter:I:Subchapter:N:Part:423:423.1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w.cornell.edu/definitions/index.php?width=840&amp;height=800&amp;iframe=true&amp;def_id=c4adae0dbaa36c9a953568c5cd292e90&amp;term_occur=999&amp;term_src=Title:40:Chapter:I:Subchapter:N:Part:423:423.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w.cornell.edu/definitions/index.php?width=840&amp;height=800&amp;iframe=true&amp;def_id=bf43c2f27e26179a6a334dc617e7d2f7&amp;term_occur=999&amp;term_src=Title:40:Chapter:I:Subchapter:N:Part:423:423.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w.cornell.edu/definitions/index.php?width=840&amp;height=800&amp;iframe=true&amp;def_id=bf43c2f27e26179a6a334dc617e7d2f7&amp;term_occur=999&amp;term_src=Title:40:Chapter:I:Subchapter:N:Part:423:423.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definitions/index.php?width=840&amp;height=800&amp;iframe=true&amp;def_id=1247a5bda9df81fc5540a565d259830e&amp;term_occur=999&amp;term_src=Title:40:Chapter:I:Subchapter:N:Part:423:423.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7693F-A309-45F7-B27D-BF646961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2</Pages>
  <Words>598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DENR/DWQ</vt:lpstr>
    </vt:vector>
  </TitlesOfParts>
  <Company>NCDENR/ DWQ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DENR/DWQ</dc:title>
  <dc:creator>DWQ User</dc:creator>
  <cp:lastModifiedBy>Chernikov, Sergei</cp:lastModifiedBy>
  <cp:revision>13</cp:revision>
  <cp:lastPrinted>2021-03-04T14:32:00Z</cp:lastPrinted>
  <dcterms:created xsi:type="dcterms:W3CDTF">2021-02-15T14:25:00Z</dcterms:created>
  <dcterms:modified xsi:type="dcterms:W3CDTF">2021-06-23T16:34:00Z</dcterms:modified>
</cp:coreProperties>
</file>