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86A" w:rsidRPr="003148E8" w:rsidRDefault="009F186A" w:rsidP="002F3452">
      <w:pPr>
        <w:ind w:left="-360" w:firstLine="360"/>
        <w:rPr>
          <w:rFonts w:ascii="Calibri" w:hAnsi="Calibri"/>
          <w:sz w:val="22"/>
          <w:szCs w:val="22"/>
        </w:rPr>
      </w:pPr>
    </w:p>
    <w:p w:rsidR="009F186A" w:rsidRDefault="009F186A" w:rsidP="009F186A">
      <w:pPr>
        <w:pStyle w:val="letterhead"/>
        <w:ind w:left="-360"/>
        <w:rPr>
          <w:sz w:val="22"/>
        </w:rPr>
      </w:pPr>
    </w:p>
    <w:p w:rsidR="00296634" w:rsidRDefault="00296634" w:rsidP="009F186A">
      <w:pPr>
        <w:ind w:left="-360"/>
        <w:jc w:val="center"/>
        <w:rPr>
          <w:b/>
          <w:bCs/>
          <w:i/>
          <w:iCs/>
          <w:sz w:val="22"/>
        </w:rPr>
      </w:pPr>
    </w:p>
    <w:p w:rsidR="00296634" w:rsidRDefault="00296634" w:rsidP="009F186A">
      <w:pPr>
        <w:ind w:left="-360"/>
        <w:jc w:val="center"/>
        <w:rPr>
          <w:b/>
          <w:bCs/>
          <w:i/>
          <w:iCs/>
          <w:sz w:val="22"/>
        </w:rPr>
      </w:pPr>
    </w:p>
    <w:p w:rsidR="00296634" w:rsidRDefault="00296634" w:rsidP="009F186A">
      <w:pPr>
        <w:ind w:left="-360"/>
        <w:jc w:val="center"/>
        <w:rPr>
          <w:b/>
          <w:bCs/>
          <w:i/>
          <w:iCs/>
          <w:sz w:val="22"/>
        </w:rPr>
      </w:pPr>
    </w:p>
    <w:p w:rsidR="00296634" w:rsidRDefault="00296634" w:rsidP="009F186A">
      <w:pPr>
        <w:ind w:left="-360"/>
        <w:jc w:val="center"/>
        <w:rPr>
          <w:b/>
          <w:bCs/>
          <w:i/>
          <w:iCs/>
          <w:sz w:val="22"/>
        </w:rPr>
      </w:pPr>
    </w:p>
    <w:p w:rsidR="009F186A" w:rsidRDefault="009F186A" w:rsidP="009F186A">
      <w:pPr>
        <w:ind w:left="-360"/>
        <w:jc w:val="center"/>
        <w:rPr>
          <w:b/>
          <w:bCs/>
          <w:i/>
          <w:iCs/>
          <w:sz w:val="22"/>
        </w:rPr>
      </w:pPr>
      <w:r>
        <w:rPr>
          <w:b/>
          <w:bCs/>
          <w:i/>
          <w:iCs/>
          <w:sz w:val="22"/>
        </w:rPr>
        <w:t>(date)</w:t>
      </w:r>
    </w:p>
    <w:p w:rsidR="009F186A" w:rsidRDefault="009F186A" w:rsidP="009F186A">
      <w:pPr>
        <w:ind w:left="-360"/>
        <w:rPr>
          <w:b/>
          <w:bCs/>
          <w:i/>
          <w:iCs/>
          <w:sz w:val="22"/>
        </w:rPr>
      </w:pPr>
      <w:r>
        <w:rPr>
          <w:b/>
          <w:bCs/>
          <w:i/>
          <w:iCs/>
          <w:sz w:val="22"/>
        </w:rPr>
        <w:t>Authorized Person</w:t>
      </w:r>
    </w:p>
    <w:p w:rsidR="009F186A" w:rsidRDefault="009F186A" w:rsidP="009F186A">
      <w:pPr>
        <w:ind w:left="-360"/>
        <w:rPr>
          <w:b/>
          <w:bCs/>
          <w:i/>
          <w:iCs/>
          <w:sz w:val="22"/>
        </w:rPr>
      </w:pPr>
      <w:r>
        <w:rPr>
          <w:b/>
          <w:bCs/>
          <w:i/>
          <w:iCs/>
          <w:sz w:val="22"/>
        </w:rPr>
        <w:t>Company</w:t>
      </w:r>
    </w:p>
    <w:p w:rsidR="009F186A" w:rsidRDefault="009F186A" w:rsidP="009F186A">
      <w:pPr>
        <w:pStyle w:val="Heading4"/>
        <w:ind w:left="-360"/>
      </w:pPr>
      <w:r>
        <w:t>Address</w:t>
      </w:r>
    </w:p>
    <w:p w:rsidR="009F186A" w:rsidRDefault="009F186A" w:rsidP="009F186A">
      <w:pPr>
        <w:ind w:left="-360"/>
        <w:rPr>
          <w:b/>
          <w:bCs/>
          <w:i/>
          <w:iCs/>
          <w:sz w:val="22"/>
        </w:rPr>
      </w:pPr>
      <w:r>
        <w:rPr>
          <w:b/>
          <w:bCs/>
          <w:i/>
          <w:iCs/>
          <w:sz w:val="22"/>
        </w:rPr>
        <w:t>City, State, Zip</w:t>
      </w:r>
    </w:p>
    <w:p w:rsidR="009F186A" w:rsidRDefault="009F186A" w:rsidP="009F186A">
      <w:pPr>
        <w:ind w:left="-360"/>
        <w:rPr>
          <w:sz w:val="22"/>
        </w:rPr>
      </w:pPr>
    </w:p>
    <w:p w:rsidR="009F186A" w:rsidRDefault="009F186A" w:rsidP="009F186A">
      <w:pPr>
        <w:ind w:left="-360"/>
        <w:rPr>
          <w:sz w:val="22"/>
        </w:rPr>
      </w:pPr>
      <w:r>
        <w:rPr>
          <w:sz w:val="22"/>
        </w:rPr>
        <w:t>SUBJECT:</w:t>
      </w:r>
      <w:r>
        <w:rPr>
          <w:sz w:val="22"/>
        </w:rPr>
        <w:tab/>
      </w:r>
      <w:r>
        <w:rPr>
          <w:sz w:val="22"/>
        </w:rPr>
        <w:tab/>
        <w:t>Order to Cease Construction, Alteration, or Expansion</w:t>
      </w:r>
    </w:p>
    <w:p w:rsidR="009F186A" w:rsidRDefault="009F186A" w:rsidP="009F186A">
      <w:pPr>
        <w:ind w:left="360" w:firstLine="1080"/>
        <w:rPr>
          <w:b/>
          <w:bCs/>
          <w:i/>
          <w:iCs/>
          <w:sz w:val="22"/>
        </w:rPr>
      </w:pPr>
      <w:r>
        <w:rPr>
          <w:b/>
          <w:bCs/>
          <w:i/>
          <w:iCs/>
          <w:sz w:val="22"/>
        </w:rPr>
        <w:t>(Facility Name)</w:t>
      </w:r>
    </w:p>
    <w:p w:rsidR="009F186A" w:rsidRDefault="009F186A" w:rsidP="009F186A">
      <w:pPr>
        <w:ind w:left="360" w:firstLine="1080"/>
        <w:rPr>
          <w:sz w:val="22"/>
        </w:rPr>
      </w:pPr>
      <w:r>
        <w:rPr>
          <w:b/>
          <w:bCs/>
          <w:i/>
          <w:iCs/>
          <w:sz w:val="22"/>
        </w:rPr>
        <w:t>(city, county)</w:t>
      </w:r>
      <w:r>
        <w:rPr>
          <w:sz w:val="22"/>
        </w:rPr>
        <w:t>, North Carolina</w:t>
      </w:r>
    </w:p>
    <w:p w:rsidR="009F186A" w:rsidRDefault="009F186A" w:rsidP="009F186A">
      <w:pPr>
        <w:ind w:left="360" w:firstLine="1080"/>
        <w:rPr>
          <w:sz w:val="22"/>
        </w:rPr>
      </w:pPr>
      <w:r>
        <w:rPr>
          <w:sz w:val="22"/>
        </w:rPr>
        <w:t xml:space="preserve">Facility ID:    </w:t>
      </w:r>
    </w:p>
    <w:p w:rsidR="009F186A" w:rsidRDefault="009F186A" w:rsidP="009F186A">
      <w:pPr>
        <w:ind w:left="-360" w:firstLine="720"/>
        <w:rPr>
          <w:sz w:val="22"/>
        </w:rPr>
      </w:pPr>
      <w:r>
        <w:rPr>
          <w:sz w:val="22"/>
        </w:rPr>
        <w:tab/>
      </w:r>
      <w:r>
        <w:rPr>
          <w:sz w:val="22"/>
        </w:rPr>
        <w:tab/>
        <w:t>Tracking Number:</w:t>
      </w:r>
    </w:p>
    <w:p w:rsidR="009F186A" w:rsidRDefault="009F186A" w:rsidP="009F186A">
      <w:pPr>
        <w:ind w:left="-360"/>
        <w:rPr>
          <w:sz w:val="22"/>
        </w:rPr>
      </w:pPr>
    </w:p>
    <w:p w:rsidR="009F186A" w:rsidRDefault="009F186A" w:rsidP="009F186A">
      <w:pPr>
        <w:ind w:left="-360"/>
        <w:rPr>
          <w:sz w:val="22"/>
        </w:rPr>
      </w:pPr>
      <w:r>
        <w:rPr>
          <w:sz w:val="22"/>
        </w:rPr>
        <w:t>Dear:</w:t>
      </w:r>
    </w:p>
    <w:p w:rsidR="009F186A" w:rsidRDefault="009F186A" w:rsidP="009F186A">
      <w:pPr>
        <w:ind w:left="-360"/>
        <w:rPr>
          <w:sz w:val="22"/>
        </w:rPr>
      </w:pPr>
    </w:p>
    <w:p w:rsidR="009F186A" w:rsidRDefault="009F186A" w:rsidP="009F186A">
      <w:pPr>
        <w:ind w:left="-360" w:firstLine="720"/>
        <w:rPr>
          <w:sz w:val="22"/>
        </w:rPr>
      </w:pPr>
      <w:r>
        <w:rPr>
          <w:sz w:val="22"/>
        </w:rPr>
        <w:t xml:space="preserve">Pursuant to North Carolina General Statute (N.C.G.S.) 143-215.108A(d), the N.C. Division of Air Quality (DAQ) hereby orders </w:t>
      </w:r>
      <w:r>
        <w:rPr>
          <w:b/>
          <w:bCs/>
          <w:i/>
          <w:iCs/>
          <w:sz w:val="22"/>
        </w:rPr>
        <w:t>(facility name)</w:t>
      </w:r>
      <w:r>
        <w:rPr>
          <w:sz w:val="22"/>
        </w:rPr>
        <w:t xml:space="preserve">, </w:t>
      </w:r>
      <w:r>
        <w:rPr>
          <w:b/>
          <w:bCs/>
          <w:i/>
          <w:iCs/>
          <w:sz w:val="22"/>
        </w:rPr>
        <w:t>(city)</w:t>
      </w:r>
      <w:r>
        <w:rPr>
          <w:sz w:val="22"/>
        </w:rPr>
        <w:t xml:space="preserve">, North Carolina to cease immediately the construction, alteration, or expansion of the following: </w:t>
      </w:r>
      <w:r>
        <w:rPr>
          <w:b/>
          <w:bCs/>
          <w:i/>
          <w:iCs/>
          <w:sz w:val="22"/>
        </w:rPr>
        <w:t>(list the air contaminant source, equipment, or associated air cleaning device)</w:t>
      </w:r>
      <w:r>
        <w:rPr>
          <w:sz w:val="22"/>
        </w:rPr>
        <w:t xml:space="preserve">, as outlined in the DAQ Notice of Intent to Construct Approval letter dated </w:t>
      </w:r>
      <w:r>
        <w:rPr>
          <w:b/>
          <w:bCs/>
          <w:i/>
          <w:iCs/>
          <w:sz w:val="22"/>
        </w:rPr>
        <w:t>(date of approval letter)</w:t>
      </w:r>
      <w:r>
        <w:rPr>
          <w:sz w:val="22"/>
        </w:rPr>
        <w:t xml:space="preserve">. This order to cease construction, alternation, or expansion shall be in </w:t>
      </w:r>
      <w:r w:rsidR="0000350E">
        <w:rPr>
          <w:sz w:val="22"/>
        </w:rPr>
        <w:t>effect</w:t>
      </w:r>
      <w:r>
        <w:rPr>
          <w:sz w:val="22"/>
        </w:rPr>
        <w:t xml:space="preserve"> until the DAQ makes a decision on an air quality permit under N.C.G.S. 143-215.108 that authorizes the construction, alteration, or expansion to resume, or makes a subsequent determination that the circumstances that resulted in the order have been adequately addressed. </w:t>
      </w:r>
    </w:p>
    <w:p w:rsidR="009F186A" w:rsidRDefault="009F186A" w:rsidP="009F186A">
      <w:pPr>
        <w:ind w:left="-360"/>
        <w:rPr>
          <w:sz w:val="22"/>
        </w:rPr>
      </w:pPr>
    </w:p>
    <w:p w:rsidR="009F186A" w:rsidRDefault="009F186A" w:rsidP="009F186A">
      <w:pPr>
        <w:ind w:left="-360"/>
        <w:rPr>
          <w:sz w:val="22"/>
        </w:rPr>
      </w:pPr>
      <w:r>
        <w:rPr>
          <w:sz w:val="22"/>
        </w:rPr>
        <w:tab/>
        <w:t xml:space="preserve">This order is being issued for the following reasons: </w:t>
      </w:r>
      <w:r>
        <w:rPr>
          <w:b/>
          <w:bCs/>
          <w:i/>
          <w:iCs/>
          <w:sz w:val="22"/>
        </w:rPr>
        <w:t>(state the reason for order)</w:t>
      </w:r>
      <w:r>
        <w:rPr>
          <w:i/>
          <w:iCs/>
          <w:sz w:val="22"/>
        </w:rPr>
        <w:t>.</w:t>
      </w:r>
      <w:r>
        <w:rPr>
          <w:sz w:val="22"/>
        </w:rPr>
        <w:t xml:space="preserve"> </w:t>
      </w:r>
    </w:p>
    <w:p w:rsidR="009F186A" w:rsidRDefault="009F186A" w:rsidP="009F186A">
      <w:pPr>
        <w:ind w:left="-360"/>
        <w:rPr>
          <w:sz w:val="22"/>
        </w:rPr>
      </w:pPr>
    </w:p>
    <w:p w:rsidR="009F186A" w:rsidRDefault="009F186A" w:rsidP="009F186A">
      <w:pPr>
        <w:pStyle w:val="BodyTextIndent"/>
        <w:ind w:left="-360"/>
        <w:rPr>
          <w:sz w:val="22"/>
        </w:rPr>
      </w:pPr>
      <w:r>
        <w:rPr>
          <w:sz w:val="22"/>
        </w:rPr>
        <w:t xml:space="preserve">Please be advised that the continued construction or operation of any air contaminant source or associated air cleaning device described in your notice that requires permitting or listing in the air quality permit, without a valid air quality permit is a violation of N.C.G.S. 143-215.108.  Constructing or operating such air contaminant sources or control devices without a valid permit subjects </w:t>
      </w:r>
      <w:r>
        <w:rPr>
          <w:b/>
          <w:bCs/>
          <w:i/>
          <w:iCs/>
          <w:sz w:val="22"/>
        </w:rPr>
        <w:t xml:space="preserve">(facility name) </w:t>
      </w:r>
      <w:r>
        <w:rPr>
          <w:sz w:val="22"/>
        </w:rPr>
        <w:t>to further enforcement action by the DAQ, including the assessment of a civil penalty of up to $10,000 per day of continuing violation after written notification, pursuant to N.C.G.S. 143-215.114A, and/or the initiation of a civil action for injunctive relief in superior court, pursuant to N.C.G.S. 143-215.114C.</w:t>
      </w:r>
    </w:p>
    <w:p w:rsidR="009F186A" w:rsidRDefault="009F186A" w:rsidP="009F186A">
      <w:pPr>
        <w:ind w:left="-360" w:firstLine="720"/>
        <w:rPr>
          <w:sz w:val="22"/>
        </w:rPr>
      </w:pPr>
    </w:p>
    <w:p w:rsidR="009F186A" w:rsidRDefault="009F186A" w:rsidP="009F186A">
      <w:pPr>
        <w:ind w:left="-360" w:firstLine="720"/>
        <w:rPr>
          <w:sz w:val="22"/>
        </w:rPr>
      </w:pPr>
      <w:r>
        <w:rPr>
          <w:sz w:val="22"/>
        </w:rPr>
        <w:t xml:space="preserve">We request that you immediately advise the regional office of the construction status of this facility.  If the facility is still constructing after this order to cease, each day that you continue constructing an air contaminant source, equipment, or associated air cleaning device represents a violation, subject to civil penalties as outlined above.  </w:t>
      </w:r>
    </w:p>
    <w:p w:rsidR="009F186A" w:rsidRDefault="009F186A" w:rsidP="009F186A">
      <w:pPr>
        <w:ind w:left="-360" w:firstLine="720"/>
        <w:rPr>
          <w:sz w:val="22"/>
        </w:rPr>
      </w:pPr>
    </w:p>
    <w:p w:rsidR="009F186A" w:rsidRDefault="009F186A" w:rsidP="009F186A">
      <w:pPr>
        <w:ind w:left="-360" w:firstLine="720"/>
        <w:rPr>
          <w:sz w:val="22"/>
        </w:rPr>
      </w:pPr>
      <w:r>
        <w:rPr>
          <w:sz w:val="22"/>
        </w:rPr>
        <w:t xml:space="preserve">You may appeal this decision to cease construction, alteration, or expansion by filing a written petition for a contested case hearing with the N.C. Office of Administrative Hearings, 6714 Mail Service Center, Raleigh, N.C.  27699-6714, within (30) days of the receipt of this termination decision.  Your petition must be submitted in accordance with the provisions of N.C.G.S. 150B-23(a).  A copy of your petition must </w:t>
      </w:r>
      <w:r>
        <w:rPr>
          <w:sz w:val="22"/>
        </w:rPr>
        <w:lastRenderedPageBreak/>
        <w:t xml:space="preserve">also be served on the Registered Agent and General Counsel, N.C. Department of Environmental and Natural Resources, 1601 Mail Service Center, Raleigh, N.C.  27699-1601.  </w:t>
      </w:r>
    </w:p>
    <w:p w:rsidR="009F186A" w:rsidRDefault="009F186A" w:rsidP="009F186A">
      <w:pPr>
        <w:ind w:left="-360" w:firstLine="720"/>
        <w:rPr>
          <w:sz w:val="22"/>
        </w:rPr>
      </w:pPr>
    </w:p>
    <w:p w:rsidR="007969DB" w:rsidRDefault="009F186A" w:rsidP="007969DB">
      <w:pPr>
        <w:ind w:left="-360" w:firstLine="720"/>
        <w:rPr>
          <w:sz w:val="22"/>
        </w:rPr>
      </w:pPr>
      <w:r>
        <w:rPr>
          <w:sz w:val="22"/>
        </w:rPr>
        <w:t xml:space="preserve">Should you have any questions, please contact </w:t>
      </w:r>
      <w:r>
        <w:rPr>
          <w:b/>
          <w:bCs/>
          <w:i/>
          <w:iCs/>
          <w:sz w:val="22"/>
        </w:rPr>
        <w:t>(Regional Supervisor)</w:t>
      </w:r>
      <w:r>
        <w:rPr>
          <w:sz w:val="22"/>
        </w:rPr>
        <w:t xml:space="preserve">, </w:t>
      </w:r>
      <w:r>
        <w:rPr>
          <w:b/>
          <w:bCs/>
          <w:i/>
          <w:iCs/>
          <w:sz w:val="22"/>
        </w:rPr>
        <w:t xml:space="preserve">(Regional Office) </w:t>
      </w:r>
      <w:r>
        <w:rPr>
          <w:sz w:val="22"/>
        </w:rPr>
        <w:t xml:space="preserve">at </w:t>
      </w:r>
      <w:r>
        <w:rPr>
          <w:b/>
          <w:bCs/>
          <w:i/>
          <w:iCs/>
          <w:sz w:val="22"/>
        </w:rPr>
        <w:t>(phone number)</w:t>
      </w:r>
      <w:r>
        <w:rPr>
          <w:sz w:val="22"/>
        </w:rPr>
        <w:t>.</w:t>
      </w:r>
    </w:p>
    <w:p w:rsidR="007969DB" w:rsidRDefault="007969DB" w:rsidP="007969DB">
      <w:pPr>
        <w:ind w:left="-360" w:firstLine="720"/>
        <w:rPr>
          <w:sz w:val="22"/>
        </w:rPr>
      </w:pPr>
    </w:p>
    <w:p w:rsidR="007969DB" w:rsidRDefault="007969DB" w:rsidP="007969DB">
      <w:pPr>
        <w:ind w:left="-360" w:firstLine="720"/>
        <w:rPr>
          <w:sz w:val="22"/>
        </w:rPr>
      </w:pPr>
    </w:p>
    <w:p w:rsidR="007969DB" w:rsidRDefault="007969DB" w:rsidP="007969DB">
      <w:pPr>
        <w:ind w:left="-360" w:firstLine="720"/>
        <w:rPr>
          <w:sz w:val="22"/>
        </w:rPr>
      </w:pPr>
    </w:p>
    <w:p w:rsidR="007969DB" w:rsidRDefault="009F186A" w:rsidP="007969DB">
      <w:pPr>
        <w:ind w:left="4680"/>
        <w:rPr>
          <w:sz w:val="22"/>
        </w:rPr>
      </w:pPr>
      <w:r>
        <w:rPr>
          <w:sz w:val="22"/>
        </w:rPr>
        <w:t>Sincerely,</w:t>
      </w:r>
    </w:p>
    <w:p w:rsidR="007969DB" w:rsidRDefault="007969DB" w:rsidP="007969DB">
      <w:pPr>
        <w:ind w:left="4680"/>
        <w:rPr>
          <w:sz w:val="22"/>
        </w:rPr>
      </w:pPr>
    </w:p>
    <w:p w:rsidR="007969DB" w:rsidRDefault="007969DB" w:rsidP="007969DB">
      <w:pPr>
        <w:ind w:left="4680"/>
        <w:rPr>
          <w:sz w:val="22"/>
        </w:rPr>
      </w:pPr>
    </w:p>
    <w:p w:rsidR="007969DB" w:rsidRDefault="007969DB" w:rsidP="007969DB">
      <w:pPr>
        <w:ind w:left="4680"/>
        <w:rPr>
          <w:sz w:val="22"/>
        </w:rPr>
      </w:pPr>
    </w:p>
    <w:p w:rsidR="00FA2348" w:rsidRPr="007969DB" w:rsidRDefault="00C25EDE" w:rsidP="007969DB">
      <w:pPr>
        <w:ind w:left="4680"/>
        <w:rPr>
          <w:sz w:val="22"/>
        </w:rPr>
      </w:pPr>
      <w:bookmarkStart w:id="0" w:name="_GoBack"/>
      <w:bookmarkEnd w:id="0"/>
      <w:r>
        <w:rPr>
          <w:color w:val="000000"/>
          <w:sz w:val="22"/>
          <w:szCs w:val="22"/>
        </w:rPr>
        <w:t>Director, Division of Air Quality</w:t>
      </w:r>
    </w:p>
    <w:p w:rsidR="009F186A" w:rsidRDefault="009F186A" w:rsidP="009F186A">
      <w:pPr>
        <w:ind w:left="-360" w:firstLine="720"/>
        <w:rPr>
          <w:sz w:val="22"/>
        </w:rPr>
      </w:pPr>
    </w:p>
    <w:p w:rsidR="009F186A" w:rsidRDefault="009F186A" w:rsidP="009F186A">
      <w:pPr>
        <w:ind w:left="-360"/>
        <w:rPr>
          <w:sz w:val="22"/>
        </w:rPr>
      </w:pPr>
      <w:r>
        <w:rPr>
          <w:sz w:val="22"/>
        </w:rPr>
        <w:t>c:</w:t>
      </w:r>
      <w:r>
        <w:rPr>
          <w:sz w:val="22"/>
        </w:rPr>
        <w:tab/>
        <w:t xml:space="preserve">      Regional Office Files</w:t>
      </w:r>
    </w:p>
    <w:p w:rsidR="009F186A" w:rsidRDefault="009F186A" w:rsidP="009F186A">
      <w:pPr>
        <w:rPr>
          <w:sz w:val="22"/>
        </w:rPr>
      </w:pPr>
      <w:r>
        <w:rPr>
          <w:sz w:val="22"/>
        </w:rPr>
        <w:t xml:space="preserve">      Documents Module</w:t>
      </w:r>
    </w:p>
    <w:p w:rsidR="009F186A" w:rsidRDefault="009F186A" w:rsidP="009F186A">
      <w:pPr>
        <w:ind w:left="-360" w:firstLine="720"/>
        <w:rPr>
          <w:sz w:val="22"/>
        </w:rPr>
      </w:pPr>
    </w:p>
    <w:p w:rsidR="009F186A" w:rsidRDefault="009F186A" w:rsidP="009F186A">
      <w:pPr>
        <w:ind w:left="-360"/>
        <w:jc w:val="center"/>
        <w:rPr>
          <w:sz w:val="22"/>
        </w:rPr>
      </w:pPr>
    </w:p>
    <w:p w:rsidR="009F186A" w:rsidRDefault="009F186A" w:rsidP="009F186A">
      <w:pPr>
        <w:ind w:left="-360"/>
        <w:jc w:val="center"/>
        <w:rPr>
          <w:sz w:val="22"/>
        </w:rPr>
      </w:pPr>
    </w:p>
    <w:p w:rsidR="009F186A" w:rsidRDefault="009F186A" w:rsidP="009F186A">
      <w:pPr>
        <w:ind w:left="-360"/>
        <w:jc w:val="center"/>
        <w:rPr>
          <w:sz w:val="22"/>
        </w:rPr>
      </w:pPr>
    </w:p>
    <w:p w:rsidR="009F186A" w:rsidRDefault="009F186A" w:rsidP="009F186A">
      <w:pPr>
        <w:ind w:left="-360"/>
        <w:jc w:val="center"/>
        <w:rPr>
          <w:sz w:val="22"/>
        </w:rPr>
      </w:pPr>
    </w:p>
    <w:p w:rsidR="009F186A" w:rsidRDefault="009F186A" w:rsidP="009F186A">
      <w:pPr>
        <w:ind w:left="-360"/>
        <w:rPr>
          <w:sz w:val="22"/>
        </w:rPr>
      </w:pPr>
    </w:p>
    <w:p w:rsidR="00816663" w:rsidRDefault="00816663" w:rsidP="007B7F28">
      <w:pPr>
        <w:pStyle w:val="letterhead"/>
        <w:jc w:val="center"/>
      </w:pPr>
    </w:p>
    <w:p w:rsidR="00816663" w:rsidRDefault="00816663" w:rsidP="00816663">
      <w:pPr>
        <w:pStyle w:val="letterhead"/>
      </w:pPr>
    </w:p>
    <w:p w:rsidR="00816663" w:rsidRDefault="00816663" w:rsidP="00816663">
      <w:pPr>
        <w:pStyle w:val="letterhead"/>
      </w:pPr>
    </w:p>
    <w:sectPr w:rsidR="00816663" w:rsidSect="00296634">
      <w:headerReference w:type="first" r:id="rId7"/>
      <w:pgSz w:w="12240" w:h="15840" w:code="1"/>
      <w:pgMar w:top="1440" w:right="1440" w:bottom="1440" w:left="1440" w:header="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C58" w:rsidRDefault="00A66C58">
      <w:r>
        <w:separator/>
      </w:r>
    </w:p>
  </w:endnote>
  <w:endnote w:type="continuationSeparator" w:id="0">
    <w:p w:rsidR="00A66C58" w:rsidRDefault="00A6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C58" w:rsidRDefault="00A66C58">
      <w:r>
        <w:separator/>
      </w:r>
    </w:p>
  </w:footnote>
  <w:footnote w:type="continuationSeparator" w:id="0">
    <w:p w:rsidR="00A66C58" w:rsidRDefault="00A66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634" w:rsidRPr="00E90385" w:rsidRDefault="00296634" w:rsidP="00296634">
    <w:pPr>
      <w:pStyle w:val="Header"/>
    </w:pPr>
    <w:r>
      <w:rPr>
        <w:noProof/>
      </w:rPr>
      <w:drawing>
        <wp:anchor distT="0" distB="0" distL="114300" distR="114300" simplePos="0" relativeHeight="251659264" behindDoc="1" locked="0" layoutInCell="1" allowOverlap="1" wp14:anchorId="4AE193DD" wp14:editId="4AF24FC3">
          <wp:simplePos x="0" y="0"/>
          <wp:positionH relativeFrom="margin">
            <wp:align>center</wp:align>
          </wp:positionH>
          <wp:positionV relativeFrom="page">
            <wp:posOffset>0</wp:posOffset>
          </wp:positionV>
          <wp:extent cx="7772400" cy="10058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mits letterhead colo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rsidR="00296634" w:rsidRPr="002849C5" w:rsidRDefault="00296634" w:rsidP="00296634">
    <w:pPr>
      <w:pStyle w:val="Header"/>
    </w:pPr>
  </w:p>
  <w:p w:rsidR="00816663" w:rsidRPr="00296634" w:rsidRDefault="00816663" w:rsidP="00296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4256F"/>
    <w:multiLevelType w:val="singleLevel"/>
    <w:tmpl w:val="D5D84146"/>
    <w:lvl w:ilvl="0">
      <w:start w:val="444"/>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28"/>
    <w:rsid w:val="0000350E"/>
    <w:rsid w:val="0000676B"/>
    <w:rsid w:val="00231A02"/>
    <w:rsid w:val="0025782A"/>
    <w:rsid w:val="00296634"/>
    <w:rsid w:val="002D64E2"/>
    <w:rsid w:val="002F1AEE"/>
    <w:rsid w:val="002F3452"/>
    <w:rsid w:val="003148E8"/>
    <w:rsid w:val="00316F5B"/>
    <w:rsid w:val="00397E96"/>
    <w:rsid w:val="004C0A29"/>
    <w:rsid w:val="00537187"/>
    <w:rsid w:val="006928FD"/>
    <w:rsid w:val="006D6891"/>
    <w:rsid w:val="007114BD"/>
    <w:rsid w:val="007969DB"/>
    <w:rsid w:val="007B7F28"/>
    <w:rsid w:val="008160E5"/>
    <w:rsid w:val="00816663"/>
    <w:rsid w:val="008A6AD6"/>
    <w:rsid w:val="008F0649"/>
    <w:rsid w:val="009F186A"/>
    <w:rsid w:val="00A66C58"/>
    <w:rsid w:val="00B5678C"/>
    <w:rsid w:val="00B74A31"/>
    <w:rsid w:val="00C25EDE"/>
    <w:rsid w:val="00CF02E8"/>
    <w:rsid w:val="00D72F39"/>
    <w:rsid w:val="00DA176E"/>
    <w:rsid w:val="00E74A67"/>
    <w:rsid w:val="00EF7ED0"/>
    <w:rsid w:val="00F41C33"/>
    <w:rsid w:val="00F7626D"/>
    <w:rsid w:val="00FA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08B95"/>
  <w15:chartTrackingRefBased/>
  <w15:docId w15:val="{0A8B6FFA-F7FD-48DB-BC5B-D98F02DA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78C"/>
    <w:rPr>
      <w:sz w:val="24"/>
    </w:rPr>
  </w:style>
  <w:style w:type="paragraph" w:styleId="Heading1">
    <w:name w:val="heading 1"/>
    <w:basedOn w:val="Normal"/>
    <w:next w:val="Normal"/>
    <w:qFormat/>
    <w:rsid w:val="00B5678C"/>
    <w:pPr>
      <w:keepNext/>
      <w:jc w:val="center"/>
      <w:outlineLvl w:val="0"/>
    </w:pPr>
    <w:rPr>
      <w:rFonts w:ascii="Arial Narrow" w:hAnsi="Arial Narrow"/>
      <w:b/>
      <w:sz w:val="28"/>
    </w:rPr>
  </w:style>
  <w:style w:type="paragraph" w:styleId="Heading4">
    <w:name w:val="heading 4"/>
    <w:basedOn w:val="Normal"/>
    <w:next w:val="Normal"/>
    <w:link w:val="Heading4Char"/>
    <w:uiPriority w:val="9"/>
    <w:semiHidden/>
    <w:unhideWhenUsed/>
    <w:qFormat/>
    <w:rsid w:val="009F186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F186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B5678C"/>
    <w:pPr>
      <w:framePr w:w="7920" w:h="1980" w:hRule="exact" w:hSpace="180" w:wrap="auto" w:hAnchor="page" w:xAlign="center" w:yAlign="bottom"/>
      <w:widowControl w:val="0"/>
      <w:ind w:left="2880"/>
    </w:pPr>
    <w:rPr>
      <w:b/>
      <w:caps/>
      <w:snapToGrid w:val="0"/>
      <w:sz w:val="20"/>
    </w:rPr>
  </w:style>
  <w:style w:type="paragraph" w:customStyle="1" w:styleId="letterhead">
    <w:name w:val="letterhead"/>
    <w:basedOn w:val="Normal"/>
    <w:rsid w:val="00B5678C"/>
  </w:style>
  <w:style w:type="paragraph" w:styleId="Header">
    <w:name w:val="header"/>
    <w:basedOn w:val="Normal"/>
    <w:link w:val="HeaderChar"/>
    <w:uiPriority w:val="99"/>
    <w:rsid w:val="00B5678C"/>
    <w:pPr>
      <w:tabs>
        <w:tab w:val="center" w:pos="4320"/>
        <w:tab w:val="right" w:pos="8640"/>
      </w:tabs>
    </w:pPr>
  </w:style>
  <w:style w:type="paragraph" w:styleId="Footer">
    <w:name w:val="footer"/>
    <w:basedOn w:val="Normal"/>
    <w:semiHidden/>
    <w:rsid w:val="00B5678C"/>
    <w:pPr>
      <w:tabs>
        <w:tab w:val="center" w:pos="4320"/>
        <w:tab w:val="right" w:pos="8640"/>
      </w:tabs>
    </w:pPr>
  </w:style>
  <w:style w:type="character" w:styleId="Hyperlink">
    <w:name w:val="Hyperlink"/>
    <w:basedOn w:val="DefaultParagraphFont"/>
    <w:semiHidden/>
    <w:rsid w:val="00B5678C"/>
    <w:rPr>
      <w:color w:val="0000FF"/>
      <w:u w:val="single"/>
    </w:rPr>
  </w:style>
  <w:style w:type="character" w:styleId="FollowedHyperlink">
    <w:name w:val="FollowedHyperlink"/>
    <w:basedOn w:val="DefaultParagraphFont"/>
    <w:semiHidden/>
    <w:rsid w:val="00B5678C"/>
    <w:rPr>
      <w:color w:val="800080"/>
      <w:u w:val="single"/>
    </w:rPr>
  </w:style>
  <w:style w:type="paragraph" w:styleId="BalloonText">
    <w:name w:val="Balloon Text"/>
    <w:basedOn w:val="Normal"/>
    <w:link w:val="BalloonTextChar"/>
    <w:uiPriority w:val="99"/>
    <w:semiHidden/>
    <w:unhideWhenUsed/>
    <w:rsid w:val="00816663"/>
    <w:rPr>
      <w:rFonts w:ascii="Tahoma" w:hAnsi="Tahoma" w:cs="Tahoma"/>
      <w:sz w:val="16"/>
      <w:szCs w:val="16"/>
    </w:rPr>
  </w:style>
  <w:style w:type="character" w:customStyle="1" w:styleId="BalloonTextChar">
    <w:name w:val="Balloon Text Char"/>
    <w:basedOn w:val="DefaultParagraphFont"/>
    <w:link w:val="BalloonText"/>
    <w:uiPriority w:val="99"/>
    <w:semiHidden/>
    <w:rsid w:val="00816663"/>
    <w:rPr>
      <w:rFonts w:ascii="Tahoma" w:hAnsi="Tahoma" w:cs="Tahoma"/>
      <w:sz w:val="16"/>
      <w:szCs w:val="16"/>
    </w:rPr>
  </w:style>
  <w:style w:type="character" w:customStyle="1" w:styleId="Heading4Char">
    <w:name w:val="Heading 4 Char"/>
    <w:basedOn w:val="DefaultParagraphFont"/>
    <w:link w:val="Heading4"/>
    <w:uiPriority w:val="9"/>
    <w:semiHidden/>
    <w:rsid w:val="009F186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F186A"/>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9F186A"/>
    <w:pPr>
      <w:ind w:firstLine="720"/>
    </w:pPr>
  </w:style>
  <w:style w:type="character" w:customStyle="1" w:styleId="BodyTextIndentChar">
    <w:name w:val="Body Text Indent Char"/>
    <w:basedOn w:val="DefaultParagraphFont"/>
    <w:link w:val="BodyTextIndent"/>
    <w:semiHidden/>
    <w:rsid w:val="009F186A"/>
    <w:rPr>
      <w:sz w:val="24"/>
    </w:rPr>
  </w:style>
  <w:style w:type="character" w:customStyle="1" w:styleId="HeaderChar">
    <w:name w:val="Header Char"/>
    <w:basedOn w:val="DefaultParagraphFont"/>
    <w:link w:val="Header"/>
    <w:uiPriority w:val="99"/>
    <w:rsid w:val="002966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2502</Characters>
  <Application>Microsoft Office Word</Application>
  <DocSecurity>0</DocSecurity>
  <Lines>104</Lines>
  <Paragraphs>37</Paragraphs>
  <ScaleCrop>false</ScaleCrop>
  <HeadingPairs>
    <vt:vector size="2" baseType="variant">
      <vt:variant>
        <vt:lpstr>Title</vt:lpstr>
      </vt:variant>
      <vt:variant>
        <vt:i4>1</vt:i4>
      </vt:variant>
    </vt:vector>
  </HeadingPairs>
  <TitlesOfParts>
    <vt:vector size="1" baseType="lpstr">
      <vt:lpstr/>
    </vt:vector>
  </TitlesOfParts>
  <Company>DAQ</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Linda_Jones</dc:creator>
  <cp:keywords/>
  <cp:lastModifiedBy>Sheppard, Jenny</cp:lastModifiedBy>
  <cp:revision>4</cp:revision>
  <cp:lastPrinted>2010-06-29T14:19:00Z</cp:lastPrinted>
  <dcterms:created xsi:type="dcterms:W3CDTF">2021-02-12T14:48:00Z</dcterms:created>
  <dcterms:modified xsi:type="dcterms:W3CDTF">2021-02-12T16:02:00Z</dcterms:modified>
</cp:coreProperties>
</file>