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78DF" w14:textId="77777777" w:rsidR="008A525B" w:rsidRPr="007046B0" w:rsidRDefault="00C757A9" w:rsidP="005E5B84">
      <w:pPr>
        <w:suppressAutoHyphens/>
        <w:jc w:val="center"/>
        <w:rPr>
          <w:b/>
          <w:sz w:val="22"/>
          <w:szCs w:val="22"/>
        </w:rPr>
      </w:pPr>
      <w:r w:rsidRPr="007046B0">
        <w:rPr>
          <w:b/>
          <w:sz w:val="22"/>
          <w:szCs w:val="22"/>
        </w:rPr>
        <w:t xml:space="preserve">NORTH CAROLINA WASTEWATER/GROUNDWATER LABORATORY CERTIFICATION </w:t>
      </w:r>
      <w:r w:rsidR="008A525B" w:rsidRPr="007046B0">
        <w:rPr>
          <w:b/>
          <w:sz w:val="22"/>
          <w:szCs w:val="22"/>
        </w:rPr>
        <w:t xml:space="preserve">BRANCH </w:t>
      </w:r>
    </w:p>
    <w:p w14:paraId="649D5FAF" w14:textId="02A78121" w:rsidR="00C757A9" w:rsidRPr="007046B0" w:rsidRDefault="00C757A9" w:rsidP="005E5B84">
      <w:pPr>
        <w:suppressAutoHyphens/>
        <w:jc w:val="center"/>
        <w:rPr>
          <w:b/>
          <w:sz w:val="22"/>
          <w:szCs w:val="22"/>
        </w:rPr>
      </w:pPr>
      <w:r w:rsidRPr="007046B0">
        <w:rPr>
          <w:b/>
          <w:sz w:val="22"/>
          <w:szCs w:val="22"/>
        </w:rPr>
        <w:t xml:space="preserve">APPROVED PROCEDURE FOR </w:t>
      </w:r>
      <w:r w:rsidR="00577073" w:rsidRPr="007046B0">
        <w:rPr>
          <w:b/>
          <w:sz w:val="22"/>
          <w:szCs w:val="22"/>
        </w:rPr>
        <w:t>THE</w:t>
      </w:r>
      <w:r w:rsidRPr="007046B0">
        <w:rPr>
          <w:b/>
          <w:sz w:val="22"/>
          <w:szCs w:val="22"/>
        </w:rPr>
        <w:t xml:space="preserve"> ANALYSIS OF TEMPERATURE</w:t>
      </w:r>
    </w:p>
    <w:p w14:paraId="046C98D1" w14:textId="77777777" w:rsidR="00C757A9" w:rsidRDefault="00C757A9" w:rsidP="00C757A9">
      <w:pPr>
        <w:suppressAutoHyphens/>
        <w:jc w:val="center"/>
        <w:rPr>
          <w:sz w:val="20"/>
          <w:szCs w:val="22"/>
        </w:rPr>
      </w:pPr>
    </w:p>
    <w:p w14:paraId="552F2E0A" w14:textId="6E9441AE" w:rsidR="00C757A9" w:rsidRDefault="00C757A9" w:rsidP="00C757A9">
      <w:pPr>
        <w:pStyle w:val="BodyText"/>
        <w:rPr>
          <w:rFonts w:cs="Arial"/>
          <w:sz w:val="20"/>
        </w:rPr>
      </w:pPr>
      <w:r w:rsidRPr="00214B63">
        <w:rPr>
          <w:rFonts w:cs="Arial"/>
          <w:sz w:val="20"/>
        </w:rPr>
        <w:t>This document provide</w:t>
      </w:r>
      <w:r w:rsidR="00D0313C">
        <w:rPr>
          <w:rFonts w:cs="Arial"/>
          <w:sz w:val="20"/>
        </w:rPr>
        <w:t>s</w:t>
      </w:r>
      <w:r w:rsidRPr="00214B63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an </w:t>
      </w:r>
      <w:r w:rsidR="00F55371">
        <w:rPr>
          <w:rFonts w:cs="Arial"/>
          <w:sz w:val="20"/>
        </w:rPr>
        <w:t xml:space="preserve">Approved Procedure </w:t>
      </w:r>
      <w:r>
        <w:rPr>
          <w:rFonts w:cs="Arial"/>
          <w:sz w:val="20"/>
        </w:rPr>
        <w:t xml:space="preserve">for the </w:t>
      </w:r>
      <w:r w:rsidR="001D6159">
        <w:rPr>
          <w:rFonts w:cs="Arial"/>
          <w:sz w:val="20"/>
        </w:rPr>
        <w:t>a</w:t>
      </w:r>
      <w:r>
        <w:rPr>
          <w:rFonts w:cs="Arial"/>
          <w:sz w:val="20"/>
        </w:rPr>
        <w:t xml:space="preserve">nalysis </w:t>
      </w:r>
      <w:r w:rsidRPr="00214B63">
        <w:rPr>
          <w:rFonts w:cs="Arial"/>
          <w:sz w:val="20"/>
        </w:rPr>
        <w:t xml:space="preserve">of </w:t>
      </w:r>
      <w:r>
        <w:rPr>
          <w:rFonts w:cs="Arial"/>
          <w:sz w:val="20"/>
        </w:rPr>
        <w:t xml:space="preserve">Temperature </w:t>
      </w:r>
      <w:r w:rsidR="00B23376">
        <w:rPr>
          <w:rFonts w:cs="Arial"/>
          <w:sz w:val="20"/>
        </w:rPr>
        <w:t xml:space="preserve">for compliance monitoring </w:t>
      </w:r>
      <w:r>
        <w:rPr>
          <w:rFonts w:cs="Arial"/>
          <w:sz w:val="20"/>
        </w:rPr>
        <w:t xml:space="preserve">per </w:t>
      </w:r>
      <w:r w:rsidR="00577073">
        <w:rPr>
          <w:rFonts w:cs="Arial"/>
          <w:sz w:val="20"/>
        </w:rPr>
        <w:t xml:space="preserve">15A NCAC </w:t>
      </w:r>
      <w:r w:rsidR="006D784E">
        <w:rPr>
          <w:rFonts w:cs="Arial"/>
          <w:sz w:val="20"/>
        </w:rPr>
        <w:t>0</w:t>
      </w:r>
      <w:r w:rsidR="00577073">
        <w:rPr>
          <w:rFonts w:cs="Arial"/>
          <w:sz w:val="20"/>
        </w:rPr>
        <w:t>2H .0805 (a) (</w:t>
      </w:r>
      <w:r w:rsidR="00957C73">
        <w:rPr>
          <w:rFonts w:cs="Arial"/>
          <w:sz w:val="20"/>
        </w:rPr>
        <w:t>7</w:t>
      </w:r>
      <w:r w:rsidR="00577073">
        <w:rPr>
          <w:rFonts w:cs="Arial"/>
          <w:sz w:val="20"/>
        </w:rPr>
        <w:t>) and (g) (</w:t>
      </w:r>
      <w:r w:rsidR="00957C73">
        <w:rPr>
          <w:rFonts w:cs="Arial"/>
          <w:sz w:val="20"/>
        </w:rPr>
        <w:t>4</w:t>
      </w:r>
      <w:r w:rsidR="00577073">
        <w:rPr>
          <w:rFonts w:cs="Arial"/>
          <w:sz w:val="20"/>
        </w:rPr>
        <w:t>)</w:t>
      </w:r>
      <w:r w:rsidR="00577073" w:rsidRPr="00214B63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</w:p>
    <w:p w14:paraId="0E06249B" w14:textId="77777777" w:rsidR="00C757A9" w:rsidRDefault="00C757A9" w:rsidP="00C757A9">
      <w:pPr>
        <w:suppressAutoHyphens/>
        <w:rPr>
          <w:sz w:val="20"/>
          <w:szCs w:val="22"/>
        </w:rPr>
      </w:pPr>
    </w:p>
    <w:p w14:paraId="1CB70229" w14:textId="75EDDE8D" w:rsidR="00C757A9" w:rsidRDefault="005671D7" w:rsidP="008A525B">
      <w:pPr>
        <w:tabs>
          <w:tab w:val="left" w:pos="7164"/>
        </w:tabs>
        <w:suppressAutoHyphens/>
        <w:rPr>
          <w:sz w:val="20"/>
          <w:szCs w:val="22"/>
        </w:rPr>
      </w:pPr>
      <w:r>
        <w:rPr>
          <w:b/>
          <w:sz w:val="20"/>
          <w:szCs w:val="22"/>
          <w:u w:val="single"/>
        </w:rPr>
        <w:t>Holding Time</w:t>
      </w:r>
      <w:r w:rsidR="00C757A9">
        <w:rPr>
          <w:b/>
          <w:sz w:val="20"/>
          <w:szCs w:val="22"/>
        </w:rPr>
        <w:t>:</w:t>
      </w:r>
      <w:r w:rsidR="00C757A9">
        <w:rPr>
          <w:sz w:val="20"/>
          <w:szCs w:val="22"/>
        </w:rPr>
        <w:t xml:space="preserve"> </w:t>
      </w:r>
      <w:r w:rsidR="008A525B">
        <w:rPr>
          <w:sz w:val="20"/>
          <w:szCs w:val="22"/>
        </w:rPr>
        <w:tab/>
      </w:r>
    </w:p>
    <w:p w14:paraId="33DAAD0C" w14:textId="77777777" w:rsidR="00C757A9" w:rsidRDefault="00C757A9" w:rsidP="00C757A9">
      <w:pPr>
        <w:suppressAutoHyphens/>
        <w:rPr>
          <w:sz w:val="20"/>
          <w:szCs w:val="22"/>
        </w:rPr>
      </w:pPr>
    </w:p>
    <w:p w14:paraId="672D6A24" w14:textId="77777777" w:rsidR="00C757A9" w:rsidRDefault="008907E5" w:rsidP="00B5186E">
      <w:pPr>
        <w:numPr>
          <w:ilvl w:val="0"/>
          <w:numId w:val="1"/>
        </w:numPr>
        <w:suppressAutoHyphens/>
        <w:jc w:val="both"/>
        <w:rPr>
          <w:sz w:val="20"/>
          <w:szCs w:val="22"/>
        </w:rPr>
      </w:pPr>
      <w:r>
        <w:rPr>
          <w:sz w:val="20"/>
          <w:szCs w:val="22"/>
        </w:rPr>
        <w:t>Analyze within 15 minutes</w:t>
      </w:r>
      <w:r w:rsidR="00C757A9">
        <w:rPr>
          <w:sz w:val="20"/>
          <w:szCs w:val="22"/>
        </w:rPr>
        <w:t xml:space="preserve"> </w:t>
      </w:r>
      <w:r w:rsidR="00C757A9" w:rsidRPr="00BD13CC">
        <w:rPr>
          <w:sz w:val="20"/>
        </w:rPr>
        <w:t>(40 CFR Part 136 Table II)</w:t>
      </w:r>
      <w:r w:rsidR="00C757A9">
        <w:rPr>
          <w:sz w:val="20"/>
          <w:szCs w:val="22"/>
        </w:rPr>
        <w:t>.</w:t>
      </w:r>
      <w:r w:rsidR="00A12150">
        <w:rPr>
          <w:sz w:val="20"/>
          <w:szCs w:val="22"/>
        </w:rPr>
        <w:t xml:space="preserve"> It is recommended </w:t>
      </w:r>
      <w:r w:rsidR="00172248">
        <w:rPr>
          <w:sz w:val="20"/>
          <w:szCs w:val="22"/>
        </w:rPr>
        <w:t xml:space="preserve">samples be analyzed immediately or </w:t>
      </w:r>
      <w:r w:rsidR="00172248" w:rsidRPr="005A1BB0">
        <w:rPr>
          <w:i/>
          <w:sz w:val="20"/>
          <w:szCs w:val="22"/>
        </w:rPr>
        <w:t>in situ</w:t>
      </w:r>
      <w:r w:rsidR="00EE32A3">
        <w:rPr>
          <w:sz w:val="20"/>
          <w:szCs w:val="22"/>
        </w:rPr>
        <w:t xml:space="preserve">, if possible. </w:t>
      </w:r>
    </w:p>
    <w:p w14:paraId="544DDD8A" w14:textId="77777777" w:rsidR="00C757A9" w:rsidRDefault="00C757A9" w:rsidP="00C757A9">
      <w:pPr>
        <w:suppressAutoHyphens/>
        <w:rPr>
          <w:sz w:val="20"/>
          <w:szCs w:val="22"/>
        </w:rPr>
      </w:pPr>
    </w:p>
    <w:p w14:paraId="4A38D7A4" w14:textId="207D2CCE" w:rsidR="00C757A9" w:rsidRDefault="005671D7" w:rsidP="00C757A9">
      <w:pPr>
        <w:suppressAutoHyphens/>
        <w:jc w:val="both"/>
        <w:rPr>
          <w:b/>
          <w:sz w:val="20"/>
          <w:szCs w:val="22"/>
        </w:rPr>
      </w:pPr>
      <w:r>
        <w:rPr>
          <w:b/>
          <w:sz w:val="20"/>
          <w:szCs w:val="22"/>
          <w:u w:val="single"/>
        </w:rPr>
        <w:t>General Information</w:t>
      </w:r>
      <w:r w:rsidR="00C757A9">
        <w:rPr>
          <w:b/>
          <w:sz w:val="20"/>
          <w:szCs w:val="22"/>
        </w:rPr>
        <w:t>:</w:t>
      </w:r>
    </w:p>
    <w:p w14:paraId="01B5869F" w14:textId="77777777" w:rsidR="00C757A9" w:rsidRDefault="00C757A9" w:rsidP="00C757A9">
      <w:pPr>
        <w:suppressAutoHyphens/>
        <w:jc w:val="both"/>
        <w:rPr>
          <w:b/>
          <w:sz w:val="20"/>
          <w:szCs w:val="22"/>
        </w:rPr>
      </w:pPr>
    </w:p>
    <w:p w14:paraId="2BFA45A6" w14:textId="1663B8A1" w:rsidR="001A526B" w:rsidRPr="00B51141" w:rsidRDefault="007254F1" w:rsidP="00AA2DB1">
      <w:pPr>
        <w:pStyle w:val="BodyText"/>
        <w:numPr>
          <w:ilvl w:val="0"/>
          <w:numId w:val="1"/>
        </w:numPr>
        <w:kinsoku w:val="0"/>
        <w:overflowPunct w:val="0"/>
        <w:spacing w:line="223" w:lineRule="exact"/>
        <w:ind w:right="113"/>
        <w:rPr>
          <w:sz w:val="20"/>
          <w:szCs w:val="22"/>
        </w:rPr>
      </w:pPr>
      <w:r w:rsidRPr="00B51141">
        <w:rPr>
          <w:sz w:val="20"/>
          <w:szCs w:val="22"/>
        </w:rPr>
        <w:t xml:space="preserve">All compliance temperature measurements must be made with a National Institute of Standards and Technology (NIST) traceable temperature-measuring device </w:t>
      </w:r>
      <w:r w:rsidR="00203E76">
        <w:rPr>
          <w:sz w:val="20"/>
          <w:szCs w:val="22"/>
        </w:rPr>
        <w:t>that</w:t>
      </w:r>
      <w:r w:rsidR="006E12D0">
        <w:rPr>
          <w:sz w:val="20"/>
          <w:szCs w:val="22"/>
        </w:rPr>
        <w:t xml:space="preserve"> has </w:t>
      </w:r>
      <w:r w:rsidR="00C7172F">
        <w:rPr>
          <w:sz w:val="20"/>
          <w:szCs w:val="22"/>
        </w:rPr>
        <w:t>a</w:t>
      </w:r>
      <w:r w:rsidRPr="00B51141">
        <w:rPr>
          <w:sz w:val="20"/>
          <w:szCs w:val="22"/>
        </w:rPr>
        <w:t xml:space="preserve"> demonstrated accuracy of ± 0.5 °C</w:t>
      </w:r>
      <w:r w:rsidR="006112BE">
        <w:rPr>
          <w:sz w:val="20"/>
          <w:szCs w:val="22"/>
        </w:rPr>
        <w:t xml:space="preserve"> </w:t>
      </w:r>
      <w:r w:rsidRPr="00B51141">
        <w:rPr>
          <w:sz w:val="20"/>
          <w:szCs w:val="22"/>
        </w:rPr>
        <w:t>and equilibrate</w:t>
      </w:r>
      <w:r w:rsidR="006112BE">
        <w:rPr>
          <w:sz w:val="20"/>
          <w:szCs w:val="22"/>
        </w:rPr>
        <w:t>s</w:t>
      </w:r>
      <w:r w:rsidRPr="00B51141">
        <w:rPr>
          <w:sz w:val="20"/>
          <w:szCs w:val="22"/>
        </w:rPr>
        <w:t xml:space="preserve"> rapidly. </w:t>
      </w:r>
      <w:r w:rsidR="00CE387D" w:rsidRPr="00B51141">
        <w:rPr>
          <w:sz w:val="20"/>
        </w:rPr>
        <w:t xml:space="preserve">Acceptable temperature-measuring devices for compliance monitoring include liquid-in-glass or electronic thermometers and devices </w:t>
      </w:r>
      <w:r w:rsidR="00061575">
        <w:rPr>
          <w:sz w:val="20"/>
        </w:rPr>
        <w:t xml:space="preserve">such as </w:t>
      </w:r>
      <w:r w:rsidR="00CE387D" w:rsidRPr="00B51141">
        <w:rPr>
          <w:sz w:val="20"/>
        </w:rPr>
        <w:t xml:space="preserve">Conductivity, Dissolved Oxygen, pH or multi-parameter meters. </w:t>
      </w:r>
      <w:r w:rsidRPr="00B51141">
        <w:rPr>
          <w:sz w:val="20"/>
          <w:szCs w:val="22"/>
        </w:rPr>
        <w:t xml:space="preserve">Traceability to NIST may be established by comparison with a Reference Temperature-Measuring Device as described below. </w:t>
      </w:r>
    </w:p>
    <w:p w14:paraId="3B4EBA83" w14:textId="77777777" w:rsidR="00502484" w:rsidRPr="00AA2DB1" w:rsidRDefault="00502484" w:rsidP="00AA2DB1">
      <w:pPr>
        <w:suppressAutoHyphens/>
        <w:ind w:left="360"/>
        <w:jc w:val="both"/>
        <w:rPr>
          <w:sz w:val="20"/>
          <w:szCs w:val="22"/>
        </w:rPr>
      </w:pPr>
    </w:p>
    <w:p w14:paraId="56560FD3" w14:textId="5D1E542F" w:rsidR="00502484" w:rsidRPr="00502484" w:rsidRDefault="00310CB1" w:rsidP="006A66C4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A</w:t>
      </w:r>
      <w:r w:rsidR="00502484" w:rsidRPr="00502484">
        <w:rPr>
          <w:sz w:val="20"/>
          <w:szCs w:val="22"/>
        </w:rPr>
        <w:t xml:space="preserve"> Reference Temperature-Measuring Device is a</w:t>
      </w:r>
      <w:r w:rsidR="00502484">
        <w:rPr>
          <w:sz w:val="20"/>
          <w:szCs w:val="22"/>
        </w:rPr>
        <w:t>n</w:t>
      </w:r>
      <w:r w:rsidR="00502484" w:rsidRPr="00502484">
        <w:rPr>
          <w:sz w:val="20"/>
          <w:szCs w:val="22"/>
        </w:rPr>
        <w:t xml:space="preserve"> NIST traceable temperature-measuring device used only to verify the calibration of other temperature-measuring devices. It must have a stated accuracy</w:t>
      </w:r>
      <w:r w:rsidR="00934C39">
        <w:rPr>
          <w:sz w:val="20"/>
          <w:szCs w:val="22"/>
        </w:rPr>
        <w:t xml:space="preserve"> (or uncertainty)</w:t>
      </w:r>
      <w:r w:rsidR="00502484" w:rsidRPr="00502484">
        <w:rPr>
          <w:sz w:val="20"/>
          <w:szCs w:val="22"/>
        </w:rPr>
        <w:t xml:space="preserve"> of ±</w:t>
      </w:r>
      <w:r w:rsidR="00C56937">
        <w:rPr>
          <w:sz w:val="20"/>
          <w:szCs w:val="22"/>
        </w:rPr>
        <w:t xml:space="preserve"> </w:t>
      </w:r>
      <w:r w:rsidR="00502484" w:rsidRPr="00502484">
        <w:rPr>
          <w:sz w:val="20"/>
          <w:szCs w:val="22"/>
        </w:rPr>
        <w:t xml:space="preserve">0.5 °C, be </w:t>
      </w:r>
      <w:r w:rsidR="005E0F1E">
        <w:rPr>
          <w:sz w:val="20"/>
          <w:szCs w:val="22"/>
        </w:rPr>
        <w:t xml:space="preserve">within expiration, </w:t>
      </w:r>
      <w:r w:rsidR="00502484" w:rsidRPr="00502484">
        <w:rPr>
          <w:sz w:val="20"/>
          <w:szCs w:val="22"/>
        </w:rPr>
        <w:t>able to distinguish temperature changes of 0.1 °C</w:t>
      </w:r>
      <w:r w:rsidR="00016432">
        <w:rPr>
          <w:sz w:val="20"/>
          <w:szCs w:val="22"/>
        </w:rPr>
        <w:t xml:space="preserve"> </w:t>
      </w:r>
      <w:r w:rsidR="00502484" w:rsidRPr="00502484">
        <w:rPr>
          <w:sz w:val="20"/>
          <w:szCs w:val="22"/>
        </w:rPr>
        <w:t xml:space="preserve">and equilibrate rapidly. </w:t>
      </w:r>
    </w:p>
    <w:p w14:paraId="3EAA027F" w14:textId="77777777" w:rsidR="001A526B" w:rsidRPr="001A526B" w:rsidRDefault="001A526B" w:rsidP="001A526B">
      <w:pPr>
        <w:suppressAutoHyphens/>
        <w:ind w:left="360"/>
        <w:jc w:val="both"/>
        <w:rPr>
          <w:sz w:val="20"/>
          <w:szCs w:val="22"/>
        </w:rPr>
      </w:pPr>
    </w:p>
    <w:p w14:paraId="1B2E8ABF" w14:textId="77777777" w:rsidR="00C55B94" w:rsidRDefault="00C757A9" w:rsidP="001A526B">
      <w:pPr>
        <w:numPr>
          <w:ilvl w:val="0"/>
          <w:numId w:val="1"/>
        </w:numPr>
        <w:suppressAutoHyphens/>
        <w:jc w:val="both"/>
        <w:rPr>
          <w:sz w:val="20"/>
        </w:rPr>
      </w:pPr>
      <w:r w:rsidRPr="00EE0497">
        <w:rPr>
          <w:sz w:val="20"/>
        </w:rPr>
        <w:t xml:space="preserve">Infrared (IR) devices are not acceptable for compliance monitoring. </w:t>
      </w:r>
    </w:p>
    <w:p w14:paraId="638D753C" w14:textId="77777777" w:rsidR="00C55B94" w:rsidRDefault="00C55B94" w:rsidP="00783C2D">
      <w:pPr>
        <w:pStyle w:val="ListParagraph"/>
        <w:rPr>
          <w:sz w:val="20"/>
        </w:rPr>
      </w:pPr>
    </w:p>
    <w:p w14:paraId="44D7734F" w14:textId="77777777" w:rsidR="00AB7159" w:rsidRPr="0014305C" w:rsidRDefault="002C4E10" w:rsidP="001A526B">
      <w:pPr>
        <w:numPr>
          <w:ilvl w:val="0"/>
          <w:numId w:val="1"/>
        </w:numPr>
        <w:suppressAutoHyphens/>
        <w:jc w:val="both"/>
        <w:rPr>
          <w:sz w:val="20"/>
        </w:rPr>
      </w:pPr>
      <w:r w:rsidRPr="00EE0497">
        <w:rPr>
          <w:sz w:val="20"/>
        </w:rPr>
        <w:t xml:space="preserve">Liquid-in-glass thermometers must </w:t>
      </w:r>
      <w:r w:rsidR="00706240">
        <w:rPr>
          <w:sz w:val="20"/>
        </w:rPr>
        <w:t xml:space="preserve">have at least </w:t>
      </w:r>
      <w:r w:rsidR="00FD11A0" w:rsidRPr="00FD11A0">
        <w:rPr>
          <w:sz w:val="20"/>
        </w:rPr>
        <w:t>1-degree Celsius markings</w:t>
      </w:r>
      <w:r w:rsidR="005501B3">
        <w:rPr>
          <w:sz w:val="20"/>
        </w:rPr>
        <w:t xml:space="preserve"> and </w:t>
      </w:r>
      <w:r w:rsidRPr="00EE0497">
        <w:rPr>
          <w:sz w:val="20"/>
        </w:rPr>
        <w:t xml:space="preserve">be inspected </w:t>
      </w:r>
      <w:r w:rsidR="005501B3">
        <w:rPr>
          <w:sz w:val="20"/>
        </w:rPr>
        <w:t xml:space="preserve">each time of use </w:t>
      </w:r>
      <w:r w:rsidRPr="00EE0497">
        <w:rPr>
          <w:sz w:val="20"/>
        </w:rPr>
        <w:t>to ensure there is no separation in the liquid column.</w:t>
      </w:r>
      <w:r w:rsidR="00BD1CF2" w:rsidRPr="00EE0497">
        <w:rPr>
          <w:sz w:val="20"/>
        </w:rPr>
        <w:t xml:space="preserve"> </w:t>
      </w:r>
      <w:r w:rsidR="00C757A9" w:rsidRPr="00EE0497">
        <w:rPr>
          <w:sz w:val="20"/>
        </w:rPr>
        <w:t xml:space="preserve">It is recommended that all </w:t>
      </w:r>
      <w:r w:rsidR="007606D1" w:rsidRPr="00EE0497">
        <w:rPr>
          <w:sz w:val="20"/>
        </w:rPr>
        <w:t>liquid-in-</w:t>
      </w:r>
      <w:r w:rsidR="00C757A9" w:rsidRPr="00EE0497">
        <w:rPr>
          <w:sz w:val="20"/>
        </w:rPr>
        <w:t>glass thermometers have a metal case to prevent breakage.</w:t>
      </w:r>
      <w:r w:rsidR="003661E4" w:rsidRPr="00EE0497">
        <w:rPr>
          <w:sz w:val="20"/>
        </w:rPr>
        <w:t xml:space="preserve"> </w:t>
      </w:r>
    </w:p>
    <w:p w14:paraId="186F88D9" w14:textId="77777777" w:rsidR="00847914" w:rsidRDefault="00847914" w:rsidP="00847914">
      <w:pPr>
        <w:suppressAutoHyphens/>
        <w:ind w:left="360"/>
        <w:jc w:val="both"/>
        <w:rPr>
          <w:sz w:val="20"/>
          <w:szCs w:val="22"/>
        </w:rPr>
      </w:pPr>
    </w:p>
    <w:p w14:paraId="09E1BCEF" w14:textId="77777777" w:rsidR="00A567F8" w:rsidRPr="002F561B" w:rsidRDefault="00A567F8" w:rsidP="006E1F36">
      <w:pPr>
        <w:numPr>
          <w:ilvl w:val="0"/>
          <w:numId w:val="1"/>
        </w:numPr>
        <w:suppressAutoHyphens/>
        <w:jc w:val="both"/>
        <w:rPr>
          <w:rFonts w:cs="Arial"/>
          <w:sz w:val="20"/>
          <w:szCs w:val="21"/>
        </w:rPr>
      </w:pPr>
      <w:r w:rsidRPr="002F561B">
        <w:rPr>
          <w:sz w:val="20"/>
          <w:szCs w:val="22"/>
        </w:rPr>
        <w:t xml:space="preserve">All </w:t>
      </w:r>
      <w:r w:rsidR="005128C8" w:rsidRPr="002F561B">
        <w:rPr>
          <w:sz w:val="20"/>
          <w:szCs w:val="22"/>
        </w:rPr>
        <w:t>compliance</w:t>
      </w:r>
      <w:r w:rsidRPr="002F561B">
        <w:rPr>
          <w:sz w:val="20"/>
          <w:szCs w:val="22"/>
        </w:rPr>
        <w:t xml:space="preserve"> </w:t>
      </w:r>
      <w:r w:rsidRPr="002F561B" w:rsidDel="0057690E">
        <w:rPr>
          <w:sz w:val="20"/>
          <w:szCs w:val="22"/>
        </w:rPr>
        <w:t>temperature</w:t>
      </w:r>
      <w:r w:rsidRPr="002F561B">
        <w:rPr>
          <w:sz w:val="20"/>
          <w:szCs w:val="22"/>
        </w:rPr>
        <w:t xml:space="preserve">-measuring devices </w:t>
      </w:r>
      <w:r w:rsidR="004B4739">
        <w:rPr>
          <w:sz w:val="20"/>
          <w:szCs w:val="22"/>
        </w:rPr>
        <w:t>without a</w:t>
      </w:r>
      <w:r w:rsidR="00B833DA">
        <w:rPr>
          <w:sz w:val="20"/>
          <w:szCs w:val="22"/>
        </w:rPr>
        <w:t xml:space="preserve">n NIST </w:t>
      </w:r>
      <w:r w:rsidR="0048784A">
        <w:rPr>
          <w:sz w:val="20"/>
          <w:szCs w:val="22"/>
        </w:rPr>
        <w:t xml:space="preserve">traceable </w:t>
      </w:r>
      <w:r w:rsidR="00B833DA">
        <w:rPr>
          <w:sz w:val="20"/>
          <w:szCs w:val="22"/>
        </w:rPr>
        <w:t>certificate</w:t>
      </w:r>
      <w:r w:rsidR="006E75E9">
        <w:rPr>
          <w:sz w:val="20"/>
          <w:szCs w:val="22"/>
        </w:rPr>
        <w:t>,</w:t>
      </w:r>
      <w:r w:rsidR="00B833DA">
        <w:rPr>
          <w:sz w:val="20"/>
          <w:szCs w:val="22"/>
        </w:rPr>
        <w:t xml:space="preserve"> or</w:t>
      </w:r>
      <w:r w:rsidRPr="002F561B">
        <w:rPr>
          <w:sz w:val="20"/>
          <w:szCs w:val="22"/>
        </w:rPr>
        <w:t xml:space="preserve"> </w:t>
      </w:r>
      <w:r w:rsidR="00865592" w:rsidRPr="002F561B">
        <w:rPr>
          <w:sz w:val="20"/>
          <w:szCs w:val="22"/>
        </w:rPr>
        <w:t>with a</w:t>
      </w:r>
      <w:r w:rsidR="00FF405F">
        <w:rPr>
          <w:sz w:val="20"/>
          <w:szCs w:val="22"/>
        </w:rPr>
        <w:t>n</w:t>
      </w:r>
      <w:r w:rsidR="00865592" w:rsidRPr="002F561B">
        <w:rPr>
          <w:sz w:val="20"/>
          <w:szCs w:val="22"/>
        </w:rPr>
        <w:t xml:space="preserve"> </w:t>
      </w:r>
      <w:r w:rsidR="00FF405F">
        <w:rPr>
          <w:sz w:val="20"/>
          <w:szCs w:val="22"/>
        </w:rPr>
        <w:t>expired</w:t>
      </w:r>
      <w:r w:rsidR="005128C8" w:rsidRPr="002F561B">
        <w:rPr>
          <w:sz w:val="20"/>
          <w:szCs w:val="22"/>
        </w:rPr>
        <w:t xml:space="preserve"> NIST </w:t>
      </w:r>
      <w:r w:rsidR="0048784A">
        <w:rPr>
          <w:sz w:val="20"/>
          <w:szCs w:val="22"/>
        </w:rPr>
        <w:t xml:space="preserve">traceable </w:t>
      </w:r>
      <w:r w:rsidR="005128C8" w:rsidRPr="002F561B">
        <w:rPr>
          <w:sz w:val="20"/>
          <w:szCs w:val="22"/>
        </w:rPr>
        <w:t>certificate</w:t>
      </w:r>
      <w:r w:rsidR="006E75E9">
        <w:rPr>
          <w:sz w:val="20"/>
          <w:szCs w:val="22"/>
        </w:rPr>
        <w:t>,</w:t>
      </w:r>
      <w:r w:rsidR="005128C8" w:rsidRPr="002F561B">
        <w:rPr>
          <w:sz w:val="20"/>
          <w:szCs w:val="22"/>
        </w:rPr>
        <w:t xml:space="preserve"> </w:t>
      </w:r>
      <w:r w:rsidRPr="002F561B">
        <w:rPr>
          <w:sz w:val="20"/>
          <w:szCs w:val="22"/>
        </w:rPr>
        <w:t xml:space="preserve">must be </w:t>
      </w:r>
      <w:r w:rsidR="00C836BB">
        <w:rPr>
          <w:sz w:val="20"/>
          <w:szCs w:val="22"/>
        </w:rPr>
        <w:t>verified against a Reference Temperature-Measuring Device and the process documented</w:t>
      </w:r>
      <w:r w:rsidR="00C836BB" w:rsidRPr="002F561B">
        <w:rPr>
          <w:sz w:val="20"/>
          <w:szCs w:val="22"/>
        </w:rPr>
        <w:t xml:space="preserve"> </w:t>
      </w:r>
      <w:r w:rsidR="001529E6" w:rsidRPr="002F561B">
        <w:rPr>
          <w:b/>
          <w:sz w:val="20"/>
          <w:szCs w:val="22"/>
          <w:u w:val="single"/>
        </w:rPr>
        <w:t xml:space="preserve">initially and </w:t>
      </w:r>
      <w:r w:rsidRPr="002F561B">
        <w:rPr>
          <w:b/>
          <w:sz w:val="20"/>
          <w:szCs w:val="22"/>
          <w:u w:val="single"/>
        </w:rPr>
        <w:t>every 12 months</w:t>
      </w:r>
      <w:r w:rsidR="00C836BB">
        <w:rPr>
          <w:b/>
          <w:sz w:val="20"/>
          <w:szCs w:val="22"/>
          <w:u w:val="single"/>
        </w:rPr>
        <w:t>.</w:t>
      </w:r>
      <w:r w:rsidRPr="002F561B">
        <w:rPr>
          <w:sz w:val="20"/>
          <w:szCs w:val="22"/>
        </w:rPr>
        <w:t xml:space="preserve"> </w:t>
      </w:r>
    </w:p>
    <w:p w14:paraId="3419D6F8" w14:textId="77777777" w:rsidR="005C7052" w:rsidRDefault="005C7052" w:rsidP="005C7052">
      <w:pPr>
        <w:pStyle w:val="ListParagraph"/>
        <w:rPr>
          <w:rFonts w:cs="Arial"/>
          <w:sz w:val="20"/>
          <w:szCs w:val="21"/>
        </w:rPr>
      </w:pPr>
    </w:p>
    <w:p w14:paraId="5E58C022" w14:textId="77777777" w:rsidR="00FE5887" w:rsidRDefault="00FE5887" w:rsidP="00152E56">
      <w:pPr>
        <w:numPr>
          <w:ilvl w:val="0"/>
          <w:numId w:val="1"/>
        </w:numPr>
        <w:suppressAutoHyphens/>
        <w:jc w:val="both"/>
        <w:rPr>
          <w:sz w:val="20"/>
          <w:szCs w:val="22"/>
        </w:rPr>
      </w:pPr>
      <w:r w:rsidRPr="00DD4679">
        <w:rPr>
          <w:sz w:val="20"/>
          <w:szCs w:val="22"/>
        </w:rPr>
        <w:t>When temperature</w:t>
      </w:r>
      <w:r>
        <w:rPr>
          <w:sz w:val="20"/>
          <w:szCs w:val="22"/>
        </w:rPr>
        <w:t>-</w:t>
      </w:r>
      <w:r w:rsidRPr="00DD4679">
        <w:rPr>
          <w:sz w:val="20"/>
          <w:szCs w:val="22"/>
        </w:rPr>
        <w:t xml:space="preserve">measuring devices with their own valid NIST traceable certificate are used to measure reported temperatures, initial verification </w:t>
      </w:r>
      <w:r w:rsidRPr="00227959">
        <w:rPr>
          <w:sz w:val="20"/>
          <w:szCs w:val="22"/>
        </w:rPr>
        <w:t>is not required. However, they must be verified against a Reference Temperature-Measuring Device and the process documented every 12 months after the date of first use or certificate expiration, whichever comes first.</w:t>
      </w:r>
    </w:p>
    <w:p w14:paraId="0DCFC29A" w14:textId="77777777" w:rsidR="00FE5887" w:rsidRDefault="00FE5887" w:rsidP="00DD714C">
      <w:pPr>
        <w:suppressAutoHyphens/>
        <w:ind w:left="360"/>
        <w:jc w:val="both"/>
        <w:rPr>
          <w:sz w:val="20"/>
          <w:szCs w:val="22"/>
        </w:rPr>
      </w:pPr>
    </w:p>
    <w:p w14:paraId="76695726" w14:textId="7F69971F" w:rsidR="005C7052" w:rsidRPr="00B92FDE" w:rsidRDefault="00541188" w:rsidP="005C7052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z w:val="20"/>
          <w:szCs w:val="21"/>
        </w:rPr>
      </w:pPr>
      <w:r w:rsidRPr="00B92FDE">
        <w:rPr>
          <w:sz w:val="20"/>
          <w:szCs w:val="22"/>
        </w:rPr>
        <w:t>To check a compliance temperature-measuring device, compare readings at two temperatures that bracket the range of compliance samples routinely analyzed against a</w:t>
      </w:r>
      <w:r w:rsidR="00956B3F">
        <w:rPr>
          <w:sz w:val="20"/>
          <w:szCs w:val="22"/>
        </w:rPr>
        <w:t xml:space="preserve"> </w:t>
      </w:r>
      <w:r w:rsidR="006C2B7A">
        <w:rPr>
          <w:sz w:val="20"/>
          <w:szCs w:val="22"/>
        </w:rPr>
        <w:t>Reference</w:t>
      </w:r>
      <w:r w:rsidRPr="00B92FDE">
        <w:rPr>
          <w:sz w:val="20"/>
          <w:szCs w:val="22"/>
        </w:rPr>
        <w:t xml:space="preserve"> </w:t>
      </w:r>
      <w:r w:rsidR="006C2B7A">
        <w:rPr>
          <w:sz w:val="20"/>
          <w:szCs w:val="22"/>
        </w:rPr>
        <w:t>T</w:t>
      </w:r>
      <w:r w:rsidRPr="00B92FDE">
        <w:rPr>
          <w:sz w:val="20"/>
          <w:szCs w:val="22"/>
        </w:rPr>
        <w:t>emperature-</w:t>
      </w:r>
      <w:r w:rsidR="006C2B7A">
        <w:rPr>
          <w:sz w:val="20"/>
          <w:szCs w:val="22"/>
        </w:rPr>
        <w:t>M</w:t>
      </w:r>
      <w:r w:rsidRPr="00B92FDE">
        <w:rPr>
          <w:sz w:val="20"/>
          <w:szCs w:val="22"/>
        </w:rPr>
        <w:t xml:space="preserve">easuring </w:t>
      </w:r>
      <w:r w:rsidR="006C2B7A">
        <w:rPr>
          <w:sz w:val="20"/>
          <w:szCs w:val="22"/>
        </w:rPr>
        <w:t>D</w:t>
      </w:r>
      <w:r w:rsidRPr="00B92FDE">
        <w:rPr>
          <w:sz w:val="20"/>
          <w:szCs w:val="22"/>
        </w:rPr>
        <w:t>evice and record all four readings. The</w:t>
      </w:r>
      <w:r w:rsidR="00E95D47">
        <w:rPr>
          <w:sz w:val="20"/>
          <w:szCs w:val="22"/>
        </w:rPr>
        <w:t xml:space="preserve"> difference between the</w:t>
      </w:r>
      <w:r w:rsidRPr="00B92FDE">
        <w:rPr>
          <w:sz w:val="20"/>
          <w:szCs w:val="22"/>
        </w:rPr>
        <w:t xml:space="preserve"> readings from both devices </w:t>
      </w:r>
      <w:r w:rsidRPr="00B92FDE">
        <w:rPr>
          <w:b/>
          <w:sz w:val="20"/>
          <w:szCs w:val="22"/>
        </w:rPr>
        <w:t xml:space="preserve">must </w:t>
      </w:r>
      <w:r w:rsidR="00E95D47">
        <w:rPr>
          <w:b/>
          <w:sz w:val="20"/>
          <w:szCs w:val="22"/>
        </w:rPr>
        <w:t xml:space="preserve">be </w:t>
      </w:r>
      <w:r w:rsidR="00E95D47">
        <w:rPr>
          <w:rFonts w:cs="Arial"/>
          <w:b/>
          <w:sz w:val="20"/>
          <w:szCs w:val="22"/>
        </w:rPr>
        <w:t>≤</w:t>
      </w:r>
      <w:r w:rsidRPr="00B92FDE">
        <w:rPr>
          <w:b/>
          <w:sz w:val="20"/>
          <w:szCs w:val="22"/>
        </w:rPr>
        <w:t xml:space="preserve"> 0.5</w:t>
      </w:r>
      <w:r w:rsidR="00161647">
        <w:rPr>
          <w:b/>
          <w:sz w:val="20"/>
          <w:szCs w:val="22"/>
        </w:rPr>
        <w:t xml:space="preserve"> </w:t>
      </w:r>
      <w:r w:rsidRPr="00B92FDE">
        <w:rPr>
          <w:b/>
          <w:sz w:val="20"/>
          <w:szCs w:val="22"/>
        </w:rPr>
        <w:t>ºC</w:t>
      </w:r>
      <w:r w:rsidRPr="00B92FDE">
        <w:rPr>
          <w:sz w:val="20"/>
          <w:szCs w:val="22"/>
        </w:rPr>
        <w:t xml:space="preserve">. </w:t>
      </w:r>
      <w:r w:rsidR="005C7052" w:rsidRPr="00B92FDE">
        <w:rPr>
          <w:rFonts w:cs="Arial"/>
          <w:sz w:val="20"/>
          <w:szCs w:val="21"/>
          <w:u w:val="single"/>
        </w:rPr>
        <w:t>If they</w:t>
      </w:r>
      <w:r w:rsidR="006A43B8">
        <w:rPr>
          <w:rFonts w:cs="Arial"/>
          <w:sz w:val="20"/>
          <w:szCs w:val="21"/>
          <w:u w:val="single"/>
        </w:rPr>
        <w:t xml:space="preserve"> are</w:t>
      </w:r>
      <w:r w:rsidR="005C7052" w:rsidRPr="00B92FDE">
        <w:rPr>
          <w:rFonts w:cs="Arial"/>
          <w:sz w:val="20"/>
          <w:szCs w:val="21"/>
          <w:u w:val="single"/>
        </w:rPr>
        <w:t xml:space="preserve"> not, the device may not be used</w:t>
      </w:r>
      <w:r w:rsidR="005C7052" w:rsidRPr="00B92FDE">
        <w:rPr>
          <w:u w:val="single"/>
        </w:rPr>
        <w:t xml:space="preserve"> </w:t>
      </w:r>
      <w:r w:rsidR="005C7052" w:rsidRPr="00B92FDE">
        <w:rPr>
          <w:rFonts w:cs="Arial"/>
          <w:sz w:val="20"/>
          <w:szCs w:val="21"/>
          <w:u w:val="single"/>
        </w:rPr>
        <w:t>for temperature compliance monitoring</w:t>
      </w:r>
      <w:r w:rsidR="005C7052" w:rsidRPr="00B92FDE">
        <w:rPr>
          <w:rFonts w:cs="Arial"/>
          <w:sz w:val="20"/>
          <w:szCs w:val="21"/>
        </w:rPr>
        <w:t xml:space="preserve">. </w:t>
      </w:r>
    </w:p>
    <w:p w14:paraId="42413867" w14:textId="77777777" w:rsidR="00C757A9" w:rsidRDefault="00C757A9" w:rsidP="00C757A9">
      <w:pPr>
        <w:suppressAutoHyphens/>
        <w:jc w:val="both"/>
        <w:rPr>
          <w:sz w:val="20"/>
          <w:szCs w:val="22"/>
        </w:rPr>
      </w:pPr>
    </w:p>
    <w:p w14:paraId="5B1D9AF6" w14:textId="73206E86" w:rsidR="00107855" w:rsidRDefault="00107855" w:rsidP="000C5E82">
      <w:pPr>
        <w:numPr>
          <w:ilvl w:val="0"/>
          <w:numId w:val="1"/>
        </w:numPr>
        <w:suppressAutoHyphens/>
        <w:jc w:val="both"/>
        <w:rPr>
          <w:sz w:val="20"/>
          <w:szCs w:val="22"/>
        </w:rPr>
      </w:pPr>
      <w:r>
        <w:rPr>
          <w:rFonts w:cs="Arial"/>
          <w:sz w:val="20"/>
          <w:szCs w:val="21"/>
        </w:rPr>
        <w:t>Verification d</w:t>
      </w:r>
      <w:r w:rsidRPr="002F561B">
        <w:rPr>
          <w:rFonts w:cs="Arial"/>
          <w:sz w:val="20"/>
          <w:szCs w:val="21"/>
        </w:rPr>
        <w:t xml:space="preserve">ocumentation must include </w:t>
      </w:r>
      <w:r w:rsidRPr="006E1F36">
        <w:rPr>
          <w:rFonts w:cs="Arial"/>
          <w:sz w:val="20"/>
          <w:szCs w:val="21"/>
        </w:rPr>
        <w:t>the serial num</w:t>
      </w:r>
      <w:r>
        <w:rPr>
          <w:rFonts w:cs="Arial"/>
          <w:sz w:val="20"/>
          <w:szCs w:val="21"/>
        </w:rPr>
        <w:t xml:space="preserve">ber of the device being checked. </w:t>
      </w:r>
      <w:proofErr w:type="gramStart"/>
      <w:r>
        <w:rPr>
          <w:rFonts w:cs="Arial"/>
          <w:sz w:val="20"/>
          <w:szCs w:val="21"/>
        </w:rPr>
        <w:t>The serial number,</w:t>
      </w:r>
      <w:proofErr w:type="gramEnd"/>
      <w:r>
        <w:rPr>
          <w:rFonts w:cs="Arial"/>
          <w:sz w:val="20"/>
          <w:szCs w:val="21"/>
        </w:rPr>
        <w:t xml:space="preserve"> stated accuracy and expiration date of </w:t>
      </w:r>
      <w:r w:rsidRPr="006E1F36">
        <w:rPr>
          <w:rFonts w:cs="Arial"/>
          <w:sz w:val="20"/>
          <w:szCs w:val="21"/>
        </w:rPr>
        <w:t xml:space="preserve">the </w:t>
      </w:r>
      <w:r>
        <w:rPr>
          <w:rFonts w:cs="Arial"/>
          <w:sz w:val="20"/>
          <w:szCs w:val="21"/>
        </w:rPr>
        <w:t>Reference</w:t>
      </w:r>
      <w:r w:rsidRPr="006E1F36">
        <w:rPr>
          <w:rFonts w:cs="Arial"/>
          <w:sz w:val="20"/>
          <w:szCs w:val="21"/>
        </w:rPr>
        <w:t xml:space="preserve"> </w:t>
      </w:r>
      <w:r>
        <w:rPr>
          <w:rFonts w:cs="Arial"/>
          <w:sz w:val="20"/>
          <w:szCs w:val="21"/>
        </w:rPr>
        <w:t>T</w:t>
      </w:r>
      <w:r w:rsidRPr="006E1F36">
        <w:rPr>
          <w:rFonts w:cs="Arial"/>
          <w:sz w:val="20"/>
          <w:szCs w:val="21"/>
        </w:rPr>
        <w:t>emperature-</w:t>
      </w:r>
      <w:r>
        <w:rPr>
          <w:rFonts w:cs="Arial"/>
          <w:sz w:val="20"/>
          <w:szCs w:val="21"/>
        </w:rPr>
        <w:t>M</w:t>
      </w:r>
      <w:r w:rsidRPr="006E1F36">
        <w:rPr>
          <w:rFonts w:cs="Arial"/>
          <w:sz w:val="20"/>
          <w:szCs w:val="21"/>
        </w:rPr>
        <w:t xml:space="preserve">easuring </w:t>
      </w:r>
      <w:r>
        <w:rPr>
          <w:rFonts w:cs="Arial"/>
          <w:sz w:val="20"/>
          <w:szCs w:val="21"/>
        </w:rPr>
        <w:t>D</w:t>
      </w:r>
      <w:r w:rsidRPr="006E1F36">
        <w:rPr>
          <w:rFonts w:cs="Arial"/>
          <w:sz w:val="20"/>
          <w:szCs w:val="21"/>
        </w:rPr>
        <w:t>evice used in the comparison</w:t>
      </w:r>
      <w:r>
        <w:rPr>
          <w:rFonts w:cs="Arial"/>
          <w:sz w:val="20"/>
          <w:szCs w:val="21"/>
        </w:rPr>
        <w:t xml:space="preserve"> must also be documented. </w:t>
      </w:r>
      <w:r w:rsidRPr="002F561B">
        <w:rPr>
          <w:rFonts w:cs="Arial"/>
          <w:sz w:val="20"/>
          <w:szCs w:val="21"/>
        </w:rPr>
        <w:t xml:space="preserve">Verification data must be kept on file and be available for inspection for 5 years. </w:t>
      </w:r>
      <w:r w:rsidR="00065067">
        <w:rPr>
          <w:rFonts w:cs="Arial"/>
          <w:sz w:val="20"/>
          <w:szCs w:val="21"/>
        </w:rPr>
        <w:t>NOTE</w:t>
      </w:r>
      <w:r w:rsidR="00E3365C" w:rsidRPr="00E3365C">
        <w:rPr>
          <w:rFonts w:cs="Arial"/>
          <w:sz w:val="20"/>
          <w:szCs w:val="21"/>
        </w:rPr>
        <w:t xml:space="preserve">: International Organization for Standardization (ISO) 17025 compliant </w:t>
      </w:r>
      <w:r w:rsidR="00E3365C">
        <w:rPr>
          <w:rFonts w:cs="Arial"/>
          <w:sz w:val="20"/>
          <w:szCs w:val="21"/>
        </w:rPr>
        <w:t>v</w:t>
      </w:r>
      <w:r w:rsidR="00E3365C" w:rsidRPr="00E3365C">
        <w:rPr>
          <w:rFonts w:cs="Arial"/>
          <w:sz w:val="20"/>
          <w:szCs w:val="21"/>
        </w:rPr>
        <w:t>endors</w:t>
      </w:r>
      <w:r w:rsidRPr="00E3365C">
        <w:rPr>
          <w:rFonts w:cs="Arial"/>
          <w:sz w:val="20"/>
          <w:szCs w:val="21"/>
        </w:rPr>
        <w:t xml:space="preserve"> or other Certified laboratories may </w:t>
      </w:r>
      <w:proofErr w:type="gramStart"/>
      <w:r w:rsidRPr="00E3365C">
        <w:rPr>
          <w:rFonts w:cs="Arial"/>
          <w:sz w:val="20"/>
          <w:szCs w:val="21"/>
        </w:rPr>
        <w:t>provide assistance</w:t>
      </w:r>
      <w:proofErr w:type="gramEnd"/>
      <w:r w:rsidRPr="00E3365C">
        <w:rPr>
          <w:rFonts w:cs="Arial"/>
          <w:sz w:val="20"/>
          <w:szCs w:val="21"/>
        </w:rPr>
        <w:t xml:space="preserve"> in meeting this requirement. </w:t>
      </w:r>
      <w:r w:rsidR="00E3365C" w:rsidRPr="00E3365C">
        <w:rPr>
          <w:rFonts w:cs="Arial"/>
          <w:sz w:val="20"/>
          <w:szCs w:val="21"/>
        </w:rPr>
        <w:t>When an</w:t>
      </w:r>
      <w:r w:rsidR="00E3365C">
        <w:rPr>
          <w:rFonts w:cs="Arial"/>
          <w:sz w:val="20"/>
          <w:szCs w:val="21"/>
        </w:rPr>
        <w:t xml:space="preserve"> ISO </w:t>
      </w:r>
      <w:r w:rsidR="00E75F61">
        <w:rPr>
          <w:rFonts w:cs="Arial"/>
          <w:sz w:val="20"/>
          <w:szCs w:val="21"/>
        </w:rPr>
        <w:t>compliant</w:t>
      </w:r>
      <w:r w:rsidR="00E3365C" w:rsidRPr="00E3365C">
        <w:rPr>
          <w:rFonts w:cs="Arial"/>
          <w:sz w:val="20"/>
          <w:szCs w:val="21"/>
        </w:rPr>
        <w:t xml:space="preserve"> vendor provides this assistance, they must provide the serial number, accuracy and calibration date for the Reference Temperature-Measuring Device used for the verification. When a Certified laboratory provides this service, they must provide a copy of the NIST traceable certificate of the Reference Temperature-Measuring Device used for the verification.</w:t>
      </w:r>
    </w:p>
    <w:p w14:paraId="19CEBD84" w14:textId="77777777" w:rsidR="00483AD5" w:rsidRPr="0043061D" w:rsidRDefault="00483AD5" w:rsidP="00483AD5">
      <w:pPr>
        <w:suppressAutoHyphens/>
        <w:jc w:val="both"/>
        <w:rPr>
          <w:sz w:val="20"/>
          <w:szCs w:val="22"/>
        </w:rPr>
      </w:pPr>
    </w:p>
    <w:p w14:paraId="2B4924E1" w14:textId="77777777" w:rsidR="00D513AC" w:rsidRDefault="00D513AC" w:rsidP="00070F14">
      <w:pPr>
        <w:numPr>
          <w:ilvl w:val="0"/>
          <w:numId w:val="1"/>
        </w:numPr>
        <w:suppressAutoHyphens/>
        <w:jc w:val="both"/>
        <w:rPr>
          <w:sz w:val="20"/>
          <w:szCs w:val="22"/>
        </w:rPr>
      </w:pPr>
      <w:r>
        <w:rPr>
          <w:sz w:val="20"/>
          <w:szCs w:val="22"/>
        </w:rPr>
        <w:t xml:space="preserve">All </w:t>
      </w:r>
      <w:r w:rsidR="0057690E">
        <w:rPr>
          <w:sz w:val="20"/>
          <w:szCs w:val="22"/>
        </w:rPr>
        <w:t>temperature-</w:t>
      </w:r>
      <w:r>
        <w:rPr>
          <w:sz w:val="20"/>
          <w:szCs w:val="22"/>
        </w:rPr>
        <w:t>measuring devices must be immersed in the sample to the proper depth as specified by the manufacturer.</w:t>
      </w:r>
      <w:r w:rsidR="00452431">
        <w:rPr>
          <w:sz w:val="20"/>
          <w:szCs w:val="22"/>
        </w:rPr>
        <w:t xml:space="preserve"> Partial immersion thermometers are designed with scales calibrated to indicate the true temperature when the thermometers are immersed to specified depths. Total immersion thermometers are designed with </w:t>
      </w:r>
      <w:proofErr w:type="gramStart"/>
      <w:r w:rsidR="00452431">
        <w:rPr>
          <w:sz w:val="20"/>
          <w:szCs w:val="22"/>
        </w:rPr>
        <w:t>the scales</w:t>
      </w:r>
      <w:proofErr w:type="gramEnd"/>
      <w:r w:rsidR="00452431">
        <w:rPr>
          <w:sz w:val="20"/>
          <w:szCs w:val="22"/>
        </w:rPr>
        <w:t xml:space="preserve"> calibrated to indicate the true temperature when the bulb and the portion of liquid column, to just above the temperature being read, is exposed to the</w:t>
      </w:r>
      <w:r w:rsidR="005C5BAF">
        <w:rPr>
          <w:sz w:val="20"/>
          <w:szCs w:val="22"/>
        </w:rPr>
        <w:t xml:space="preserve"> sample</w:t>
      </w:r>
      <w:r w:rsidR="00452431">
        <w:rPr>
          <w:sz w:val="20"/>
          <w:szCs w:val="22"/>
        </w:rPr>
        <w:t xml:space="preserve"> being measured. If a total immersion thermometer is used as a partial immersion thermometer, </w:t>
      </w:r>
      <w:r w:rsidR="00452431" w:rsidRPr="00E8161E">
        <w:rPr>
          <w:sz w:val="20"/>
          <w:szCs w:val="22"/>
        </w:rPr>
        <w:t>a</w:t>
      </w:r>
      <w:r w:rsidR="00E8161E">
        <w:rPr>
          <w:sz w:val="20"/>
          <w:szCs w:val="22"/>
        </w:rPr>
        <w:t>n</w:t>
      </w:r>
      <w:r w:rsidR="00DD2D07">
        <w:rPr>
          <w:sz w:val="20"/>
          <w:szCs w:val="22"/>
        </w:rPr>
        <w:t xml:space="preserve"> emergent</w:t>
      </w:r>
      <w:r w:rsidR="00452431">
        <w:rPr>
          <w:sz w:val="20"/>
          <w:szCs w:val="22"/>
        </w:rPr>
        <w:t xml:space="preserve"> stem correction must be performed. </w:t>
      </w:r>
      <w:r w:rsidR="00DD2D07">
        <w:rPr>
          <w:sz w:val="20"/>
          <w:szCs w:val="22"/>
        </w:rPr>
        <w:t xml:space="preserve">NOTE: </w:t>
      </w:r>
      <w:r w:rsidR="00452431">
        <w:rPr>
          <w:sz w:val="20"/>
          <w:szCs w:val="22"/>
        </w:rPr>
        <w:t>Probe type thermometers will also have a specified immersion depth.</w:t>
      </w:r>
      <w:r w:rsidR="00EB7F20">
        <w:rPr>
          <w:sz w:val="20"/>
          <w:szCs w:val="22"/>
        </w:rPr>
        <w:t xml:space="preserve"> Refer to the manufacturer’s manual for the proper immersion depth.</w:t>
      </w:r>
    </w:p>
    <w:p w14:paraId="3018A0DC" w14:textId="77777777" w:rsidR="00D513AC" w:rsidRDefault="00D513AC" w:rsidP="009A0A78">
      <w:pPr>
        <w:tabs>
          <w:tab w:val="left" w:pos="-720"/>
        </w:tabs>
        <w:suppressAutoHyphens/>
        <w:jc w:val="both"/>
        <w:rPr>
          <w:rFonts w:cs="Arial"/>
          <w:sz w:val="20"/>
          <w:szCs w:val="21"/>
        </w:rPr>
      </w:pPr>
    </w:p>
    <w:p w14:paraId="11B1523F" w14:textId="77777777" w:rsidR="00A2539E" w:rsidRDefault="00A2539E" w:rsidP="009A0A78">
      <w:pPr>
        <w:tabs>
          <w:tab w:val="left" w:pos="-720"/>
        </w:tabs>
        <w:suppressAutoHyphens/>
        <w:jc w:val="both"/>
        <w:rPr>
          <w:rFonts w:cs="Arial"/>
          <w:sz w:val="20"/>
          <w:szCs w:val="21"/>
        </w:rPr>
      </w:pPr>
    </w:p>
    <w:p w14:paraId="36BA1D89" w14:textId="77777777" w:rsidR="00A2539E" w:rsidRPr="00D513AC" w:rsidRDefault="00A2539E" w:rsidP="009A0A78">
      <w:pPr>
        <w:tabs>
          <w:tab w:val="left" w:pos="-720"/>
        </w:tabs>
        <w:suppressAutoHyphens/>
        <w:jc w:val="both"/>
        <w:rPr>
          <w:rFonts w:cs="Arial"/>
          <w:sz w:val="20"/>
          <w:szCs w:val="21"/>
        </w:rPr>
      </w:pPr>
    </w:p>
    <w:p w14:paraId="3BDFD896" w14:textId="77777777" w:rsidR="009F578A" w:rsidRDefault="00D513AC" w:rsidP="009F578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2"/>
        </w:rPr>
      </w:pPr>
      <w:r w:rsidRPr="00FB1EC7">
        <w:rPr>
          <w:sz w:val="20"/>
          <w:szCs w:val="22"/>
        </w:rPr>
        <w:lastRenderedPageBreak/>
        <w:t>Unless greater precision is required by the permit or data receiving agency, it is recommended that all temperatures reported for compliance monitoring, be reported in whole numbers</w:t>
      </w:r>
      <w:r>
        <w:rPr>
          <w:sz w:val="20"/>
          <w:szCs w:val="22"/>
        </w:rPr>
        <w:t xml:space="preserve"> as recommended by the </w:t>
      </w:r>
      <w:r w:rsidRPr="00E8161E">
        <w:rPr>
          <w:i/>
          <w:sz w:val="20"/>
          <w:szCs w:val="22"/>
        </w:rPr>
        <w:t>Precision in Discharge Monitoring Reports</w:t>
      </w:r>
      <w:r>
        <w:rPr>
          <w:sz w:val="20"/>
          <w:szCs w:val="22"/>
        </w:rPr>
        <w:t xml:space="preserve"> document found here:</w:t>
      </w:r>
    </w:p>
    <w:p w14:paraId="14BB46C6" w14:textId="77777777" w:rsidR="00A2539E" w:rsidRDefault="00A2539E" w:rsidP="00A2539E">
      <w:pPr>
        <w:pStyle w:val="ListParagraph"/>
        <w:rPr>
          <w:sz w:val="20"/>
          <w:szCs w:val="22"/>
        </w:rPr>
      </w:pPr>
    </w:p>
    <w:p w14:paraId="588C2D86" w14:textId="117E1075" w:rsidR="00A2539E" w:rsidRDefault="00000000" w:rsidP="00A2539E">
      <w:pPr>
        <w:autoSpaceDE w:val="0"/>
        <w:autoSpaceDN w:val="0"/>
        <w:adjustRightInd w:val="0"/>
        <w:ind w:left="360"/>
        <w:jc w:val="both"/>
        <w:rPr>
          <w:sz w:val="20"/>
          <w:szCs w:val="22"/>
        </w:rPr>
      </w:pPr>
      <w:hyperlink r:id="rId11" w:anchor="NPDESComplianceGuidance-3079" w:history="1">
        <w:r w:rsidR="00A2539E" w:rsidRPr="00106B02">
          <w:rPr>
            <w:rStyle w:val="Hyperlink"/>
            <w:sz w:val="20"/>
            <w:szCs w:val="22"/>
          </w:rPr>
          <w:t>https://www.deq.nc.gov/about/divisions/water-resources/permitting/npdes-wastewater#NPDESComplianceGuidance-3079</w:t>
        </w:r>
      </w:hyperlink>
    </w:p>
    <w:p w14:paraId="09FD0848" w14:textId="51912447" w:rsidR="00AF0E62" w:rsidRPr="00A2539E" w:rsidRDefault="00AF0E62" w:rsidP="00A2539E">
      <w:pPr>
        <w:tabs>
          <w:tab w:val="left" w:pos="9176"/>
        </w:tabs>
        <w:rPr>
          <w:sz w:val="20"/>
          <w:szCs w:val="22"/>
        </w:rPr>
      </w:pPr>
    </w:p>
    <w:p w14:paraId="4B3377EA" w14:textId="77777777" w:rsidR="000C4A39" w:rsidRDefault="00E8161E" w:rsidP="00817A5A">
      <w:pPr>
        <w:numPr>
          <w:ilvl w:val="0"/>
          <w:numId w:val="1"/>
        </w:numPr>
        <w:suppressAutoHyphens/>
        <w:jc w:val="both"/>
        <w:rPr>
          <w:sz w:val="20"/>
          <w:szCs w:val="22"/>
        </w:rPr>
      </w:pPr>
      <w:r w:rsidRPr="00E8161E">
        <w:rPr>
          <w:sz w:val="20"/>
          <w:szCs w:val="22"/>
        </w:rPr>
        <w:t>Sample duplicates are not a required quality control element for Field parameters.</w:t>
      </w:r>
    </w:p>
    <w:p w14:paraId="108C29F9" w14:textId="77777777" w:rsidR="00184508" w:rsidRDefault="00184508" w:rsidP="000C4A39">
      <w:pPr>
        <w:suppressAutoHyphens/>
        <w:ind w:left="360"/>
        <w:jc w:val="both"/>
        <w:rPr>
          <w:sz w:val="20"/>
          <w:szCs w:val="22"/>
        </w:rPr>
      </w:pPr>
    </w:p>
    <w:p w14:paraId="6C32E063" w14:textId="77777777" w:rsidR="00184508" w:rsidRDefault="00184508" w:rsidP="000C4A39">
      <w:pPr>
        <w:suppressAutoHyphens/>
        <w:ind w:left="360"/>
        <w:jc w:val="both"/>
        <w:rPr>
          <w:sz w:val="20"/>
          <w:szCs w:val="22"/>
        </w:rPr>
      </w:pPr>
    </w:p>
    <w:p w14:paraId="76D7393C" w14:textId="0DC5D008" w:rsidR="00C757A9" w:rsidRDefault="005671D7" w:rsidP="00C757A9">
      <w:pPr>
        <w:suppressAutoHyphens/>
        <w:jc w:val="both"/>
        <w:rPr>
          <w:b/>
          <w:sz w:val="20"/>
          <w:szCs w:val="22"/>
          <w:u w:val="single"/>
        </w:rPr>
      </w:pPr>
      <w:r>
        <w:rPr>
          <w:b/>
          <w:sz w:val="20"/>
          <w:szCs w:val="22"/>
          <w:u w:val="single"/>
        </w:rPr>
        <w:t>Documentation</w:t>
      </w:r>
      <w:r w:rsidR="00C757A9">
        <w:rPr>
          <w:b/>
          <w:sz w:val="20"/>
          <w:szCs w:val="22"/>
          <w:u w:val="single"/>
        </w:rPr>
        <w:t>:</w:t>
      </w:r>
    </w:p>
    <w:p w14:paraId="39BBBBFE" w14:textId="77777777" w:rsidR="00C757A9" w:rsidRDefault="00C757A9" w:rsidP="00C757A9">
      <w:pPr>
        <w:suppressAutoHyphens/>
        <w:jc w:val="both"/>
        <w:rPr>
          <w:sz w:val="20"/>
          <w:szCs w:val="22"/>
        </w:rPr>
      </w:pPr>
    </w:p>
    <w:p w14:paraId="7227C93A" w14:textId="77777777" w:rsidR="00C757A9" w:rsidRDefault="00C757A9" w:rsidP="00C757A9">
      <w:pPr>
        <w:pStyle w:val="BodyText"/>
        <w:tabs>
          <w:tab w:val="clear" w:pos="0"/>
        </w:tabs>
        <w:rPr>
          <w:sz w:val="20"/>
          <w:szCs w:val="22"/>
        </w:rPr>
      </w:pPr>
      <w:r>
        <w:rPr>
          <w:sz w:val="20"/>
          <w:szCs w:val="22"/>
        </w:rPr>
        <w:t xml:space="preserve">The following must be documented </w:t>
      </w:r>
      <w:r w:rsidR="00CF7865">
        <w:rPr>
          <w:sz w:val="20"/>
          <w:szCs w:val="22"/>
        </w:rPr>
        <w:t xml:space="preserve">in indelible ink </w:t>
      </w:r>
      <w:r>
        <w:rPr>
          <w:sz w:val="20"/>
          <w:szCs w:val="22"/>
        </w:rPr>
        <w:t>whenever sample analysis is performed</w:t>
      </w:r>
      <w:r w:rsidR="000C02D6">
        <w:rPr>
          <w:sz w:val="20"/>
          <w:szCs w:val="22"/>
        </w:rPr>
        <w:t>:</w:t>
      </w:r>
    </w:p>
    <w:p w14:paraId="7B5F9A9F" w14:textId="77777777" w:rsidR="00C757A9" w:rsidRDefault="00C757A9" w:rsidP="00C757A9">
      <w:pPr>
        <w:suppressAutoHyphens/>
        <w:jc w:val="both"/>
        <w:rPr>
          <w:sz w:val="20"/>
          <w:szCs w:val="22"/>
        </w:rPr>
      </w:pPr>
    </w:p>
    <w:p w14:paraId="1DBBBCFA" w14:textId="77777777" w:rsidR="00B17E05" w:rsidRPr="00230A58" w:rsidRDefault="00E120A2" w:rsidP="00B17E05">
      <w:pPr>
        <w:suppressAutoHyphens/>
        <w:jc w:val="both"/>
        <w:rPr>
          <w:rFonts w:cs="Arial"/>
          <w:sz w:val="20"/>
        </w:rPr>
      </w:pPr>
      <w:r>
        <w:rPr>
          <w:sz w:val="20"/>
          <w:szCs w:val="22"/>
        </w:rPr>
        <w:t xml:space="preserve"> </w:t>
      </w:r>
      <w:r w:rsidR="00C757A9">
        <w:rPr>
          <w:sz w:val="20"/>
          <w:szCs w:val="22"/>
        </w:rPr>
        <w:t>1.</w:t>
      </w:r>
      <w:r w:rsidR="00C757A9">
        <w:rPr>
          <w:sz w:val="20"/>
          <w:szCs w:val="22"/>
        </w:rPr>
        <w:tab/>
      </w:r>
      <w:r w:rsidR="00B17E05" w:rsidRPr="00230A58">
        <w:rPr>
          <w:rFonts w:cs="Arial"/>
          <w:sz w:val="20"/>
        </w:rPr>
        <w:t>Date and time of sample collection</w:t>
      </w:r>
    </w:p>
    <w:p w14:paraId="464D75FF" w14:textId="77777777" w:rsidR="00B17E05" w:rsidRPr="00230A58" w:rsidRDefault="00E120A2" w:rsidP="00A10A46">
      <w:pPr>
        <w:suppressAutoHyphens/>
        <w:ind w:left="720" w:hanging="7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B17E05" w:rsidRPr="00230A58">
        <w:rPr>
          <w:rFonts w:cs="Arial"/>
          <w:sz w:val="20"/>
        </w:rPr>
        <w:t>2.</w:t>
      </w:r>
      <w:r w:rsidR="00B17E05" w:rsidRPr="00230A58">
        <w:rPr>
          <w:rFonts w:cs="Arial"/>
          <w:sz w:val="20"/>
        </w:rPr>
        <w:tab/>
        <w:t>Date and time of sample analysis</w:t>
      </w:r>
      <w:r w:rsidR="00A10A46">
        <w:rPr>
          <w:rFonts w:cs="Arial"/>
          <w:sz w:val="20"/>
        </w:rPr>
        <w:t xml:space="preserve"> - </w:t>
      </w:r>
      <w:r w:rsidR="00B17E05">
        <w:rPr>
          <w:rFonts w:cs="Arial"/>
          <w:sz w:val="20"/>
        </w:rPr>
        <w:t xml:space="preserve">Alternatively, one time may be documented for collection and analysis with the notation that samples are measured </w:t>
      </w:r>
      <w:r w:rsidR="00B17E05" w:rsidRPr="00B17E05">
        <w:rPr>
          <w:rFonts w:cs="Arial"/>
          <w:i/>
          <w:sz w:val="20"/>
        </w:rPr>
        <w:t>in situ</w:t>
      </w:r>
      <w:r w:rsidR="00B26D8E">
        <w:rPr>
          <w:rFonts w:cs="Arial"/>
          <w:sz w:val="20"/>
        </w:rPr>
        <w:t xml:space="preserve"> or immediately at the sampl</w:t>
      </w:r>
      <w:r w:rsidR="0076458B">
        <w:rPr>
          <w:rFonts w:cs="Arial"/>
          <w:sz w:val="20"/>
        </w:rPr>
        <w:t>ing</w:t>
      </w:r>
      <w:r w:rsidR="00B26D8E">
        <w:rPr>
          <w:rFonts w:cs="Arial"/>
          <w:sz w:val="20"/>
        </w:rPr>
        <w:t xml:space="preserve"> site</w:t>
      </w:r>
      <w:r w:rsidR="00A67100">
        <w:rPr>
          <w:rFonts w:cs="Arial"/>
          <w:sz w:val="20"/>
        </w:rPr>
        <w:t xml:space="preserve"> (i.e.</w:t>
      </w:r>
      <w:r w:rsidR="00DD2D07">
        <w:rPr>
          <w:rFonts w:cs="Arial"/>
          <w:sz w:val="20"/>
        </w:rPr>
        <w:t>,</w:t>
      </w:r>
      <w:r w:rsidR="00A67100">
        <w:rPr>
          <w:rFonts w:cs="Arial"/>
          <w:sz w:val="20"/>
        </w:rPr>
        <w:t xml:space="preserve"> immediately following colle</w:t>
      </w:r>
      <w:r w:rsidR="00A67100" w:rsidRPr="00A67100">
        <w:rPr>
          <w:rFonts w:cs="Arial"/>
          <w:sz w:val="20"/>
        </w:rPr>
        <w:t>ction at a location</w:t>
      </w:r>
      <w:r w:rsidR="00A67100" w:rsidRPr="00A67100">
        <w:rPr>
          <w:sz w:val="20"/>
        </w:rPr>
        <w:t xml:space="preserve"> as near to the collection point as possible</w:t>
      </w:r>
      <w:r w:rsidR="00A67100">
        <w:rPr>
          <w:sz w:val="20"/>
        </w:rPr>
        <w:t>)</w:t>
      </w:r>
      <w:r w:rsidR="00B17E05" w:rsidRPr="00A67100">
        <w:rPr>
          <w:rFonts w:cs="Arial"/>
          <w:sz w:val="20"/>
        </w:rPr>
        <w:t xml:space="preserve">.  </w:t>
      </w:r>
      <w:r w:rsidR="001A3374">
        <w:rPr>
          <w:rFonts w:cs="Arial"/>
          <w:sz w:val="20"/>
        </w:rPr>
        <w:t>When this ‘one time’ option is used, state that the documented time is both collection and analysis time.</w:t>
      </w:r>
    </w:p>
    <w:p w14:paraId="24B493CD" w14:textId="24F9C4ED" w:rsidR="00B17E05" w:rsidRPr="00230A58" w:rsidRDefault="00E120A2" w:rsidP="00B17E05">
      <w:pPr>
        <w:suppressAutoHyphens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B17E05" w:rsidRPr="00230A58">
        <w:rPr>
          <w:rFonts w:cs="Arial"/>
          <w:sz w:val="20"/>
        </w:rPr>
        <w:t>3.</w:t>
      </w:r>
      <w:r w:rsidR="00B17E05" w:rsidRPr="00230A58">
        <w:rPr>
          <w:rFonts w:cs="Arial"/>
          <w:sz w:val="20"/>
        </w:rPr>
        <w:tab/>
      </w:r>
      <w:r w:rsidR="008907E5" w:rsidRPr="008907E5">
        <w:rPr>
          <w:rFonts w:cs="Arial"/>
          <w:sz w:val="20"/>
        </w:rPr>
        <w:t>Facility name</w:t>
      </w:r>
      <w:r w:rsidR="00C1416A">
        <w:rPr>
          <w:rFonts w:cs="Arial"/>
          <w:sz w:val="20"/>
        </w:rPr>
        <w:t xml:space="preserve"> or permit number</w:t>
      </w:r>
      <w:r w:rsidR="008907E5" w:rsidRPr="008907E5">
        <w:rPr>
          <w:rFonts w:cs="Arial"/>
          <w:sz w:val="20"/>
        </w:rPr>
        <w:t>,</w:t>
      </w:r>
      <w:r w:rsidR="00C1416A">
        <w:rPr>
          <w:rFonts w:cs="Arial"/>
          <w:sz w:val="20"/>
        </w:rPr>
        <w:t xml:space="preserve"> and</w:t>
      </w:r>
      <w:r w:rsidR="008907E5" w:rsidRPr="008907E5">
        <w:rPr>
          <w:rFonts w:cs="Arial"/>
          <w:sz w:val="20"/>
        </w:rPr>
        <w:t xml:space="preserve"> sample site (ID or location)</w:t>
      </w:r>
    </w:p>
    <w:p w14:paraId="3E96E2FC" w14:textId="77777777" w:rsidR="00B17E05" w:rsidRPr="00230A58" w:rsidRDefault="00E120A2" w:rsidP="00B17E05">
      <w:pPr>
        <w:suppressAutoHyphens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618E3">
        <w:rPr>
          <w:rFonts w:cs="Arial"/>
          <w:sz w:val="20"/>
        </w:rPr>
        <w:t>4</w:t>
      </w:r>
      <w:r w:rsidR="00B17E05" w:rsidRPr="00230A58">
        <w:rPr>
          <w:rFonts w:cs="Arial"/>
          <w:sz w:val="20"/>
        </w:rPr>
        <w:t>.</w:t>
      </w:r>
      <w:r w:rsidR="00B17E05" w:rsidRPr="00230A58">
        <w:rPr>
          <w:rFonts w:cs="Arial"/>
          <w:sz w:val="20"/>
        </w:rPr>
        <w:tab/>
        <w:t>Collector’s/analyst’s name or initials</w:t>
      </w:r>
    </w:p>
    <w:p w14:paraId="3D8EAA46" w14:textId="77777777" w:rsidR="009F578A" w:rsidRDefault="00E120A2" w:rsidP="00C757A9">
      <w:pPr>
        <w:suppressAutoHyphens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</w:t>
      </w:r>
      <w:r w:rsidR="000618E3">
        <w:rPr>
          <w:sz w:val="20"/>
          <w:szCs w:val="22"/>
        </w:rPr>
        <w:t>5</w:t>
      </w:r>
      <w:r w:rsidR="00C757A9">
        <w:rPr>
          <w:sz w:val="20"/>
          <w:szCs w:val="22"/>
        </w:rPr>
        <w:t>.</w:t>
      </w:r>
      <w:r w:rsidR="00C757A9">
        <w:rPr>
          <w:sz w:val="20"/>
          <w:szCs w:val="22"/>
        </w:rPr>
        <w:tab/>
      </w:r>
      <w:r w:rsidR="0076458B">
        <w:rPr>
          <w:sz w:val="20"/>
          <w:szCs w:val="22"/>
        </w:rPr>
        <w:t>S</w:t>
      </w:r>
      <w:r w:rsidR="00C757A9">
        <w:rPr>
          <w:sz w:val="20"/>
          <w:szCs w:val="22"/>
        </w:rPr>
        <w:t>ample temperature measurement</w:t>
      </w:r>
      <w:r w:rsidR="0076458B">
        <w:rPr>
          <w:sz w:val="20"/>
          <w:szCs w:val="22"/>
        </w:rPr>
        <w:t xml:space="preserve"> in</w:t>
      </w:r>
      <w:r w:rsidR="009526CC">
        <w:rPr>
          <w:sz w:val="20"/>
          <w:szCs w:val="22"/>
        </w:rPr>
        <w:t xml:space="preserve"> permit </w:t>
      </w:r>
      <w:r w:rsidR="00903183">
        <w:rPr>
          <w:sz w:val="20"/>
          <w:szCs w:val="22"/>
        </w:rPr>
        <w:t>specified</w:t>
      </w:r>
      <w:r w:rsidR="0076458B">
        <w:rPr>
          <w:sz w:val="20"/>
          <w:szCs w:val="22"/>
        </w:rPr>
        <w:t xml:space="preserve"> </w:t>
      </w:r>
      <w:r w:rsidR="009526CC">
        <w:rPr>
          <w:sz w:val="20"/>
          <w:szCs w:val="22"/>
        </w:rPr>
        <w:t>units</w:t>
      </w:r>
    </w:p>
    <w:p w14:paraId="25271945" w14:textId="77777777" w:rsidR="00C757A9" w:rsidRDefault="009F578A" w:rsidP="00C757A9">
      <w:pPr>
        <w:suppressAutoHyphens/>
        <w:jc w:val="both"/>
        <w:rPr>
          <w:sz w:val="20"/>
          <w:szCs w:val="22"/>
        </w:rPr>
      </w:pPr>
      <w:r>
        <w:rPr>
          <w:sz w:val="20"/>
          <w:szCs w:val="22"/>
        </w:rPr>
        <w:tab/>
      </w:r>
      <w:r w:rsidR="00A67100">
        <w:rPr>
          <w:sz w:val="20"/>
          <w:szCs w:val="22"/>
        </w:rPr>
        <w:tab/>
      </w:r>
      <w:r w:rsidR="00A67100">
        <w:rPr>
          <w:rFonts w:cs="Arial"/>
          <w:sz w:val="20"/>
          <w:szCs w:val="22"/>
        </w:rPr>
        <w:t>°</w:t>
      </w:r>
      <w:r w:rsidR="00A67100" w:rsidRPr="00A67100">
        <w:rPr>
          <w:sz w:val="20"/>
          <w:szCs w:val="22"/>
        </w:rPr>
        <w:t>C = (</w:t>
      </w:r>
      <w:r w:rsidR="00A67100">
        <w:rPr>
          <w:rFonts w:cs="Arial"/>
          <w:sz w:val="20"/>
          <w:szCs w:val="22"/>
        </w:rPr>
        <w:t>°</w:t>
      </w:r>
      <w:r w:rsidR="00A67100" w:rsidRPr="00A67100">
        <w:rPr>
          <w:sz w:val="20"/>
          <w:szCs w:val="22"/>
        </w:rPr>
        <w:t>F - 32) / 1.8</w:t>
      </w:r>
    </w:p>
    <w:p w14:paraId="68013DBC" w14:textId="77777777" w:rsidR="009F578A" w:rsidRDefault="009F578A" w:rsidP="00C757A9">
      <w:pPr>
        <w:suppressAutoHyphens/>
        <w:jc w:val="both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9F578A">
        <w:rPr>
          <w:sz w:val="20"/>
          <w:szCs w:val="22"/>
        </w:rPr>
        <w:t>°F = (°C × 1.8) + 32</w:t>
      </w:r>
    </w:p>
    <w:p w14:paraId="12AA550D" w14:textId="5CBB2804" w:rsidR="00C757A9" w:rsidRDefault="00E120A2" w:rsidP="00C757A9">
      <w:pPr>
        <w:suppressAutoHyphens/>
        <w:ind w:left="270" w:hanging="27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</w:t>
      </w:r>
      <w:r w:rsidR="0076458B">
        <w:rPr>
          <w:sz w:val="20"/>
          <w:szCs w:val="22"/>
        </w:rPr>
        <w:t>6</w:t>
      </w:r>
      <w:r w:rsidR="00C757A9">
        <w:rPr>
          <w:sz w:val="20"/>
          <w:szCs w:val="22"/>
        </w:rPr>
        <w:t>.</w:t>
      </w:r>
      <w:r w:rsidR="00C757A9">
        <w:rPr>
          <w:sz w:val="20"/>
          <w:szCs w:val="22"/>
        </w:rPr>
        <w:tab/>
      </w:r>
      <w:r w:rsidR="00C757A9">
        <w:rPr>
          <w:sz w:val="20"/>
          <w:szCs w:val="22"/>
        </w:rPr>
        <w:tab/>
      </w:r>
      <w:r w:rsidR="000A662E">
        <w:rPr>
          <w:sz w:val="20"/>
          <w:szCs w:val="22"/>
        </w:rPr>
        <w:t>Unique t</w:t>
      </w:r>
      <w:r w:rsidR="00C757A9">
        <w:rPr>
          <w:sz w:val="20"/>
          <w:szCs w:val="22"/>
        </w:rPr>
        <w:t>hermometer/instrument identification</w:t>
      </w:r>
      <w:r w:rsidR="00B23376">
        <w:rPr>
          <w:sz w:val="20"/>
          <w:szCs w:val="22"/>
        </w:rPr>
        <w:t xml:space="preserve"> (serial number preferred)</w:t>
      </w:r>
    </w:p>
    <w:p w14:paraId="2B8DA1F3" w14:textId="77777777" w:rsidR="00C757A9" w:rsidRDefault="00E120A2" w:rsidP="00C757A9">
      <w:pPr>
        <w:tabs>
          <w:tab w:val="left" w:pos="-720"/>
        </w:tabs>
        <w:suppressAutoHyphens/>
        <w:jc w:val="both"/>
        <w:rPr>
          <w:sz w:val="20"/>
        </w:rPr>
      </w:pPr>
      <w:r>
        <w:rPr>
          <w:sz w:val="20"/>
        </w:rPr>
        <w:t xml:space="preserve"> </w:t>
      </w:r>
      <w:r w:rsidR="0076458B">
        <w:rPr>
          <w:sz w:val="20"/>
        </w:rPr>
        <w:t>7</w:t>
      </w:r>
      <w:r w:rsidR="00C757A9">
        <w:rPr>
          <w:sz w:val="20"/>
        </w:rPr>
        <w:t>.</w:t>
      </w:r>
      <w:r w:rsidR="00C757A9">
        <w:rPr>
          <w:sz w:val="20"/>
        </w:rPr>
        <w:tab/>
        <w:t>Parameter analyzed</w:t>
      </w:r>
    </w:p>
    <w:p w14:paraId="738AB307" w14:textId="77777777" w:rsidR="0058279F" w:rsidRDefault="00E120A2" w:rsidP="00C757A9">
      <w:pPr>
        <w:tabs>
          <w:tab w:val="left" w:pos="-720"/>
        </w:tabs>
        <w:suppressAutoHyphens/>
        <w:jc w:val="both"/>
        <w:rPr>
          <w:sz w:val="20"/>
        </w:rPr>
      </w:pPr>
      <w:r>
        <w:rPr>
          <w:sz w:val="20"/>
        </w:rPr>
        <w:t xml:space="preserve"> </w:t>
      </w:r>
      <w:r w:rsidR="0058279F">
        <w:rPr>
          <w:sz w:val="20"/>
        </w:rPr>
        <w:t>8.</w:t>
      </w:r>
      <w:r w:rsidR="0058279F">
        <w:rPr>
          <w:sz w:val="20"/>
        </w:rPr>
        <w:tab/>
        <w:t>Method reference</w:t>
      </w:r>
    </w:p>
    <w:p w14:paraId="2B0305E3" w14:textId="77777777" w:rsidR="00C757A9" w:rsidRDefault="00E120A2" w:rsidP="00C757A9">
      <w:pPr>
        <w:suppressAutoHyphens/>
        <w:jc w:val="both"/>
        <w:rPr>
          <w:sz w:val="20"/>
        </w:rPr>
      </w:pPr>
      <w:r>
        <w:rPr>
          <w:sz w:val="20"/>
        </w:rPr>
        <w:t xml:space="preserve"> </w:t>
      </w:r>
      <w:r w:rsidR="0058279F">
        <w:rPr>
          <w:sz w:val="20"/>
        </w:rPr>
        <w:t>9</w:t>
      </w:r>
      <w:r w:rsidR="00C757A9">
        <w:rPr>
          <w:sz w:val="20"/>
        </w:rPr>
        <w:t>.</w:t>
      </w:r>
      <w:r w:rsidR="00C757A9">
        <w:rPr>
          <w:sz w:val="20"/>
        </w:rPr>
        <w:tab/>
        <w:t>Data qualifiers, when necessary</w:t>
      </w:r>
    </w:p>
    <w:p w14:paraId="26774ACF" w14:textId="77777777" w:rsidR="00EB01EE" w:rsidRDefault="00EB01EE" w:rsidP="00C757A9">
      <w:pPr>
        <w:suppressAutoHyphens/>
        <w:jc w:val="both"/>
        <w:rPr>
          <w:sz w:val="20"/>
        </w:rPr>
      </w:pPr>
    </w:p>
    <w:p w14:paraId="497DB49A" w14:textId="77777777" w:rsidR="00C757A9" w:rsidRDefault="00C757A9" w:rsidP="00C757A9">
      <w:pPr>
        <w:suppressAutoHyphens/>
        <w:ind w:left="270" w:hanging="270"/>
        <w:jc w:val="both"/>
        <w:rPr>
          <w:sz w:val="20"/>
          <w:szCs w:val="22"/>
        </w:rPr>
      </w:pPr>
    </w:p>
    <w:p w14:paraId="768643C5" w14:textId="5C6B4E8F" w:rsidR="006600CA" w:rsidRPr="00986580" w:rsidRDefault="006600CA" w:rsidP="006600CA">
      <w:pPr>
        <w:tabs>
          <w:tab w:val="left" w:pos="-720"/>
        </w:tabs>
        <w:suppressAutoHyphens/>
        <w:jc w:val="both"/>
        <w:rPr>
          <w:rFonts w:cs="Arial"/>
          <w:sz w:val="20"/>
        </w:rPr>
      </w:pPr>
      <w:r w:rsidRPr="00986580">
        <w:rPr>
          <w:rFonts w:cs="Arial"/>
          <w:sz w:val="20"/>
        </w:rPr>
        <w:t xml:space="preserve">Refer to </w:t>
      </w:r>
      <w:hyperlink r:id="rId12" w:history="1">
        <w:r w:rsidR="00361CC2">
          <w:rPr>
            <w:rStyle w:val="Hyperlink"/>
            <w:rFonts w:cs="Arial"/>
            <w:sz w:val="20"/>
          </w:rPr>
          <w:t>http://deq.nc.gov/about/divisions/water-resources/water-resources-data/water-sciences-home-page/laboratory-certification-branch/technical-assistance-policies</w:t>
        </w:r>
      </w:hyperlink>
      <w:r w:rsidRPr="00986580">
        <w:rPr>
          <w:rFonts w:cs="Arial"/>
          <w:sz w:val="20"/>
        </w:rPr>
        <w:t xml:space="preserve"> for additional </w:t>
      </w:r>
      <w:r w:rsidR="00830469">
        <w:rPr>
          <w:rFonts w:cs="Arial"/>
          <w:sz w:val="20"/>
        </w:rPr>
        <w:t>resources.</w:t>
      </w:r>
    </w:p>
    <w:p w14:paraId="17E2D5E1" w14:textId="77777777" w:rsidR="00C757A9" w:rsidRDefault="00C757A9" w:rsidP="00C757A9">
      <w:pPr>
        <w:suppressAutoHyphens/>
        <w:jc w:val="both"/>
        <w:rPr>
          <w:sz w:val="20"/>
          <w:szCs w:val="22"/>
        </w:rPr>
      </w:pPr>
    </w:p>
    <w:p w14:paraId="46CF91AC" w14:textId="6CFFCD43" w:rsidR="00AD5B3E" w:rsidRPr="00A05CD0" w:rsidRDefault="00C757A9" w:rsidP="00A05CD0">
      <w:pPr>
        <w:suppressAutoHyphens/>
        <w:jc w:val="both"/>
        <w:rPr>
          <w:sz w:val="20"/>
          <w:szCs w:val="22"/>
        </w:rPr>
      </w:pPr>
      <w:r>
        <w:rPr>
          <w:sz w:val="20"/>
          <w:szCs w:val="22"/>
        </w:rPr>
        <w:t>Ref: Standard Methods 2550 B</w:t>
      </w:r>
      <w:r w:rsidR="00A60FC6">
        <w:rPr>
          <w:sz w:val="20"/>
          <w:szCs w:val="22"/>
        </w:rPr>
        <w:t>-</w:t>
      </w:r>
      <w:r w:rsidR="0058279F">
        <w:rPr>
          <w:sz w:val="20"/>
          <w:szCs w:val="22"/>
        </w:rPr>
        <w:t>2010</w:t>
      </w:r>
    </w:p>
    <w:p w14:paraId="39408253" w14:textId="77777777" w:rsidR="00AD5B3E" w:rsidRPr="00AD5B3E" w:rsidRDefault="00AD5B3E" w:rsidP="00AD5B3E"/>
    <w:p w14:paraId="471A6A76" w14:textId="77777777" w:rsidR="00AD5B3E" w:rsidRDefault="00AD5B3E" w:rsidP="00AD5B3E"/>
    <w:p w14:paraId="67351603" w14:textId="7A9A502C" w:rsidR="00AD5B3E" w:rsidRPr="00AD5B3E" w:rsidRDefault="00AD5B3E" w:rsidP="00AD5B3E">
      <w:pPr>
        <w:tabs>
          <w:tab w:val="left" w:pos="8842"/>
        </w:tabs>
      </w:pPr>
      <w:r>
        <w:tab/>
      </w:r>
    </w:p>
    <w:sectPr w:rsidR="00AD5B3E" w:rsidRPr="00AD5B3E" w:rsidSect="00A05CD0">
      <w:headerReference w:type="default" r:id="rId13"/>
      <w:footerReference w:type="default" r:id="rId14"/>
      <w:footerReference w:type="first" r:id="rId15"/>
      <w:pgSz w:w="12240" w:h="15840"/>
      <w:pgMar w:top="720" w:right="720" w:bottom="432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C484" w14:textId="77777777" w:rsidR="004977B6" w:rsidRDefault="004977B6" w:rsidP="00C757A9">
      <w:r>
        <w:separator/>
      </w:r>
    </w:p>
  </w:endnote>
  <w:endnote w:type="continuationSeparator" w:id="0">
    <w:p w14:paraId="54AE7806" w14:textId="77777777" w:rsidR="004977B6" w:rsidRDefault="004977B6" w:rsidP="00C757A9">
      <w:r>
        <w:continuationSeparator/>
      </w:r>
    </w:p>
  </w:endnote>
  <w:endnote w:type="continuationNotice" w:id="1">
    <w:p w14:paraId="4E9BF86B" w14:textId="77777777" w:rsidR="004977B6" w:rsidRDefault="00497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6C3C" w14:textId="19B3A5A6" w:rsidR="00C757A9" w:rsidRPr="00C757A9" w:rsidRDefault="00AD5B3E" w:rsidP="00E47881">
    <w:pPr>
      <w:pStyle w:val="Footer"/>
      <w:tabs>
        <w:tab w:val="clear" w:pos="4680"/>
        <w:tab w:val="clear" w:pos="9360"/>
        <w:tab w:val="right" w:pos="10800"/>
      </w:tabs>
      <w:rPr>
        <w:sz w:val="16"/>
        <w:szCs w:val="16"/>
      </w:rPr>
    </w:pPr>
    <w:r>
      <w:rPr>
        <w:sz w:val="16"/>
        <w:szCs w:val="16"/>
      </w:rPr>
      <w:t>Revised 11/29/2023</w:t>
    </w:r>
    <w:r w:rsidR="00E47881">
      <w:rPr>
        <w:sz w:val="16"/>
        <w:szCs w:val="16"/>
      </w:rPr>
      <w:t xml:space="preserve"> </w:t>
    </w:r>
    <w:r w:rsidR="00E47881">
      <w:rPr>
        <w:sz w:val="16"/>
        <w:szCs w:val="16"/>
      </w:rPr>
      <w:tab/>
    </w:r>
    <w:r>
      <w:rPr>
        <w:sz w:val="16"/>
        <w:szCs w:val="16"/>
      </w:rPr>
      <w:t xml:space="preserve">Page </w:t>
    </w:r>
    <w:r w:rsidR="00260EF3">
      <w:rPr>
        <w:sz w:val="16"/>
        <w:szCs w:val="16"/>
      </w:rPr>
      <w:t>2</w:t>
    </w:r>
    <w:r w:rsidR="000A42C5">
      <w:rPr>
        <w:sz w:val="16"/>
        <w:szCs w:val="16"/>
      </w:rPr>
      <w:t xml:space="preserve"> of 2</w:t>
    </w:r>
  </w:p>
  <w:p w14:paraId="1C162672" w14:textId="77777777" w:rsidR="00C757A9" w:rsidRDefault="00C75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98AE" w14:textId="34E792A6" w:rsidR="00260EF3" w:rsidRDefault="00260EF3" w:rsidP="00191426">
    <w:pPr>
      <w:pStyle w:val="Footer"/>
      <w:tabs>
        <w:tab w:val="clear" w:pos="4680"/>
        <w:tab w:val="clear" w:pos="9360"/>
        <w:tab w:val="right" w:pos="10800"/>
      </w:tabs>
    </w:pPr>
    <w:r w:rsidRPr="00C757A9">
      <w:rPr>
        <w:sz w:val="16"/>
        <w:szCs w:val="16"/>
      </w:rPr>
      <w:t>Rev</w:t>
    </w:r>
    <w:r w:rsidR="00191426">
      <w:rPr>
        <w:sz w:val="16"/>
        <w:szCs w:val="16"/>
      </w:rPr>
      <w:t>ised</w:t>
    </w:r>
    <w:r w:rsidRPr="00C757A9">
      <w:rPr>
        <w:sz w:val="16"/>
        <w:szCs w:val="16"/>
      </w:rPr>
      <w:t xml:space="preserve"> </w:t>
    </w:r>
    <w:r w:rsidR="00A60FC6">
      <w:rPr>
        <w:sz w:val="16"/>
        <w:szCs w:val="16"/>
      </w:rPr>
      <w:t>11</w:t>
    </w:r>
    <w:r w:rsidR="00C1416A">
      <w:rPr>
        <w:sz w:val="16"/>
        <w:szCs w:val="16"/>
      </w:rPr>
      <w:t>/</w:t>
    </w:r>
    <w:r w:rsidR="00A60FC6">
      <w:rPr>
        <w:sz w:val="16"/>
        <w:szCs w:val="16"/>
      </w:rPr>
      <w:t>29</w:t>
    </w:r>
    <w:r w:rsidR="00957C73">
      <w:rPr>
        <w:sz w:val="16"/>
        <w:szCs w:val="16"/>
      </w:rPr>
      <w:t>/20</w:t>
    </w:r>
    <w:r w:rsidR="00B51141">
      <w:rPr>
        <w:sz w:val="16"/>
        <w:szCs w:val="16"/>
      </w:rPr>
      <w:t>2</w:t>
    </w:r>
    <w:r w:rsidR="00A60FC6">
      <w:rPr>
        <w:sz w:val="16"/>
        <w:szCs w:val="16"/>
      </w:rPr>
      <w:t>3</w:t>
    </w:r>
    <w:r w:rsidR="00191426">
      <w:rPr>
        <w:sz w:val="16"/>
        <w:szCs w:val="16"/>
      </w:rPr>
      <w:t xml:space="preserve"> </w:t>
    </w:r>
    <w:r w:rsidR="00191426">
      <w:rPr>
        <w:sz w:val="16"/>
        <w:szCs w:val="16"/>
      </w:rPr>
      <w:tab/>
    </w:r>
    <w:r w:rsidR="00A60FC6">
      <w:rPr>
        <w:sz w:val="16"/>
        <w:szCs w:val="16"/>
      </w:rPr>
      <w:t xml:space="preserve">Page </w:t>
    </w:r>
    <w:r>
      <w:rPr>
        <w:sz w:val="16"/>
        <w:szCs w:val="16"/>
      </w:rPr>
      <w:t>1 of 2</w:t>
    </w:r>
  </w:p>
  <w:p w14:paraId="7DD41563" w14:textId="77777777" w:rsidR="00260EF3" w:rsidRDefault="00260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7248" w14:textId="77777777" w:rsidR="004977B6" w:rsidRDefault="004977B6" w:rsidP="00C757A9">
      <w:r>
        <w:separator/>
      </w:r>
    </w:p>
  </w:footnote>
  <w:footnote w:type="continuationSeparator" w:id="0">
    <w:p w14:paraId="48141871" w14:textId="77777777" w:rsidR="004977B6" w:rsidRDefault="004977B6" w:rsidP="00C757A9">
      <w:r>
        <w:continuationSeparator/>
      </w:r>
    </w:p>
  </w:footnote>
  <w:footnote w:type="continuationNotice" w:id="1">
    <w:p w14:paraId="366EB9A8" w14:textId="77777777" w:rsidR="004977B6" w:rsidRDefault="00497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A480" w14:textId="6DBA75B0" w:rsidR="00A2539E" w:rsidRPr="009213D5" w:rsidRDefault="00A2539E">
    <w:pPr>
      <w:pStyle w:val="Header"/>
      <w:rPr>
        <w:sz w:val="16"/>
        <w:szCs w:val="16"/>
      </w:rPr>
    </w:pPr>
    <w:r w:rsidRPr="009213D5">
      <w:rPr>
        <w:sz w:val="16"/>
        <w:szCs w:val="16"/>
      </w:rPr>
      <w:t>Approved Procedure for the Analysis of Temperature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8B"/>
    <w:multiLevelType w:val="hybridMultilevel"/>
    <w:tmpl w:val="804C8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5300"/>
    <w:multiLevelType w:val="hybridMultilevel"/>
    <w:tmpl w:val="48BCAF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A38A3"/>
    <w:multiLevelType w:val="hybridMultilevel"/>
    <w:tmpl w:val="0C7AEA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56C37"/>
    <w:multiLevelType w:val="hybridMultilevel"/>
    <w:tmpl w:val="846ED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250316">
    <w:abstractNumId w:val="1"/>
  </w:num>
  <w:num w:numId="2" w16cid:durableId="931209615">
    <w:abstractNumId w:val="2"/>
  </w:num>
  <w:num w:numId="3" w16cid:durableId="584998581">
    <w:abstractNumId w:val="3"/>
  </w:num>
  <w:num w:numId="4" w16cid:durableId="204644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A9"/>
    <w:rsid w:val="00002BC8"/>
    <w:rsid w:val="00003A44"/>
    <w:rsid w:val="0000439C"/>
    <w:rsid w:val="00005255"/>
    <w:rsid w:val="0000584E"/>
    <w:rsid w:val="00006500"/>
    <w:rsid w:val="000103A1"/>
    <w:rsid w:val="00010C13"/>
    <w:rsid w:val="00011129"/>
    <w:rsid w:val="00012CAE"/>
    <w:rsid w:val="00013E44"/>
    <w:rsid w:val="00014B37"/>
    <w:rsid w:val="00016432"/>
    <w:rsid w:val="000168FF"/>
    <w:rsid w:val="000175A4"/>
    <w:rsid w:val="00021190"/>
    <w:rsid w:val="000214B8"/>
    <w:rsid w:val="000215F5"/>
    <w:rsid w:val="00021FF2"/>
    <w:rsid w:val="000220D0"/>
    <w:rsid w:val="000232B8"/>
    <w:rsid w:val="00023E23"/>
    <w:rsid w:val="000244FC"/>
    <w:rsid w:val="000258B5"/>
    <w:rsid w:val="00031D7C"/>
    <w:rsid w:val="00031EA1"/>
    <w:rsid w:val="00032D94"/>
    <w:rsid w:val="000331D8"/>
    <w:rsid w:val="00033394"/>
    <w:rsid w:val="00033C2E"/>
    <w:rsid w:val="00034495"/>
    <w:rsid w:val="00036F94"/>
    <w:rsid w:val="00036FA0"/>
    <w:rsid w:val="00041E37"/>
    <w:rsid w:val="00042B42"/>
    <w:rsid w:val="00045386"/>
    <w:rsid w:val="00045CEC"/>
    <w:rsid w:val="0004659F"/>
    <w:rsid w:val="000472CD"/>
    <w:rsid w:val="00047D9B"/>
    <w:rsid w:val="00051175"/>
    <w:rsid w:val="000524DB"/>
    <w:rsid w:val="00053267"/>
    <w:rsid w:val="00055140"/>
    <w:rsid w:val="0005738E"/>
    <w:rsid w:val="00057CAD"/>
    <w:rsid w:val="00057D47"/>
    <w:rsid w:val="00061575"/>
    <w:rsid w:val="000618E3"/>
    <w:rsid w:val="00062204"/>
    <w:rsid w:val="00064331"/>
    <w:rsid w:val="00064FF9"/>
    <w:rsid w:val="00065067"/>
    <w:rsid w:val="000651D5"/>
    <w:rsid w:val="000655DB"/>
    <w:rsid w:val="00066AA4"/>
    <w:rsid w:val="00070CC2"/>
    <w:rsid w:val="00070F14"/>
    <w:rsid w:val="0007137A"/>
    <w:rsid w:val="000716F9"/>
    <w:rsid w:val="000719C8"/>
    <w:rsid w:val="00072D7C"/>
    <w:rsid w:val="00072FF3"/>
    <w:rsid w:val="0007432C"/>
    <w:rsid w:val="0007442D"/>
    <w:rsid w:val="00075978"/>
    <w:rsid w:val="00075D78"/>
    <w:rsid w:val="00076964"/>
    <w:rsid w:val="000806D7"/>
    <w:rsid w:val="00081C84"/>
    <w:rsid w:val="00083218"/>
    <w:rsid w:val="0008367C"/>
    <w:rsid w:val="00085923"/>
    <w:rsid w:val="0009059A"/>
    <w:rsid w:val="00092862"/>
    <w:rsid w:val="00092A54"/>
    <w:rsid w:val="0009358A"/>
    <w:rsid w:val="00094211"/>
    <w:rsid w:val="0009495B"/>
    <w:rsid w:val="00097E73"/>
    <w:rsid w:val="000A115E"/>
    <w:rsid w:val="000A2956"/>
    <w:rsid w:val="000A3B49"/>
    <w:rsid w:val="000A42C5"/>
    <w:rsid w:val="000A662E"/>
    <w:rsid w:val="000A72DB"/>
    <w:rsid w:val="000B06E8"/>
    <w:rsid w:val="000B2FEF"/>
    <w:rsid w:val="000B40CA"/>
    <w:rsid w:val="000B5D3D"/>
    <w:rsid w:val="000B7A28"/>
    <w:rsid w:val="000B7CD7"/>
    <w:rsid w:val="000C025D"/>
    <w:rsid w:val="000C0269"/>
    <w:rsid w:val="000C02D6"/>
    <w:rsid w:val="000C067D"/>
    <w:rsid w:val="000C3283"/>
    <w:rsid w:val="000C3780"/>
    <w:rsid w:val="000C448B"/>
    <w:rsid w:val="000C4A39"/>
    <w:rsid w:val="000C527D"/>
    <w:rsid w:val="000C5E82"/>
    <w:rsid w:val="000C6941"/>
    <w:rsid w:val="000D1777"/>
    <w:rsid w:val="000D21DF"/>
    <w:rsid w:val="000D2A0C"/>
    <w:rsid w:val="000D43C7"/>
    <w:rsid w:val="000D6F00"/>
    <w:rsid w:val="000D74D8"/>
    <w:rsid w:val="000E1EC3"/>
    <w:rsid w:val="000E217D"/>
    <w:rsid w:val="000E489E"/>
    <w:rsid w:val="000E5EF1"/>
    <w:rsid w:val="000E6967"/>
    <w:rsid w:val="000F3DDE"/>
    <w:rsid w:val="000F3FFE"/>
    <w:rsid w:val="000F42CA"/>
    <w:rsid w:val="000F4F68"/>
    <w:rsid w:val="000F5818"/>
    <w:rsid w:val="000F6EAC"/>
    <w:rsid w:val="000F763D"/>
    <w:rsid w:val="000F7C16"/>
    <w:rsid w:val="0010279E"/>
    <w:rsid w:val="001066FA"/>
    <w:rsid w:val="00106E27"/>
    <w:rsid w:val="00107855"/>
    <w:rsid w:val="0011035C"/>
    <w:rsid w:val="00110495"/>
    <w:rsid w:val="001104F6"/>
    <w:rsid w:val="0011136D"/>
    <w:rsid w:val="00113373"/>
    <w:rsid w:val="00113654"/>
    <w:rsid w:val="001166EF"/>
    <w:rsid w:val="00117B39"/>
    <w:rsid w:val="00117DF4"/>
    <w:rsid w:val="00121201"/>
    <w:rsid w:val="001219F0"/>
    <w:rsid w:val="0012201A"/>
    <w:rsid w:val="0013042F"/>
    <w:rsid w:val="00132746"/>
    <w:rsid w:val="0013284B"/>
    <w:rsid w:val="0013320D"/>
    <w:rsid w:val="00134220"/>
    <w:rsid w:val="0013601C"/>
    <w:rsid w:val="00137CD6"/>
    <w:rsid w:val="00140EBF"/>
    <w:rsid w:val="00142FD7"/>
    <w:rsid w:val="0014305C"/>
    <w:rsid w:val="00144F58"/>
    <w:rsid w:val="00145227"/>
    <w:rsid w:val="001455D0"/>
    <w:rsid w:val="001529DB"/>
    <w:rsid w:val="001529E6"/>
    <w:rsid w:val="00152E56"/>
    <w:rsid w:val="00154CA7"/>
    <w:rsid w:val="00155347"/>
    <w:rsid w:val="001569B2"/>
    <w:rsid w:val="001601AA"/>
    <w:rsid w:val="00160F22"/>
    <w:rsid w:val="00161647"/>
    <w:rsid w:val="00161DCF"/>
    <w:rsid w:val="00162243"/>
    <w:rsid w:val="00162274"/>
    <w:rsid w:val="00163604"/>
    <w:rsid w:val="00165694"/>
    <w:rsid w:val="00166934"/>
    <w:rsid w:val="00167CB7"/>
    <w:rsid w:val="00172248"/>
    <w:rsid w:val="0017494F"/>
    <w:rsid w:val="00174B47"/>
    <w:rsid w:val="00174D70"/>
    <w:rsid w:val="0017687F"/>
    <w:rsid w:val="00177A9E"/>
    <w:rsid w:val="00180AC1"/>
    <w:rsid w:val="00181C3D"/>
    <w:rsid w:val="00181FF8"/>
    <w:rsid w:val="00182085"/>
    <w:rsid w:val="00184508"/>
    <w:rsid w:val="00184D04"/>
    <w:rsid w:val="00184DFD"/>
    <w:rsid w:val="00187725"/>
    <w:rsid w:val="00190007"/>
    <w:rsid w:val="0019003E"/>
    <w:rsid w:val="00190573"/>
    <w:rsid w:val="00191426"/>
    <w:rsid w:val="00191B24"/>
    <w:rsid w:val="0019322E"/>
    <w:rsid w:val="00193B48"/>
    <w:rsid w:val="00194FA3"/>
    <w:rsid w:val="00195ECA"/>
    <w:rsid w:val="001969ED"/>
    <w:rsid w:val="00196A21"/>
    <w:rsid w:val="00197B85"/>
    <w:rsid w:val="001A018A"/>
    <w:rsid w:val="001A0636"/>
    <w:rsid w:val="001A1918"/>
    <w:rsid w:val="001A1A2A"/>
    <w:rsid w:val="001A3374"/>
    <w:rsid w:val="001A526B"/>
    <w:rsid w:val="001A6912"/>
    <w:rsid w:val="001A79E0"/>
    <w:rsid w:val="001B18AE"/>
    <w:rsid w:val="001B2879"/>
    <w:rsid w:val="001B3771"/>
    <w:rsid w:val="001B3D1C"/>
    <w:rsid w:val="001B4B46"/>
    <w:rsid w:val="001B51C6"/>
    <w:rsid w:val="001B66F4"/>
    <w:rsid w:val="001B6E78"/>
    <w:rsid w:val="001B701E"/>
    <w:rsid w:val="001C1BB6"/>
    <w:rsid w:val="001C1D09"/>
    <w:rsid w:val="001C1F80"/>
    <w:rsid w:val="001C2177"/>
    <w:rsid w:val="001C252C"/>
    <w:rsid w:val="001C258C"/>
    <w:rsid w:val="001C2A72"/>
    <w:rsid w:val="001C399B"/>
    <w:rsid w:val="001C3B2B"/>
    <w:rsid w:val="001C45F0"/>
    <w:rsid w:val="001C51BA"/>
    <w:rsid w:val="001C703C"/>
    <w:rsid w:val="001D1B1B"/>
    <w:rsid w:val="001D297F"/>
    <w:rsid w:val="001D3421"/>
    <w:rsid w:val="001D4CCA"/>
    <w:rsid w:val="001D6159"/>
    <w:rsid w:val="001D6487"/>
    <w:rsid w:val="001E0D3F"/>
    <w:rsid w:val="001E440D"/>
    <w:rsid w:val="001E4971"/>
    <w:rsid w:val="001E538D"/>
    <w:rsid w:val="001E5C76"/>
    <w:rsid w:val="001E76C0"/>
    <w:rsid w:val="001F0F71"/>
    <w:rsid w:val="001F1CB9"/>
    <w:rsid w:val="001F283E"/>
    <w:rsid w:val="001F2FF8"/>
    <w:rsid w:val="001F4EA8"/>
    <w:rsid w:val="001F5874"/>
    <w:rsid w:val="001F69EE"/>
    <w:rsid w:val="001F7D21"/>
    <w:rsid w:val="00202A82"/>
    <w:rsid w:val="0020338A"/>
    <w:rsid w:val="00203942"/>
    <w:rsid w:val="00203C19"/>
    <w:rsid w:val="00203E76"/>
    <w:rsid w:val="00204C1C"/>
    <w:rsid w:val="0020535F"/>
    <w:rsid w:val="00206438"/>
    <w:rsid w:val="00206CFE"/>
    <w:rsid w:val="002078BB"/>
    <w:rsid w:val="00210330"/>
    <w:rsid w:val="00210DBC"/>
    <w:rsid w:val="00211871"/>
    <w:rsid w:val="00212396"/>
    <w:rsid w:val="002123AA"/>
    <w:rsid w:val="00212628"/>
    <w:rsid w:val="00212874"/>
    <w:rsid w:val="00212EA5"/>
    <w:rsid w:val="00213662"/>
    <w:rsid w:val="00213BA5"/>
    <w:rsid w:val="002149C8"/>
    <w:rsid w:val="0021542D"/>
    <w:rsid w:val="002155D0"/>
    <w:rsid w:val="00216259"/>
    <w:rsid w:val="0021629A"/>
    <w:rsid w:val="002174F7"/>
    <w:rsid w:val="00217FA4"/>
    <w:rsid w:val="00220303"/>
    <w:rsid w:val="002207E0"/>
    <w:rsid w:val="00222D05"/>
    <w:rsid w:val="002241D7"/>
    <w:rsid w:val="00224EB3"/>
    <w:rsid w:val="00226094"/>
    <w:rsid w:val="002269BD"/>
    <w:rsid w:val="00227959"/>
    <w:rsid w:val="00230124"/>
    <w:rsid w:val="00230864"/>
    <w:rsid w:val="002314DD"/>
    <w:rsid w:val="00231C92"/>
    <w:rsid w:val="00232711"/>
    <w:rsid w:val="00234255"/>
    <w:rsid w:val="002347E7"/>
    <w:rsid w:val="002348FC"/>
    <w:rsid w:val="002358FE"/>
    <w:rsid w:val="00236D53"/>
    <w:rsid w:val="00237E07"/>
    <w:rsid w:val="0024234C"/>
    <w:rsid w:val="00242F9D"/>
    <w:rsid w:val="00243F52"/>
    <w:rsid w:val="002440DE"/>
    <w:rsid w:val="0024564A"/>
    <w:rsid w:val="0024656E"/>
    <w:rsid w:val="00247168"/>
    <w:rsid w:val="00250FFB"/>
    <w:rsid w:val="00251FB8"/>
    <w:rsid w:val="002520B8"/>
    <w:rsid w:val="0025217E"/>
    <w:rsid w:val="0025221C"/>
    <w:rsid w:val="00254E57"/>
    <w:rsid w:val="00255157"/>
    <w:rsid w:val="0025559A"/>
    <w:rsid w:val="002555B5"/>
    <w:rsid w:val="00256704"/>
    <w:rsid w:val="00260121"/>
    <w:rsid w:val="00260EF3"/>
    <w:rsid w:val="0026108B"/>
    <w:rsid w:val="00261940"/>
    <w:rsid w:val="002623D0"/>
    <w:rsid w:val="00264DB2"/>
    <w:rsid w:val="00264ECB"/>
    <w:rsid w:val="00265711"/>
    <w:rsid w:val="00265E98"/>
    <w:rsid w:val="002660F5"/>
    <w:rsid w:val="0026745A"/>
    <w:rsid w:val="00267BC9"/>
    <w:rsid w:val="00270002"/>
    <w:rsid w:val="0027031C"/>
    <w:rsid w:val="0027107C"/>
    <w:rsid w:val="002714BD"/>
    <w:rsid w:val="00271C56"/>
    <w:rsid w:val="00273A60"/>
    <w:rsid w:val="00273ADC"/>
    <w:rsid w:val="00274166"/>
    <w:rsid w:val="00274A9A"/>
    <w:rsid w:val="00274FEB"/>
    <w:rsid w:val="0027508D"/>
    <w:rsid w:val="002759AA"/>
    <w:rsid w:val="0028204B"/>
    <w:rsid w:val="00282949"/>
    <w:rsid w:val="0028360B"/>
    <w:rsid w:val="00285EB6"/>
    <w:rsid w:val="002862BB"/>
    <w:rsid w:val="002868F8"/>
    <w:rsid w:val="00287277"/>
    <w:rsid w:val="00287FAB"/>
    <w:rsid w:val="002910EA"/>
    <w:rsid w:val="00292D22"/>
    <w:rsid w:val="00292DF7"/>
    <w:rsid w:val="002940D5"/>
    <w:rsid w:val="00294CCA"/>
    <w:rsid w:val="0029523E"/>
    <w:rsid w:val="00296FB7"/>
    <w:rsid w:val="00297335"/>
    <w:rsid w:val="002974E9"/>
    <w:rsid w:val="0029773F"/>
    <w:rsid w:val="00297AD7"/>
    <w:rsid w:val="002A1403"/>
    <w:rsid w:val="002A2C07"/>
    <w:rsid w:val="002A4419"/>
    <w:rsid w:val="002A6690"/>
    <w:rsid w:val="002A709C"/>
    <w:rsid w:val="002A7AF6"/>
    <w:rsid w:val="002A7B20"/>
    <w:rsid w:val="002B127A"/>
    <w:rsid w:val="002B1AE8"/>
    <w:rsid w:val="002B1B77"/>
    <w:rsid w:val="002B1E90"/>
    <w:rsid w:val="002B2398"/>
    <w:rsid w:val="002B281C"/>
    <w:rsid w:val="002B41BA"/>
    <w:rsid w:val="002B4CB5"/>
    <w:rsid w:val="002B5E0C"/>
    <w:rsid w:val="002B5EC4"/>
    <w:rsid w:val="002B701A"/>
    <w:rsid w:val="002C1320"/>
    <w:rsid w:val="002C1F96"/>
    <w:rsid w:val="002C2146"/>
    <w:rsid w:val="002C2457"/>
    <w:rsid w:val="002C26F8"/>
    <w:rsid w:val="002C30CD"/>
    <w:rsid w:val="002C31CC"/>
    <w:rsid w:val="002C34CF"/>
    <w:rsid w:val="002C39CB"/>
    <w:rsid w:val="002C4E10"/>
    <w:rsid w:val="002C5274"/>
    <w:rsid w:val="002C6334"/>
    <w:rsid w:val="002C651A"/>
    <w:rsid w:val="002D0FEA"/>
    <w:rsid w:val="002D2426"/>
    <w:rsid w:val="002D24CD"/>
    <w:rsid w:val="002D2AE5"/>
    <w:rsid w:val="002D47E4"/>
    <w:rsid w:val="002E1FBB"/>
    <w:rsid w:val="002E2AA4"/>
    <w:rsid w:val="002F108B"/>
    <w:rsid w:val="002F288C"/>
    <w:rsid w:val="002F29C2"/>
    <w:rsid w:val="002F3C9B"/>
    <w:rsid w:val="002F4AFC"/>
    <w:rsid w:val="002F4B09"/>
    <w:rsid w:val="002F561B"/>
    <w:rsid w:val="002F59B8"/>
    <w:rsid w:val="002F6ECA"/>
    <w:rsid w:val="002F7A6A"/>
    <w:rsid w:val="0030090E"/>
    <w:rsid w:val="0030092E"/>
    <w:rsid w:val="00301C83"/>
    <w:rsid w:val="00302F3B"/>
    <w:rsid w:val="00303F8B"/>
    <w:rsid w:val="00310B12"/>
    <w:rsid w:val="00310BE5"/>
    <w:rsid w:val="00310CB1"/>
    <w:rsid w:val="0031155F"/>
    <w:rsid w:val="003119A6"/>
    <w:rsid w:val="003122A7"/>
    <w:rsid w:val="0031242F"/>
    <w:rsid w:val="003127BB"/>
    <w:rsid w:val="003133F3"/>
    <w:rsid w:val="003134D2"/>
    <w:rsid w:val="00313C42"/>
    <w:rsid w:val="00313C4D"/>
    <w:rsid w:val="00313E31"/>
    <w:rsid w:val="00314687"/>
    <w:rsid w:val="003147F9"/>
    <w:rsid w:val="00314B99"/>
    <w:rsid w:val="003152B9"/>
    <w:rsid w:val="003206E9"/>
    <w:rsid w:val="003215E1"/>
    <w:rsid w:val="00321CBD"/>
    <w:rsid w:val="00321FCC"/>
    <w:rsid w:val="00322671"/>
    <w:rsid w:val="00322C06"/>
    <w:rsid w:val="00324C19"/>
    <w:rsid w:val="00324EBB"/>
    <w:rsid w:val="00325B38"/>
    <w:rsid w:val="00326B22"/>
    <w:rsid w:val="0033077F"/>
    <w:rsid w:val="00334E8A"/>
    <w:rsid w:val="0033588A"/>
    <w:rsid w:val="0033644F"/>
    <w:rsid w:val="003374D1"/>
    <w:rsid w:val="00337523"/>
    <w:rsid w:val="00337870"/>
    <w:rsid w:val="00341857"/>
    <w:rsid w:val="00341B27"/>
    <w:rsid w:val="00342255"/>
    <w:rsid w:val="00343B4A"/>
    <w:rsid w:val="003442E5"/>
    <w:rsid w:val="0034468C"/>
    <w:rsid w:val="00346453"/>
    <w:rsid w:val="00347BDE"/>
    <w:rsid w:val="00347EB5"/>
    <w:rsid w:val="00347FD7"/>
    <w:rsid w:val="00353EDE"/>
    <w:rsid w:val="0035542E"/>
    <w:rsid w:val="00356D35"/>
    <w:rsid w:val="003576D1"/>
    <w:rsid w:val="003609A9"/>
    <w:rsid w:val="003615C7"/>
    <w:rsid w:val="00361CC2"/>
    <w:rsid w:val="003623A8"/>
    <w:rsid w:val="00364A0A"/>
    <w:rsid w:val="0036555C"/>
    <w:rsid w:val="003661E4"/>
    <w:rsid w:val="003668AD"/>
    <w:rsid w:val="00373EC3"/>
    <w:rsid w:val="0037458F"/>
    <w:rsid w:val="00374D78"/>
    <w:rsid w:val="003751CC"/>
    <w:rsid w:val="0037782B"/>
    <w:rsid w:val="00380360"/>
    <w:rsid w:val="00380F06"/>
    <w:rsid w:val="00381BAD"/>
    <w:rsid w:val="00381BFC"/>
    <w:rsid w:val="00384EEE"/>
    <w:rsid w:val="00385020"/>
    <w:rsid w:val="00386120"/>
    <w:rsid w:val="003862B4"/>
    <w:rsid w:val="00386DC6"/>
    <w:rsid w:val="00387DA9"/>
    <w:rsid w:val="003956DE"/>
    <w:rsid w:val="003976B6"/>
    <w:rsid w:val="00397BB3"/>
    <w:rsid w:val="00397C38"/>
    <w:rsid w:val="003A38DC"/>
    <w:rsid w:val="003A43DA"/>
    <w:rsid w:val="003A490A"/>
    <w:rsid w:val="003A4EFF"/>
    <w:rsid w:val="003A56BF"/>
    <w:rsid w:val="003A572D"/>
    <w:rsid w:val="003A5FAA"/>
    <w:rsid w:val="003B24BB"/>
    <w:rsid w:val="003B29FF"/>
    <w:rsid w:val="003B4FAD"/>
    <w:rsid w:val="003B5F4A"/>
    <w:rsid w:val="003B66BB"/>
    <w:rsid w:val="003B689F"/>
    <w:rsid w:val="003C2EFF"/>
    <w:rsid w:val="003C34B3"/>
    <w:rsid w:val="003C361D"/>
    <w:rsid w:val="003C367B"/>
    <w:rsid w:val="003C3E28"/>
    <w:rsid w:val="003C7981"/>
    <w:rsid w:val="003D14A6"/>
    <w:rsid w:val="003D3456"/>
    <w:rsid w:val="003D4365"/>
    <w:rsid w:val="003D4EAA"/>
    <w:rsid w:val="003D4F0C"/>
    <w:rsid w:val="003D4F52"/>
    <w:rsid w:val="003D506C"/>
    <w:rsid w:val="003D7B3A"/>
    <w:rsid w:val="003E08F5"/>
    <w:rsid w:val="003E0FDA"/>
    <w:rsid w:val="003E17D4"/>
    <w:rsid w:val="003E1DC3"/>
    <w:rsid w:val="003E450E"/>
    <w:rsid w:val="003E4F02"/>
    <w:rsid w:val="003E6C7A"/>
    <w:rsid w:val="003F02D0"/>
    <w:rsid w:val="003F1710"/>
    <w:rsid w:val="003F4C91"/>
    <w:rsid w:val="003F5586"/>
    <w:rsid w:val="0040530A"/>
    <w:rsid w:val="0040567C"/>
    <w:rsid w:val="00405BED"/>
    <w:rsid w:val="00407931"/>
    <w:rsid w:val="004106F2"/>
    <w:rsid w:val="00411B00"/>
    <w:rsid w:val="00412C91"/>
    <w:rsid w:val="00413120"/>
    <w:rsid w:val="00413B9B"/>
    <w:rsid w:val="00414555"/>
    <w:rsid w:val="0041487D"/>
    <w:rsid w:val="0041497A"/>
    <w:rsid w:val="004151B2"/>
    <w:rsid w:val="00420D78"/>
    <w:rsid w:val="00421122"/>
    <w:rsid w:val="00421314"/>
    <w:rsid w:val="00421DF4"/>
    <w:rsid w:val="004224E2"/>
    <w:rsid w:val="0043061D"/>
    <w:rsid w:val="00430F67"/>
    <w:rsid w:val="00431150"/>
    <w:rsid w:val="00431CFF"/>
    <w:rsid w:val="00432C14"/>
    <w:rsid w:val="00434DE8"/>
    <w:rsid w:val="00435EB8"/>
    <w:rsid w:val="0043683A"/>
    <w:rsid w:val="00436867"/>
    <w:rsid w:val="0043708E"/>
    <w:rsid w:val="00437AFC"/>
    <w:rsid w:val="00441148"/>
    <w:rsid w:val="00441DF3"/>
    <w:rsid w:val="0044230B"/>
    <w:rsid w:val="00442508"/>
    <w:rsid w:val="004427A5"/>
    <w:rsid w:val="00443155"/>
    <w:rsid w:val="00444CD6"/>
    <w:rsid w:val="00444EC2"/>
    <w:rsid w:val="0044680C"/>
    <w:rsid w:val="00447959"/>
    <w:rsid w:val="004513E6"/>
    <w:rsid w:val="004517C7"/>
    <w:rsid w:val="00451902"/>
    <w:rsid w:val="00452431"/>
    <w:rsid w:val="00452A4E"/>
    <w:rsid w:val="00452F1D"/>
    <w:rsid w:val="004531BB"/>
    <w:rsid w:val="00453985"/>
    <w:rsid w:val="00454914"/>
    <w:rsid w:val="00454A01"/>
    <w:rsid w:val="00455884"/>
    <w:rsid w:val="004576E6"/>
    <w:rsid w:val="00457E7F"/>
    <w:rsid w:val="00461127"/>
    <w:rsid w:val="00461F02"/>
    <w:rsid w:val="004622A0"/>
    <w:rsid w:val="004628D9"/>
    <w:rsid w:val="00462C2F"/>
    <w:rsid w:val="00462E39"/>
    <w:rsid w:val="00463071"/>
    <w:rsid w:val="004631AF"/>
    <w:rsid w:val="004631EF"/>
    <w:rsid w:val="0046355B"/>
    <w:rsid w:val="00463FFB"/>
    <w:rsid w:val="004641D3"/>
    <w:rsid w:val="00465533"/>
    <w:rsid w:val="00467741"/>
    <w:rsid w:val="00467B52"/>
    <w:rsid w:val="00467F1E"/>
    <w:rsid w:val="004722CE"/>
    <w:rsid w:val="0047255C"/>
    <w:rsid w:val="00472D70"/>
    <w:rsid w:val="0047350F"/>
    <w:rsid w:val="00475228"/>
    <w:rsid w:val="004762B5"/>
    <w:rsid w:val="004825C8"/>
    <w:rsid w:val="00483AD5"/>
    <w:rsid w:val="0048469D"/>
    <w:rsid w:val="00484F2B"/>
    <w:rsid w:val="00485143"/>
    <w:rsid w:val="00485DE8"/>
    <w:rsid w:val="00485F2F"/>
    <w:rsid w:val="00486C1D"/>
    <w:rsid w:val="00486F01"/>
    <w:rsid w:val="0048784A"/>
    <w:rsid w:val="00487E94"/>
    <w:rsid w:val="00490E37"/>
    <w:rsid w:val="00493456"/>
    <w:rsid w:val="004945B4"/>
    <w:rsid w:val="00495D81"/>
    <w:rsid w:val="00496C1C"/>
    <w:rsid w:val="004977B6"/>
    <w:rsid w:val="004A0FF5"/>
    <w:rsid w:val="004A218E"/>
    <w:rsid w:val="004A49EB"/>
    <w:rsid w:val="004A4C2F"/>
    <w:rsid w:val="004A6C0F"/>
    <w:rsid w:val="004A7163"/>
    <w:rsid w:val="004B0A5B"/>
    <w:rsid w:val="004B10C9"/>
    <w:rsid w:val="004B1502"/>
    <w:rsid w:val="004B157B"/>
    <w:rsid w:val="004B15AE"/>
    <w:rsid w:val="004B191D"/>
    <w:rsid w:val="004B3930"/>
    <w:rsid w:val="004B4739"/>
    <w:rsid w:val="004B7063"/>
    <w:rsid w:val="004C036C"/>
    <w:rsid w:val="004C26DC"/>
    <w:rsid w:val="004C4723"/>
    <w:rsid w:val="004C5168"/>
    <w:rsid w:val="004C79EC"/>
    <w:rsid w:val="004C7B28"/>
    <w:rsid w:val="004D006C"/>
    <w:rsid w:val="004D1CF7"/>
    <w:rsid w:val="004D3AAB"/>
    <w:rsid w:val="004D3F6E"/>
    <w:rsid w:val="004D46AC"/>
    <w:rsid w:val="004D6853"/>
    <w:rsid w:val="004D78E8"/>
    <w:rsid w:val="004D7F14"/>
    <w:rsid w:val="004E0C6C"/>
    <w:rsid w:val="004E1750"/>
    <w:rsid w:val="004E1DA5"/>
    <w:rsid w:val="004E34F6"/>
    <w:rsid w:val="004E378A"/>
    <w:rsid w:val="004E3AF5"/>
    <w:rsid w:val="004E49CB"/>
    <w:rsid w:val="004E6A71"/>
    <w:rsid w:val="004E71FB"/>
    <w:rsid w:val="004F00BF"/>
    <w:rsid w:val="004F15EC"/>
    <w:rsid w:val="004F1B1A"/>
    <w:rsid w:val="004F1EC8"/>
    <w:rsid w:val="004F2D93"/>
    <w:rsid w:val="004F459C"/>
    <w:rsid w:val="004F4B4D"/>
    <w:rsid w:val="004F4FFB"/>
    <w:rsid w:val="004F680C"/>
    <w:rsid w:val="004F750C"/>
    <w:rsid w:val="005001C4"/>
    <w:rsid w:val="00502484"/>
    <w:rsid w:val="00503676"/>
    <w:rsid w:val="005042B0"/>
    <w:rsid w:val="0050546A"/>
    <w:rsid w:val="00505D23"/>
    <w:rsid w:val="00510EF9"/>
    <w:rsid w:val="005116E2"/>
    <w:rsid w:val="0051263C"/>
    <w:rsid w:val="005128C8"/>
    <w:rsid w:val="00512F86"/>
    <w:rsid w:val="0051392D"/>
    <w:rsid w:val="00513D06"/>
    <w:rsid w:val="0051410D"/>
    <w:rsid w:val="00514F30"/>
    <w:rsid w:val="005156E7"/>
    <w:rsid w:val="005159EC"/>
    <w:rsid w:val="00515C29"/>
    <w:rsid w:val="0051626E"/>
    <w:rsid w:val="0051725E"/>
    <w:rsid w:val="005178A7"/>
    <w:rsid w:val="00520628"/>
    <w:rsid w:val="005208E4"/>
    <w:rsid w:val="005210EE"/>
    <w:rsid w:val="005213D0"/>
    <w:rsid w:val="005234EB"/>
    <w:rsid w:val="0052391C"/>
    <w:rsid w:val="00525C1F"/>
    <w:rsid w:val="00526BF2"/>
    <w:rsid w:val="00526E41"/>
    <w:rsid w:val="00526F7D"/>
    <w:rsid w:val="00530021"/>
    <w:rsid w:val="00530CC3"/>
    <w:rsid w:val="00533981"/>
    <w:rsid w:val="00534DCC"/>
    <w:rsid w:val="00535840"/>
    <w:rsid w:val="00536F75"/>
    <w:rsid w:val="00537916"/>
    <w:rsid w:val="00540891"/>
    <w:rsid w:val="00541188"/>
    <w:rsid w:val="005420E2"/>
    <w:rsid w:val="005421AE"/>
    <w:rsid w:val="00543449"/>
    <w:rsid w:val="00543D0B"/>
    <w:rsid w:val="0054438F"/>
    <w:rsid w:val="00544686"/>
    <w:rsid w:val="00545575"/>
    <w:rsid w:val="00546D7B"/>
    <w:rsid w:val="005501B3"/>
    <w:rsid w:val="005509B1"/>
    <w:rsid w:val="00550B4F"/>
    <w:rsid w:val="0055499F"/>
    <w:rsid w:val="00554BFC"/>
    <w:rsid w:val="00556D0C"/>
    <w:rsid w:val="00557428"/>
    <w:rsid w:val="00557A66"/>
    <w:rsid w:val="00557CE6"/>
    <w:rsid w:val="0056235B"/>
    <w:rsid w:val="005623E6"/>
    <w:rsid w:val="005624CB"/>
    <w:rsid w:val="00563054"/>
    <w:rsid w:val="005631A4"/>
    <w:rsid w:val="00564325"/>
    <w:rsid w:val="005646AD"/>
    <w:rsid w:val="0056481C"/>
    <w:rsid w:val="00565801"/>
    <w:rsid w:val="00565B34"/>
    <w:rsid w:val="00565F41"/>
    <w:rsid w:val="00566C3B"/>
    <w:rsid w:val="00566ED7"/>
    <w:rsid w:val="005671D7"/>
    <w:rsid w:val="0056732D"/>
    <w:rsid w:val="00567350"/>
    <w:rsid w:val="00571C7B"/>
    <w:rsid w:val="00572090"/>
    <w:rsid w:val="0057217C"/>
    <w:rsid w:val="0057432A"/>
    <w:rsid w:val="00574B07"/>
    <w:rsid w:val="00576203"/>
    <w:rsid w:val="0057690E"/>
    <w:rsid w:val="00577073"/>
    <w:rsid w:val="00577604"/>
    <w:rsid w:val="00577CE5"/>
    <w:rsid w:val="0058279F"/>
    <w:rsid w:val="005836BD"/>
    <w:rsid w:val="00587742"/>
    <w:rsid w:val="00587DEF"/>
    <w:rsid w:val="00590B60"/>
    <w:rsid w:val="00591223"/>
    <w:rsid w:val="005929E7"/>
    <w:rsid w:val="00594472"/>
    <w:rsid w:val="005947A8"/>
    <w:rsid w:val="005968BB"/>
    <w:rsid w:val="00596CF8"/>
    <w:rsid w:val="005974D8"/>
    <w:rsid w:val="005A0E93"/>
    <w:rsid w:val="005A106F"/>
    <w:rsid w:val="005A1BB0"/>
    <w:rsid w:val="005A1BE7"/>
    <w:rsid w:val="005A1EE3"/>
    <w:rsid w:val="005A4640"/>
    <w:rsid w:val="005A7ECD"/>
    <w:rsid w:val="005B0229"/>
    <w:rsid w:val="005B0BE6"/>
    <w:rsid w:val="005B13AC"/>
    <w:rsid w:val="005B151C"/>
    <w:rsid w:val="005B50DC"/>
    <w:rsid w:val="005B5702"/>
    <w:rsid w:val="005C0E95"/>
    <w:rsid w:val="005C1CEF"/>
    <w:rsid w:val="005C2278"/>
    <w:rsid w:val="005C3DFE"/>
    <w:rsid w:val="005C4133"/>
    <w:rsid w:val="005C507C"/>
    <w:rsid w:val="005C5BAF"/>
    <w:rsid w:val="005C5C32"/>
    <w:rsid w:val="005C7052"/>
    <w:rsid w:val="005C7812"/>
    <w:rsid w:val="005C7B22"/>
    <w:rsid w:val="005D035A"/>
    <w:rsid w:val="005D2791"/>
    <w:rsid w:val="005D31DC"/>
    <w:rsid w:val="005D3DB3"/>
    <w:rsid w:val="005D465A"/>
    <w:rsid w:val="005D5B58"/>
    <w:rsid w:val="005D5BE4"/>
    <w:rsid w:val="005E0A77"/>
    <w:rsid w:val="005E0F1E"/>
    <w:rsid w:val="005E110C"/>
    <w:rsid w:val="005E43DC"/>
    <w:rsid w:val="005E50B6"/>
    <w:rsid w:val="005E52CD"/>
    <w:rsid w:val="005E589B"/>
    <w:rsid w:val="005E5B84"/>
    <w:rsid w:val="005E5EA3"/>
    <w:rsid w:val="005E61E2"/>
    <w:rsid w:val="005E61FE"/>
    <w:rsid w:val="005E6711"/>
    <w:rsid w:val="005E7168"/>
    <w:rsid w:val="005F1590"/>
    <w:rsid w:val="005F21CA"/>
    <w:rsid w:val="005F3A70"/>
    <w:rsid w:val="005F3E2D"/>
    <w:rsid w:val="005F659F"/>
    <w:rsid w:val="005F6A5F"/>
    <w:rsid w:val="0060151D"/>
    <w:rsid w:val="0060192D"/>
    <w:rsid w:val="006029D4"/>
    <w:rsid w:val="00602A33"/>
    <w:rsid w:val="00602E13"/>
    <w:rsid w:val="00604E5B"/>
    <w:rsid w:val="00605B27"/>
    <w:rsid w:val="006078C4"/>
    <w:rsid w:val="00610190"/>
    <w:rsid w:val="006101A9"/>
    <w:rsid w:val="00610352"/>
    <w:rsid w:val="00610A27"/>
    <w:rsid w:val="00610B9A"/>
    <w:rsid w:val="006112BE"/>
    <w:rsid w:val="006129BB"/>
    <w:rsid w:val="00613BC5"/>
    <w:rsid w:val="0062125B"/>
    <w:rsid w:val="006239C8"/>
    <w:rsid w:val="00624635"/>
    <w:rsid w:val="00624901"/>
    <w:rsid w:val="00626651"/>
    <w:rsid w:val="00627B9B"/>
    <w:rsid w:val="00631149"/>
    <w:rsid w:val="006323F9"/>
    <w:rsid w:val="0063367A"/>
    <w:rsid w:val="00634D97"/>
    <w:rsid w:val="00635025"/>
    <w:rsid w:val="00636412"/>
    <w:rsid w:val="00636501"/>
    <w:rsid w:val="006367EA"/>
    <w:rsid w:val="006368CE"/>
    <w:rsid w:val="006414D3"/>
    <w:rsid w:val="006415CB"/>
    <w:rsid w:val="00642551"/>
    <w:rsid w:val="0064284E"/>
    <w:rsid w:val="00642DA2"/>
    <w:rsid w:val="006434B9"/>
    <w:rsid w:val="006443F0"/>
    <w:rsid w:val="00644D8E"/>
    <w:rsid w:val="006461CB"/>
    <w:rsid w:val="00646281"/>
    <w:rsid w:val="0064645F"/>
    <w:rsid w:val="006465B3"/>
    <w:rsid w:val="00646E40"/>
    <w:rsid w:val="00647602"/>
    <w:rsid w:val="00650145"/>
    <w:rsid w:val="00653FF5"/>
    <w:rsid w:val="00656099"/>
    <w:rsid w:val="006564B5"/>
    <w:rsid w:val="00657B0E"/>
    <w:rsid w:val="006600CA"/>
    <w:rsid w:val="00660981"/>
    <w:rsid w:val="00660D95"/>
    <w:rsid w:val="00661721"/>
    <w:rsid w:val="006626AF"/>
    <w:rsid w:val="00663416"/>
    <w:rsid w:val="00663598"/>
    <w:rsid w:val="0066642A"/>
    <w:rsid w:val="006676BD"/>
    <w:rsid w:val="006736E0"/>
    <w:rsid w:val="006743ED"/>
    <w:rsid w:val="00675129"/>
    <w:rsid w:val="006755AE"/>
    <w:rsid w:val="006756B4"/>
    <w:rsid w:val="0067634E"/>
    <w:rsid w:val="006772DB"/>
    <w:rsid w:val="00677DD4"/>
    <w:rsid w:val="00680AC6"/>
    <w:rsid w:val="00681743"/>
    <w:rsid w:val="0068288B"/>
    <w:rsid w:val="00682A8C"/>
    <w:rsid w:val="00682AF9"/>
    <w:rsid w:val="00683C2E"/>
    <w:rsid w:val="00685620"/>
    <w:rsid w:val="00690067"/>
    <w:rsid w:val="00691419"/>
    <w:rsid w:val="00692A4E"/>
    <w:rsid w:val="00692FB6"/>
    <w:rsid w:val="00693A9A"/>
    <w:rsid w:val="00695051"/>
    <w:rsid w:val="0069670D"/>
    <w:rsid w:val="0069734A"/>
    <w:rsid w:val="006A0400"/>
    <w:rsid w:val="006A2472"/>
    <w:rsid w:val="006A3068"/>
    <w:rsid w:val="006A3EDD"/>
    <w:rsid w:val="006A43B8"/>
    <w:rsid w:val="006A61F3"/>
    <w:rsid w:val="006A65DF"/>
    <w:rsid w:val="006A66C4"/>
    <w:rsid w:val="006A67A0"/>
    <w:rsid w:val="006A69D6"/>
    <w:rsid w:val="006A6C89"/>
    <w:rsid w:val="006A7B6D"/>
    <w:rsid w:val="006B017F"/>
    <w:rsid w:val="006B20D6"/>
    <w:rsid w:val="006B329C"/>
    <w:rsid w:val="006B37F7"/>
    <w:rsid w:val="006B4CBF"/>
    <w:rsid w:val="006B4D08"/>
    <w:rsid w:val="006B5180"/>
    <w:rsid w:val="006B56F9"/>
    <w:rsid w:val="006B5758"/>
    <w:rsid w:val="006B5973"/>
    <w:rsid w:val="006B75BA"/>
    <w:rsid w:val="006C2B7A"/>
    <w:rsid w:val="006C2D22"/>
    <w:rsid w:val="006C32AF"/>
    <w:rsid w:val="006C3325"/>
    <w:rsid w:val="006C71C1"/>
    <w:rsid w:val="006C76E6"/>
    <w:rsid w:val="006D1FA1"/>
    <w:rsid w:val="006D2B79"/>
    <w:rsid w:val="006D4017"/>
    <w:rsid w:val="006D661E"/>
    <w:rsid w:val="006D74CA"/>
    <w:rsid w:val="006D7626"/>
    <w:rsid w:val="006D784E"/>
    <w:rsid w:val="006E0817"/>
    <w:rsid w:val="006E0EBE"/>
    <w:rsid w:val="006E12D0"/>
    <w:rsid w:val="006E192F"/>
    <w:rsid w:val="006E1F36"/>
    <w:rsid w:val="006E26CA"/>
    <w:rsid w:val="006E633A"/>
    <w:rsid w:val="006E6A2D"/>
    <w:rsid w:val="006E6EC3"/>
    <w:rsid w:val="006E75E9"/>
    <w:rsid w:val="006E7D7D"/>
    <w:rsid w:val="006F0A00"/>
    <w:rsid w:val="006F2B4A"/>
    <w:rsid w:val="006F3A04"/>
    <w:rsid w:val="006F4C01"/>
    <w:rsid w:val="006F5DCE"/>
    <w:rsid w:val="006F6E56"/>
    <w:rsid w:val="006F72CF"/>
    <w:rsid w:val="007006BC"/>
    <w:rsid w:val="00704551"/>
    <w:rsid w:val="007046B0"/>
    <w:rsid w:val="00704E6D"/>
    <w:rsid w:val="0070571C"/>
    <w:rsid w:val="00706240"/>
    <w:rsid w:val="007074DF"/>
    <w:rsid w:val="0070754E"/>
    <w:rsid w:val="0071056B"/>
    <w:rsid w:val="00710F7B"/>
    <w:rsid w:val="00711331"/>
    <w:rsid w:val="007115B5"/>
    <w:rsid w:val="007119E1"/>
    <w:rsid w:val="00711A4F"/>
    <w:rsid w:val="00713650"/>
    <w:rsid w:val="00714145"/>
    <w:rsid w:val="007159EB"/>
    <w:rsid w:val="00716DB8"/>
    <w:rsid w:val="00720949"/>
    <w:rsid w:val="00721E86"/>
    <w:rsid w:val="00721FA3"/>
    <w:rsid w:val="007228F0"/>
    <w:rsid w:val="00724EB2"/>
    <w:rsid w:val="007254F1"/>
    <w:rsid w:val="00725EEE"/>
    <w:rsid w:val="00726B35"/>
    <w:rsid w:val="00730635"/>
    <w:rsid w:val="00730779"/>
    <w:rsid w:val="00730979"/>
    <w:rsid w:val="00730DBC"/>
    <w:rsid w:val="007312CA"/>
    <w:rsid w:val="007317B8"/>
    <w:rsid w:val="0073196C"/>
    <w:rsid w:val="00734122"/>
    <w:rsid w:val="00734480"/>
    <w:rsid w:val="00735114"/>
    <w:rsid w:val="00740902"/>
    <w:rsid w:val="00740E65"/>
    <w:rsid w:val="00741F46"/>
    <w:rsid w:val="00743C98"/>
    <w:rsid w:val="007463FB"/>
    <w:rsid w:val="007465F4"/>
    <w:rsid w:val="007466CF"/>
    <w:rsid w:val="00746885"/>
    <w:rsid w:val="00747D23"/>
    <w:rsid w:val="00751285"/>
    <w:rsid w:val="00753314"/>
    <w:rsid w:val="007534F7"/>
    <w:rsid w:val="007547CD"/>
    <w:rsid w:val="0075579A"/>
    <w:rsid w:val="007575C6"/>
    <w:rsid w:val="007606D1"/>
    <w:rsid w:val="00760EEE"/>
    <w:rsid w:val="0076118E"/>
    <w:rsid w:val="00763B33"/>
    <w:rsid w:val="00763FCD"/>
    <w:rsid w:val="00764473"/>
    <w:rsid w:val="0076458B"/>
    <w:rsid w:val="007651ED"/>
    <w:rsid w:val="00766A2C"/>
    <w:rsid w:val="00767353"/>
    <w:rsid w:val="007676DB"/>
    <w:rsid w:val="00767B3D"/>
    <w:rsid w:val="007707A6"/>
    <w:rsid w:val="007709EA"/>
    <w:rsid w:val="00770C2F"/>
    <w:rsid w:val="00772237"/>
    <w:rsid w:val="0077428C"/>
    <w:rsid w:val="007752FC"/>
    <w:rsid w:val="00775316"/>
    <w:rsid w:val="00776D79"/>
    <w:rsid w:val="007807C4"/>
    <w:rsid w:val="007817C6"/>
    <w:rsid w:val="0078316B"/>
    <w:rsid w:val="00783805"/>
    <w:rsid w:val="00783847"/>
    <w:rsid w:val="00783C2D"/>
    <w:rsid w:val="00784505"/>
    <w:rsid w:val="00785A10"/>
    <w:rsid w:val="00787E21"/>
    <w:rsid w:val="0079159C"/>
    <w:rsid w:val="0079266A"/>
    <w:rsid w:val="00795CD2"/>
    <w:rsid w:val="007A0E60"/>
    <w:rsid w:val="007A13D2"/>
    <w:rsid w:val="007A1FF8"/>
    <w:rsid w:val="007A3282"/>
    <w:rsid w:val="007A461C"/>
    <w:rsid w:val="007A6667"/>
    <w:rsid w:val="007B09F7"/>
    <w:rsid w:val="007B3275"/>
    <w:rsid w:val="007B402E"/>
    <w:rsid w:val="007B7157"/>
    <w:rsid w:val="007C08B8"/>
    <w:rsid w:val="007C16A8"/>
    <w:rsid w:val="007C3BEF"/>
    <w:rsid w:val="007C7273"/>
    <w:rsid w:val="007D0E02"/>
    <w:rsid w:val="007D25E1"/>
    <w:rsid w:val="007D2BED"/>
    <w:rsid w:val="007D3C72"/>
    <w:rsid w:val="007D4991"/>
    <w:rsid w:val="007D49F6"/>
    <w:rsid w:val="007D4AFD"/>
    <w:rsid w:val="007D5271"/>
    <w:rsid w:val="007D53C8"/>
    <w:rsid w:val="007D67C5"/>
    <w:rsid w:val="007D7446"/>
    <w:rsid w:val="007D7DD7"/>
    <w:rsid w:val="007E1906"/>
    <w:rsid w:val="007E19B6"/>
    <w:rsid w:val="007E39CC"/>
    <w:rsid w:val="007E525A"/>
    <w:rsid w:val="007E595B"/>
    <w:rsid w:val="007E598C"/>
    <w:rsid w:val="007E59D7"/>
    <w:rsid w:val="007E5AD1"/>
    <w:rsid w:val="007F33E5"/>
    <w:rsid w:val="007F4E1F"/>
    <w:rsid w:val="007F631A"/>
    <w:rsid w:val="007F6509"/>
    <w:rsid w:val="007F6722"/>
    <w:rsid w:val="00803750"/>
    <w:rsid w:val="00804BAC"/>
    <w:rsid w:val="00804E92"/>
    <w:rsid w:val="00806988"/>
    <w:rsid w:val="00806B07"/>
    <w:rsid w:val="008102D7"/>
    <w:rsid w:val="008103E4"/>
    <w:rsid w:val="00812DDF"/>
    <w:rsid w:val="00814123"/>
    <w:rsid w:val="0081466D"/>
    <w:rsid w:val="00815C50"/>
    <w:rsid w:val="00816893"/>
    <w:rsid w:val="00817A5A"/>
    <w:rsid w:val="0082012A"/>
    <w:rsid w:val="00820E54"/>
    <w:rsid w:val="00821D7E"/>
    <w:rsid w:val="00822EF6"/>
    <w:rsid w:val="0082406E"/>
    <w:rsid w:val="0082488F"/>
    <w:rsid w:val="008262BD"/>
    <w:rsid w:val="00826428"/>
    <w:rsid w:val="00830469"/>
    <w:rsid w:val="00830B5A"/>
    <w:rsid w:val="0083117D"/>
    <w:rsid w:val="008316C5"/>
    <w:rsid w:val="0083214F"/>
    <w:rsid w:val="008331DA"/>
    <w:rsid w:val="0083614B"/>
    <w:rsid w:val="00836A18"/>
    <w:rsid w:val="00837268"/>
    <w:rsid w:val="0083771D"/>
    <w:rsid w:val="00843A0F"/>
    <w:rsid w:val="00844311"/>
    <w:rsid w:val="008444E4"/>
    <w:rsid w:val="00844BFA"/>
    <w:rsid w:val="00844DF4"/>
    <w:rsid w:val="00847914"/>
    <w:rsid w:val="00850E98"/>
    <w:rsid w:val="0085220E"/>
    <w:rsid w:val="00852FC2"/>
    <w:rsid w:val="008541B1"/>
    <w:rsid w:val="008571AA"/>
    <w:rsid w:val="00860213"/>
    <w:rsid w:val="0086043F"/>
    <w:rsid w:val="008631B8"/>
    <w:rsid w:val="00865592"/>
    <w:rsid w:val="00866F42"/>
    <w:rsid w:val="00872F46"/>
    <w:rsid w:val="00874B22"/>
    <w:rsid w:val="008755C1"/>
    <w:rsid w:val="00881453"/>
    <w:rsid w:val="0088237B"/>
    <w:rsid w:val="00883886"/>
    <w:rsid w:val="008839C4"/>
    <w:rsid w:val="00883C51"/>
    <w:rsid w:val="00885C10"/>
    <w:rsid w:val="0088627D"/>
    <w:rsid w:val="00887905"/>
    <w:rsid w:val="008907E5"/>
    <w:rsid w:val="00891DC3"/>
    <w:rsid w:val="00892961"/>
    <w:rsid w:val="00895CF3"/>
    <w:rsid w:val="008969FA"/>
    <w:rsid w:val="008976E1"/>
    <w:rsid w:val="00897B95"/>
    <w:rsid w:val="008A0A04"/>
    <w:rsid w:val="008A1595"/>
    <w:rsid w:val="008A4EB6"/>
    <w:rsid w:val="008A525B"/>
    <w:rsid w:val="008A58EC"/>
    <w:rsid w:val="008A61D6"/>
    <w:rsid w:val="008A6304"/>
    <w:rsid w:val="008A6B9C"/>
    <w:rsid w:val="008A786B"/>
    <w:rsid w:val="008B11F3"/>
    <w:rsid w:val="008B320F"/>
    <w:rsid w:val="008B5800"/>
    <w:rsid w:val="008B6A6C"/>
    <w:rsid w:val="008B7013"/>
    <w:rsid w:val="008B7217"/>
    <w:rsid w:val="008B737D"/>
    <w:rsid w:val="008B7647"/>
    <w:rsid w:val="008C179B"/>
    <w:rsid w:val="008C1A6A"/>
    <w:rsid w:val="008C44DA"/>
    <w:rsid w:val="008C485F"/>
    <w:rsid w:val="008C6256"/>
    <w:rsid w:val="008C6561"/>
    <w:rsid w:val="008C6D69"/>
    <w:rsid w:val="008C6DC6"/>
    <w:rsid w:val="008C7D10"/>
    <w:rsid w:val="008D289B"/>
    <w:rsid w:val="008D4B25"/>
    <w:rsid w:val="008D6D00"/>
    <w:rsid w:val="008E0DF9"/>
    <w:rsid w:val="008E26F1"/>
    <w:rsid w:val="008E3754"/>
    <w:rsid w:val="008E386D"/>
    <w:rsid w:val="008E62D8"/>
    <w:rsid w:val="008E69EC"/>
    <w:rsid w:val="008E7927"/>
    <w:rsid w:val="008F063E"/>
    <w:rsid w:val="008F2C60"/>
    <w:rsid w:val="008F61E5"/>
    <w:rsid w:val="008F6443"/>
    <w:rsid w:val="008F6D7A"/>
    <w:rsid w:val="008F6F88"/>
    <w:rsid w:val="00900F07"/>
    <w:rsid w:val="00901D25"/>
    <w:rsid w:val="00901F08"/>
    <w:rsid w:val="00903183"/>
    <w:rsid w:val="00911CC2"/>
    <w:rsid w:val="00911F6C"/>
    <w:rsid w:val="00912FB3"/>
    <w:rsid w:val="0091406C"/>
    <w:rsid w:val="00916755"/>
    <w:rsid w:val="009177E0"/>
    <w:rsid w:val="009208F5"/>
    <w:rsid w:val="009213D5"/>
    <w:rsid w:val="009219F1"/>
    <w:rsid w:val="00922E68"/>
    <w:rsid w:val="00924572"/>
    <w:rsid w:val="0092493B"/>
    <w:rsid w:val="0092680F"/>
    <w:rsid w:val="00927012"/>
    <w:rsid w:val="00927C13"/>
    <w:rsid w:val="00930F02"/>
    <w:rsid w:val="00932039"/>
    <w:rsid w:val="009321BF"/>
    <w:rsid w:val="0093238A"/>
    <w:rsid w:val="00933085"/>
    <w:rsid w:val="00933867"/>
    <w:rsid w:val="00934C39"/>
    <w:rsid w:val="00935E28"/>
    <w:rsid w:val="0093777A"/>
    <w:rsid w:val="00940F37"/>
    <w:rsid w:val="009425CB"/>
    <w:rsid w:val="009427F5"/>
    <w:rsid w:val="00944DF0"/>
    <w:rsid w:val="00946D40"/>
    <w:rsid w:val="00947038"/>
    <w:rsid w:val="00950606"/>
    <w:rsid w:val="0095099A"/>
    <w:rsid w:val="00950A26"/>
    <w:rsid w:val="00951FA3"/>
    <w:rsid w:val="009523AA"/>
    <w:rsid w:val="009526CC"/>
    <w:rsid w:val="00952979"/>
    <w:rsid w:val="009530E0"/>
    <w:rsid w:val="0095320B"/>
    <w:rsid w:val="009534FD"/>
    <w:rsid w:val="00954136"/>
    <w:rsid w:val="00955A91"/>
    <w:rsid w:val="00955BC4"/>
    <w:rsid w:val="00955C40"/>
    <w:rsid w:val="009566B4"/>
    <w:rsid w:val="00956B3F"/>
    <w:rsid w:val="00956E83"/>
    <w:rsid w:val="00957C73"/>
    <w:rsid w:val="00960AF1"/>
    <w:rsid w:val="009614CF"/>
    <w:rsid w:val="0096338D"/>
    <w:rsid w:val="00963A5B"/>
    <w:rsid w:val="00966AE3"/>
    <w:rsid w:val="00966D9A"/>
    <w:rsid w:val="009718EC"/>
    <w:rsid w:val="0097217D"/>
    <w:rsid w:val="0097382A"/>
    <w:rsid w:val="00977990"/>
    <w:rsid w:val="0098292F"/>
    <w:rsid w:val="00982BAA"/>
    <w:rsid w:val="009846C0"/>
    <w:rsid w:val="0098525C"/>
    <w:rsid w:val="00991BBD"/>
    <w:rsid w:val="0099234C"/>
    <w:rsid w:val="00992533"/>
    <w:rsid w:val="009928BA"/>
    <w:rsid w:val="00992E72"/>
    <w:rsid w:val="009930F3"/>
    <w:rsid w:val="00994B0B"/>
    <w:rsid w:val="009959AB"/>
    <w:rsid w:val="00995B87"/>
    <w:rsid w:val="00995E28"/>
    <w:rsid w:val="009978E0"/>
    <w:rsid w:val="009A0584"/>
    <w:rsid w:val="009A061C"/>
    <w:rsid w:val="009A0A78"/>
    <w:rsid w:val="009A19F3"/>
    <w:rsid w:val="009A1D10"/>
    <w:rsid w:val="009A2837"/>
    <w:rsid w:val="009A4DB8"/>
    <w:rsid w:val="009A7A7F"/>
    <w:rsid w:val="009B04E9"/>
    <w:rsid w:val="009B0EE3"/>
    <w:rsid w:val="009B1012"/>
    <w:rsid w:val="009B1CF3"/>
    <w:rsid w:val="009B24E0"/>
    <w:rsid w:val="009B29B4"/>
    <w:rsid w:val="009B34BF"/>
    <w:rsid w:val="009B3F4A"/>
    <w:rsid w:val="009B45C6"/>
    <w:rsid w:val="009B76AF"/>
    <w:rsid w:val="009C1A19"/>
    <w:rsid w:val="009C1DDD"/>
    <w:rsid w:val="009C3A30"/>
    <w:rsid w:val="009C4AC3"/>
    <w:rsid w:val="009C5400"/>
    <w:rsid w:val="009C58D1"/>
    <w:rsid w:val="009D0527"/>
    <w:rsid w:val="009D2791"/>
    <w:rsid w:val="009D2D93"/>
    <w:rsid w:val="009D4767"/>
    <w:rsid w:val="009D56A5"/>
    <w:rsid w:val="009D6741"/>
    <w:rsid w:val="009D6AD3"/>
    <w:rsid w:val="009E26C0"/>
    <w:rsid w:val="009E2BEB"/>
    <w:rsid w:val="009E39BF"/>
    <w:rsid w:val="009E4E75"/>
    <w:rsid w:val="009E6A8D"/>
    <w:rsid w:val="009F0A1D"/>
    <w:rsid w:val="009F194D"/>
    <w:rsid w:val="009F23DC"/>
    <w:rsid w:val="009F2C0F"/>
    <w:rsid w:val="009F2F89"/>
    <w:rsid w:val="009F46BB"/>
    <w:rsid w:val="009F578A"/>
    <w:rsid w:val="009F682B"/>
    <w:rsid w:val="00A00185"/>
    <w:rsid w:val="00A01642"/>
    <w:rsid w:val="00A033E9"/>
    <w:rsid w:val="00A04E53"/>
    <w:rsid w:val="00A05CD0"/>
    <w:rsid w:val="00A060C8"/>
    <w:rsid w:val="00A065B8"/>
    <w:rsid w:val="00A07B69"/>
    <w:rsid w:val="00A07FAE"/>
    <w:rsid w:val="00A10345"/>
    <w:rsid w:val="00A10A46"/>
    <w:rsid w:val="00A116E7"/>
    <w:rsid w:val="00A12150"/>
    <w:rsid w:val="00A12C62"/>
    <w:rsid w:val="00A133DF"/>
    <w:rsid w:val="00A135EB"/>
    <w:rsid w:val="00A139B8"/>
    <w:rsid w:val="00A1435B"/>
    <w:rsid w:val="00A14744"/>
    <w:rsid w:val="00A14AAB"/>
    <w:rsid w:val="00A17322"/>
    <w:rsid w:val="00A20A1D"/>
    <w:rsid w:val="00A2485B"/>
    <w:rsid w:val="00A24D0E"/>
    <w:rsid w:val="00A24DFA"/>
    <w:rsid w:val="00A2515A"/>
    <w:rsid w:val="00A2539E"/>
    <w:rsid w:val="00A2584E"/>
    <w:rsid w:val="00A2731C"/>
    <w:rsid w:val="00A275F9"/>
    <w:rsid w:val="00A30339"/>
    <w:rsid w:val="00A3052E"/>
    <w:rsid w:val="00A31351"/>
    <w:rsid w:val="00A32EC2"/>
    <w:rsid w:val="00A35E4F"/>
    <w:rsid w:val="00A35FD5"/>
    <w:rsid w:val="00A36D97"/>
    <w:rsid w:val="00A37AA6"/>
    <w:rsid w:val="00A37B4C"/>
    <w:rsid w:val="00A40679"/>
    <w:rsid w:val="00A40B3D"/>
    <w:rsid w:val="00A41AA2"/>
    <w:rsid w:val="00A4327C"/>
    <w:rsid w:val="00A43313"/>
    <w:rsid w:val="00A437EC"/>
    <w:rsid w:val="00A43E0E"/>
    <w:rsid w:val="00A45D9B"/>
    <w:rsid w:val="00A50A1C"/>
    <w:rsid w:val="00A5128E"/>
    <w:rsid w:val="00A52178"/>
    <w:rsid w:val="00A522BA"/>
    <w:rsid w:val="00A5632B"/>
    <w:rsid w:val="00A567F8"/>
    <w:rsid w:val="00A606F4"/>
    <w:rsid w:val="00A60FA4"/>
    <w:rsid w:val="00A60FC6"/>
    <w:rsid w:val="00A6386E"/>
    <w:rsid w:val="00A63D78"/>
    <w:rsid w:val="00A656BA"/>
    <w:rsid w:val="00A6583F"/>
    <w:rsid w:val="00A67100"/>
    <w:rsid w:val="00A70708"/>
    <w:rsid w:val="00A80A57"/>
    <w:rsid w:val="00A80D77"/>
    <w:rsid w:val="00A81E1C"/>
    <w:rsid w:val="00A82FCC"/>
    <w:rsid w:val="00A8506C"/>
    <w:rsid w:val="00A867D4"/>
    <w:rsid w:val="00A86E18"/>
    <w:rsid w:val="00A87475"/>
    <w:rsid w:val="00A90CD8"/>
    <w:rsid w:val="00A90F20"/>
    <w:rsid w:val="00A910A0"/>
    <w:rsid w:val="00A93080"/>
    <w:rsid w:val="00A9466E"/>
    <w:rsid w:val="00A94B27"/>
    <w:rsid w:val="00A950CC"/>
    <w:rsid w:val="00A95399"/>
    <w:rsid w:val="00A959D7"/>
    <w:rsid w:val="00A95CF7"/>
    <w:rsid w:val="00A95F6F"/>
    <w:rsid w:val="00A977BA"/>
    <w:rsid w:val="00AA060F"/>
    <w:rsid w:val="00AA2DA0"/>
    <w:rsid w:val="00AA2DB1"/>
    <w:rsid w:val="00AA3225"/>
    <w:rsid w:val="00AA44E7"/>
    <w:rsid w:val="00AA4700"/>
    <w:rsid w:val="00AA4EB7"/>
    <w:rsid w:val="00AA500E"/>
    <w:rsid w:val="00AA5483"/>
    <w:rsid w:val="00AA779E"/>
    <w:rsid w:val="00AA7AAD"/>
    <w:rsid w:val="00AB018B"/>
    <w:rsid w:val="00AB0200"/>
    <w:rsid w:val="00AB2090"/>
    <w:rsid w:val="00AB2211"/>
    <w:rsid w:val="00AB35F9"/>
    <w:rsid w:val="00AB48FC"/>
    <w:rsid w:val="00AB5226"/>
    <w:rsid w:val="00AB554A"/>
    <w:rsid w:val="00AB685C"/>
    <w:rsid w:val="00AB7159"/>
    <w:rsid w:val="00AB7F55"/>
    <w:rsid w:val="00AC1876"/>
    <w:rsid w:val="00AC41E2"/>
    <w:rsid w:val="00AC43B2"/>
    <w:rsid w:val="00AC56F5"/>
    <w:rsid w:val="00AC61CD"/>
    <w:rsid w:val="00AC7530"/>
    <w:rsid w:val="00AD0090"/>
    <w:rsid w:val="00AD09F1"/>
    <w:rsid w:val="00AD0E54"/>
    <w:rsid w:val="00AD1BD8"/>
    <w:rsid w:val="00AD3015"/>
    <w:rsid w:val="00AD4C2C"/>
    <w:rsid w:val="00AD5B3E"/>
    <w:rsid w:val="00AE0082"/>
    <w:rsid w:val="00AE1309"/>
    <w:rsid w:val="00AE1E52"/>
    <w:rsid w:val="00AE3F24"/>
    <w:rsid w:val="00AE5B38"/>
    <w:rsid w:val="00AE7375"/>
    <w:rsid w:val="00AF0B87"/>
    <w:rsid w:val="00AF0E62"/>
    <w:rsid w:val="00AF1E8F"/>
    <w:rsid w:val="00AF21B8"/>
    <w:rsid w:val="00AF225A"/>
    <w:rsid w:val="00AF235C"/>
    <w:rsid w:val="00AF30E0"/>
    <w:rsid w:val="00AF4487"/>
    <w:rsid w:val="00AF498E"/>
    <w:rsid w:val="00AF4DC3"/>
    <w:rsid w:val="00AF5B66"/>
    <w:rsid w:val="00AF6170"/>
    <w:rsid w:val="00AF627B"/>
    <w:rsid w:val="00AF7619"/>
    <w:rsid w:val="00B0032F"/>
    <w:rsid w:val="00B00466"/>
    <w:rsid w:val="00B0098E"/>
    <w:rsid w:val="00B01014"/>
    <w:rsid w:val="00B010F3"/>
    <w:rsid w:val="00B02BB9"/>
    <w:rsid w:val="00B04CCB"/>
    <w:rsid w:val="00B05550"/>
    <w:rsid w:val="00B060E2"/>
    <w:rsid w:val="00B06A7F"/>
    <w:rsid w:val="00B106A8"/>
    <w:rsid w:val="00B11493"/>
    <w:rsid w:val="00B11834"/>
    <w:rsid w:val="00B118D6"/>
    <w:rsid w:val="00B11D7A"/>
    <w:rsid w:val="00B1456F"/>
    <w:rsid w:val="00B153DE"/>
    <w:rsid w:val="00B15691"/>
    <w:rsid w:val="00B16A95"/>
    <w:rsid w:val="00B16BD2"/>
    <w:rsid w:val="00B16C10"/>
    <w:rsid w:val="00B16F4A"/>
    <w:rsid w:val="00B17E05"/>
    <w:rsid w:val="00B214DD"/>
    <w:rsid w:val="00B224D8"/>
    <w:rsid w:val="00B227CA"/>
    <w:rsid w:val="00B22BE3"/>
    <w:rsid w:val="00B23376"/>
    <w:rsid w:val="00B238D0"/>
    <w:rsid w:val="00B23EF2"/>
    <w:rsid w:val="00B24A92"/>
    <w:rsid w:val="00B26517"/>
    <w:rsid w:val="00B26583"/>
    <w:rsid w:val="00B26D8E"/>
    <w:rsid w:val="00B30412"/>
    <w:rsid w:val="00B3047F"/>
    <w:rsid w:val="00B31A37"/>
    <w:rsid w:val="00B330B4"/>
    <w:rsid w:val="00B3348D"/>
    <w:rsid w:val="00B340AC"/>
    <w:rsid w:val="00B34383"/>
    <w:rsid w:val="00B34A51"/>
    <w:rsid w:val="00B36357"/>
    <w:rsid w:val="00B4237E"/>
    <w:rsid w:val="00B42824"/>
    <w:rsid w:val="00B4381E"/>
    <w:rsid w:val="00B449B2"/>
    <w:rsid w:val="00B44AFA"/>
    <w:rsid w:val="00B51141"/>
    <w:rsid w:val="00B5186E"/>
    <w:rsid w:val="00B51C57"/>
    <w:rsid w:val="00B531DA"/>
    <w:rsid w:val="00B533D8"/>
    <w:rsid w:val="00B54D89"/>
    <w:rsid w:val="00B54F63"/>
    <w:rsid w:val="00B56535"/>
    <w:rsid w:val="00B633ED"/>
    <w:rsid w:val="00B6415C"/>
    <w:rsid w:val="00B6444C"/>
    <w:rsid w:val="00B64579"/>
    <w:rsid w:val="00B64972"/>
    <w:rsid w:val="00B669F3"/>
    <w:rsid w:val="00B67C48"/>
    <w:rsid w:val="00B67DC8"/>
    <w:rsid w:val="00B750F4"/>
    <w:rsid w:val="00B76201"/>
    <w:rsid w:val="00B76C96"/>
    <w:rsid w:val="00B77186"/>
    <w:rsid w:val="00B80F25"/>
    <w:rsid w:val="00B813E7"/>
    <w:rsid w:val="00B8255C"/>
    <w:rsid w:val="00B831E9"/>
    <w:rsid w:val="00B833DA"/>
    <w:rsid w:val="00B83CE3"/>
    <w:rsid w:val="00B8660B"/>
    <w:rsid w:val="00B90399"/>
    <w:rsid w:val="00B90692"/>
    <w:rsid w:val="00B90834"/>
    <w:rsid w:val="00B91D5F"/>
    <w:rsid w:val="00B92FDE"/>
    <w:rsid w:val="00B93341"/>
    <w:rsid w:val="00B9486F"/>
    <w:rsid w:val="00BA047B"/>
    <w:rsid w:val="00BA0560"/>
    <w:rsid w:val="00BA27DA"/>
    <w:rsid w:val="00BA39E3"/>
    <w:rsid w:val="00BA45F4"/>
    <w:rsid w:val="00BA48BC"/>
    <w:rsid w:val="00BA5BC5"/>
    <w:rsid w:val="00BA65D6"/>
    <w:rsid w:val="00BA69CC"/>
    <w:rsid w:val="00BB0DB6"/>
    <w:rsid w:val="00BB0DFF"/>
    <w:rsid w:val="00BB2036"/>
    <w:rsid w:val="00BB2578"/>
    <w:rsid w:val="00BB2759"/>
    <w:rsid w:val="00BB36E6"/>
    <w:rsid w:val="00BB421D"/>
    <w:rsid w:val="00BB5E06"/>
    <w:rsid w:val="00BB5F3F"/>
    <w:rsid w:val="00BC0000"/>
    <w:rsid w:val="00BC37B7"/>
    <w:rsid w:val="00BC40AE"/>
    <w:rsid w:val="00BC7922"/>
    <w:rsid w:val="00BD0B21"/>
    <w:rsid w:val="00BD10A0"/>
    <w:rsid w:val="00BD122A"/>
    <w:rsid w:val="00BD1CF2"/>
    <w:rsid w:val="00BD1EC5"/>
    <w:rsid w:val="00BD236B"/>
    <w:rsid w:val="00BD2901"/>
    <w:rsid w:val="00BD4D6D"/>
    <w:rsid w:val="00BD7FCC"/>
    <w:rsid w:val="00BE1477"/>
    <w:rsid w:val="00BE234F"/>
    <w:rsid w:val="00BE308E"/>
    <w:rsid w:val="00BE6853"/>
    <w:rsid w:val="00BE7420"/>
    <w:rsid w:val="00BF0E53"/>
    <w:rsid w:val="00BF2B31"/>
    <w:rsid w:val="00BF3396"/>
    <w:rsid w:val="00BF3E48"/>
    <w:rsid w:val="00BF6525"/>
    <w:rsid w:val="00BF6DF1"/>
    <w:rsid w:val="00BF7E55"/>
    <w:rsid w:val="00C00207"/>
    <w:rsid w:val="00C00676"/>
    <w:rsid w:val="00C00E87"/>
    <w:rsid w:val="00C022E3"/>
    <w:rsid w:val="00C03BCE"/>
    <w:rsid w:val="00C0419E"/>
    <w:rsid w:val="00C04809"/>
    <w:rsid w:val="00C05169"/>
    <w:rsid w:val="00C06FB1"/>
    <w:rsid w:val="00C07D69"/>
    <w:rsid w:val="00C11B6B"/>
    <w:rsid w:val="00C12017"/>
    <w:rsid w:val="00C1256D"/>
    <w:rsid w:val="00C1382E"/>
    <w:rsid w:val="00C138D2"/>
    <w:rsid w:val="00C1416A"/>
    <w:rsid w:val="00C1622F"/>
    <w:rsid w:val="00C17ED6"/>
    <w:rsid w:val="00C200AA"/>
    <w:rsid w:val="00C214DC"/>
    <w:rsid w:val="00C274C8"/>
    <w:rsid w:val="00C3330E"/>
    <w:rsid w:val="00C3429C"/>
    <w:rsid w:val="00C34AAE"/>
    <w:rsid w:val="00C35513"/>
    <w:rsid w:val="00C376C2"/>
    <w:rsid w:val="00C40821"/>
    <w:rsid w:val="00C408B0"/>
    <w:rsid w:val="00C41465"/>
    <w:rsid w:val="00C41C0A"/>
    <w:rsid w:val="00C426F3"/>
    <w:rsid w:val="00C43C04"/>
    <w:rsid w:val="00C44A58"/>
    <w:rsid w:val="00C44C3B"/>
    <w:rsid w:val="00C44CC5"/>
    <w:rsid w:val="00C45636"/>
    <w:rsid w:val="00C5004C"/>
    <w:rsid w:val="00C5106E"/>
    <w:rsid w:val="00C51BE9"/>
    <w:rsid w:val="00C52FF7"/>
    <w:rsid w:val="00C55B94"/>
    <w:rsid w:val="00C56824"/>
    <w:rsid w:val="00C56937"/>
    <w:rsid w:val="00C60EDA"/>
    <w:rsid w:val="00C61AEC"/>
    <w:rsid w:val="00C63AC6"/>
    <w:rsid w:val="00C64037"/>
    <w:rsid w:val="00C64340"/>
    <w:rsid w:val="00C6532F"/>
    <w:rsid w:val="00C6709E"/>
    <w:rsid w:val="00C67925"/>
    <w:rsid w:val="00C679CB"/>
    <w:rsid w:val="00C70118"/>
    <w:rsid w:val="00C71253"/>
    <w:rsid w:val="00C7172F"/>
    <w:rsid w:val="00C71B84"/>
    <w:rsid w:val="00C71C0F"/>
    <w:rsid w:val="00C72686"/>
    <w:rsid w:val="00C72ABA"/>
    <w:rsid w:val="00C72E4B"/>
    <w:rsid w:val="00C73855"/>
    <w:rsid w:val="00C7571B"/>
    <w:rsid w:val="00C7579E"/>
    <w:rsid w:val="00C757A9"/>
    <w:rsid w:val="00C762F6"/>
    <w:rsid w:val="00C77C75"/>
    <w:rsid w:val="00C807C8"/>
    <w:rsid w:val="00C80891"/>
    <w:rsid w:val="00C818DD"/>
    <w:rsid w:val="00C8228B"/>
    <w:rsid w:val="00C82DF1"/>
    <w:rsid w:val="00C83197"/>
    <w:rsid w:val="00C836BB"/>
    <w:rsid w:val="00C839D9"/>
    <w:rsid w:val="00C843B8"/>
    <w:rsid w:val="00C848A6"/>
    <w:rsid w:val="00C87DAE"/>
    <w:rsid w:val="00C87FBC"/>
    <w:rsid w:val="00C90A63"/>
    <w:rsid w:val="00C90E95"/>
    <w:rsid w:val="00C922AF"/>
    <w:rsid w:val="00C92874"/>
    <w:rsid w:val="00C934FB"/>
    <w:rsid w:val="00C9360E"/>
    <w:rsid w:val="00C952D8"/>
    <w:rsid w:val="00C9575A"/>
    <w:rsid w:val="00C95E77"/>
    <w:rsid w:val="00C969D4"/>
    <w:rsid w:val="00C979F8"/>
    <w:rsid w:val="00CA017B"/>
    <w:rsid w:val="00CA0E6E"/>
    <w:rsid w:val="00CA1042"/>
    <w:rsid w:val="00CA211B"/>
    <w:rsid w:val="00CA428D"/>
    <w:rsid w:val="00CA6B94"/>
    <w:rsid w:val="00CA7CA9"/>
    <w:rsid w:val="00CB15FA"/>
    <w:rsid w:val="00CB2622"/>
    <w:rsid w:val="00CB29AA"/>
    <w:rsid w:val="00CB36CF"/>
    <w:rsid w:val="00CB41C0"/>
    <w:rsid w:val="00CB549B"/>
    <w:rsid w:val="00CB5E49"/>
    <w:rsid w:val="00CB66F6"/>
    <w:rsid w:val="00CB7381"/>
    <w:rsid w:val="00CC21E8"/>
    <w:rsid w:val="00CC27EB"/>
    <w:rsid w:val="00CC2CCD"/>
    <w:rsid w:val="00CC3DE9"/>
    <w:rsid w:val="00CC3EF3"/>
    <w:rsid w:val="00CC44B0"/>
    <w:rsid w:val="00CC47F3"/>
    <w:rsid w:val="00CD0406"/>
    <w:rsid w:val="00CD0C66"/>
    <w:rsid w:val="00CD1F74"/>
    <w:rsid w:val="00CD2175"/>
    <w:rsid w:val="00CD3177"/>
    <w:rsid w:val="00CD356D"/>
    <w:rsid w:val="00CD35BA"/>
    <w:rsid w:val="00CD4E38"/>
    <w:rsid w:val="00CD7ABC"/>
    <w:rsid w:val="00CD7EF9"/>
    <w:rsid w:val="00CE00BB"/>
    <w:rsid w:val="00CE0E3E"/>
    <w:rsid w:val="00CE1966"/>
    <w:rsid w:val="00CE2A9E"/>
    <w:rsid w:val="00CE387D"/>
    <w:rsid w:val="00CE4EB0"/>
    <w:rsid w:val="00CE5308"/>
    <w:rsid w:val="00CE56A2"/>
    <w:rsid w:val="00CE5F81"/>
    <w:rsid w:val="00CE67D9"/>
    <w:rsid w:val="00CE6B71"/>
    <w:rsid w:val="00CE6F3C"/>
    <w:rsid w:val="00CE7738"/>
    <w:rsid w:val="00CF000F"/>
    <w:rsid w:val="00CF2796"/>
    <w:rsid w:val="00CF2DA3"/>
    <w:rsid w:val="00CF327C"/>
    <w:rsid w:val="00CF4AE1"/>
    <w:rsid w:val="00CF4DFA"/>
    <w:rsid w:val="00CF4F15"/>
    <w:rsid w:val="00CF55FE"/>
    <w:rsid w:val="00CF7865"/>
    <w:rsid w:val="00CF79F4"/>
    <w:rsid w:val="00D02C16"/>
    <w:rsid w:val="00D0313C"/>
    <w:rsid w:val="00D034D0"/>
    <w:rsid w:val="00D03BE6"/>
    <w:rsid w:val="00D04825"/>
    <w:rsid w:val="00D04ACA"/>
    <w:rsid w:val="00D0703E"/>
    <w:rsid w:val="00D117CA"/>
    <w:rsid w:val="00D117D7"/>
    <w:rsid w:val="00D15975"/>
    <w:rsid w:val="00D17746"/>
    <w:rsid w:val="00D1791E"/>
    <w:rsid w:val="00D2066F"/>
    <w:rsid w:val="00D207E6"/>
    <w:rsid w:val="00D21CA2"/>
    <w:rsid w:val="00D22F6E"/>
    <w:rsid w:val="00D23A5B"/>
    <w:rsid w:val="00D24228"/>
    <w:rsid w:val="00D24365"/>
    <w:rsid w:val="00D24A00"/>
    <w:rsid w:val="00D24D03"/>
    <w:rsid w:val="00D24F35"/>
    <w:rsid w:val="00D26E3D"/>
    <w:rsid w:val="00D276B4"/>
    <w:rsid w:val="00D30707"/>
    <w:rsid w:val="00D30E66"/>
    <w:rsid w:val="00D32127"/>
    <w:rsid w:val="00D325AB"/>
    <w:rsid w:val="00D33B78"/>
    <w:rsid w:val="00D34E48"/>
    <w:rsid w:val="00D35F68"/>
    <w:rsid w:val="00D3607F"/>
    <w:rsid w:val="00D37FAB"/>
    <w:rsid w:val="00D40776"/>
    <w:rsid w:val="00D41476"/>
    <w:rsid w:val="00D418F2"/>
    <w:rsid w:val="00D41DB3"/>
    <w:rsid w:val="00D41E90"/>
    <w:rsid w:val="00D427A0"/>
    <w:rsid w:val="00D44E8A"/>
    <w:rsid w:val="00D465FE"/>
    <w:rsid w:val="00D46DD3"/>
    <w:rsid w:val="00D510C1"/>
    <w:rsid w:val="00D513AC"/>
    <w:rsid w:val="00D516E0"/>
    <w:rsid w:val="00D51C72"/>
    <w:rsid w:val="00D51CE5"/>
    <w:rsid w:val="00D52997"/>
    <w:rsid w:val="00D52D15"/>
    <w:rsid w:val="00D56A7B"/>
    <w:rsid w:val="00D56CDC"/>
    <w:rsid w:val="00D57351"/>
    <w:rsid w:val="00D57BDD"/>
    <w:rsid w:val="00D60560"/>
    <w:rsid w:val="00D60BB9"/>
    <w:rsid w:val="00D61FA3"/>
    <w:rsid w:val="00D629C0"/>
    <w:rsid w:val="00D71606"/>
    <w:rsid w:val="00D74E82"/>
    <w:rsid w:val="00D76E4D"/>
    <w:rsid w:val="00D8038C"/>
    <w:rsid w:val="00D81E01"/>
    <w:rsid w:val="00D8357F"/>
    <w:rsid w:val="00D83C97"/>
    <w:rsid w:val="00D85230"/>
    <w:rsid w:val="00D853F3"/>
    <w:rsid w:val="00D86544"/>
    <w:rsid w:val="00D90323"/>
    <w:rsid w:val="00D90826"/>
    <w:rsid w:val="00D91105"/>
    <w:rsid w:val="00D9131E"/>
    <w:rsid w:val="00D91A56"/>
    <w:rsid w:val="00D91AA3"/>
    <w:rsid w:val="00D91D24"/>
    <w:rsid w:val="00D9216E"/>
    <w:rsid w:val="00D93381"/>
    <w:rsid w:val="00D93FFD"/>
    <w:rsid w:val="00D94B9D"/>
    <w:rsid w:val="00D973BD"/>
    <w:rsid w:val="00D97ABA"/>
    <w:rsid w:val="00D97F2D"/>
    <w:rsid w:val="00DA08B0"/>
    <w:rsid w:val="00DA489F"/>
    <w:rsid w:val="00DA596A"/>
    <w:rsid w:val="00DA6789"/>
    <w:rsid w:val="00DA705E"/>
    <w:rsid w:val="00DB2056"/>
    <w:rsid w:val="00DB506E"/>
    <w:rsid w:val="00DB5548"/>
    <w:rsid w:val="00DB6921"/>
    <w:rsid w:val="00DB6E17"/>
    <w:rsid w:val="00DB703F"/>
    <w:rsid w:val="00DC0E1C"/>
    <w:rsid w:val="00DC1614"/>
    <w:rsid w:val="00DC1E3A"/>
    <w:rsid w:val="00DC22DA"/>
    <w:rsid w:val="00DC3FB1"/>
    <w:rsid w:val="00DC59D1"/>
    <w:rsid w:val="00DC5E24"/>
    <w:rsid w:val="00DD07BE"/>
    <w:rsid w:val="00DD2057"/>
    <w:rsid w:val="00DD26C4"/>
    <w:rsid w:val="00DD2D07"/>
    <w:rsid w:val="00DD364C"/>
    <w:rsid w:val="00DD371A"/>
    <w:rsid w:val="00DD3819"/>
    <w:rsid w:val="00DD3E8A"/>
    <w:rsid w:val="00DD4679"/>
    <w:rsid w:val="00DD5CF2"/>
    <w:rsid w:val="00DD6104"/>
    <w:rsid w:val="00DD63A3"/>
    <w:rsid w:val="00DD714C"/>
    <w:rsid w:val="00DD7A19"/>
    <w:rsid w:val="00DE025F"/>
    <w:rsid w:val="00DE1915"/>
    <w:rsid w:val="00DE1D69"/>
    <w:rsid w:val="00DE21CF"/>
    <w:rsid w:val="00DE54D7"/>
    <w:rsid w:val="00DE64B7"/>
    <w:rsid w:val="00DE6DD7"/>
    <w:rsid w:val="00DE7430"/>
    <w:rsid w:val="00DE7D48"/>
    <w:rsid w:val="00DF09A1"/>
    <w:rsid w:val="00DF1973"/>
    <w:rsid w:val="00DF3494"/>
    <w:rsid w:val="00DF3EBB"/>
    <w:rsid w:val="00DF4049"/>
    <w:rsid w:val="00DF4862"/>
    <w:rsid w:val="00DF4989"/>
    <w:rsid w:val="00DF4B41"/>
    <w:rsid w:val="00DF4DFD"/>
    <w:rsid w:val="00E01420"/>
    <w:rsid w:val="00E0365E"/>
    <w:rsid w:val="00E03CDC"/>
    <w:rsid w:val="00E0477B"/>
    <w:rsid w:val="00E04C4E"/>
    <w:rsid w:val="00E077B0"/>
    <w:rsid w:val="00E11D82"/>
    <w:rsid w:val="00E11E6C"/>
    <w:rsid w:val="00E120A2"/>
    <w:rsid w:val="00E12701"/>
    <w:rsid w:val="00E1294D"/>
    <w:rsid w:val="00E12D8A"/>
    <w:rsid w:val="00E15FCC"/>
    <w:rsid w:val="00E16B7C"/>
    <w:rsid w:val="00E16E95"/>
    <w:rsid w:val="00E17B4E"/>
    <w:rsid w:val="00E202EC"/>
    <w:rsid w:val="00E219A7"/>
    <w:rsid w:val="00E23533"/>
    <w:rsid w:val="00E25DF3"/>
    <w:rsid w:val="00E2644A"/>
    <w:rsid w:val="00E268B2"/>
    <w:rsid w:val="00E26ACD"/>
    <w:rsid w:val="00E26F2F"/>
    <w:rsid w:val="00E271AB"/>
    <w:rsid w:val="00E274A0"/>
    <w:rsid w:val="00E3068D"/>
    <w:rsid w:val="00E30F64"/>
    <w:rsid w:val="00E31CCB"/>
    <w:rsid w:val="00E32756"/>
    <w:rsid w:val="00E3365C"/>
    <w:rsid w:val="00E34939"/>
    <w:rsid w:val="00E34E0B"/>
    <w:rsid w:val="00E360DF"/>
    <w:rsid w:val="00E37ADD"/>
    <w:rsid w:val="00E4060D"/>
    <w:rsid w:val="00E45A24"/>
    <w:rsid w:val="00E45E3F"/>
    <w:rsid w:val="00E45EB8"/>
    <w:rsid w:val="00E471D7"/>
    <w:rsid w:val="00E477EF"/>
    <w:rsid w:val="00E47881"/>
    <w:rsid w:val="00E50228"/>
    <w:rsid w:val="00E50A33"/>
    <w:rsid w:val="00E50B2F"/>
    <w:rsid w:val="00E50C16"/>
    <w:rsid w:val="00E50FED"/>
    <w:rsid w:val="00E51EF3"/>
    <w:rsid w:val="00E54CD0"/>
    <w:rsid w:val="00E550F0"/>
    <w:rsid w:val="00E5512F"/>
    <w:rsid w:val="00E5639C"/>
    <w:rsid w:val="00E565EE"/>
    <w:rsid w:val="00E56902"/>
    <w:rsid w:val="00E56E93"/>
    <w:rsid w:val="00E6011A"/>
    <w:rsid w:val="00E615DC"/>
    <w:rsid w:val="00E619DC"/>
    <w:rsid w:val="00E62421"/>
    <w:rsid w:val="00E62F1B"/>
    <w:rsid w:val="00E6326E"/>
    <w:rsid w:val="00E635F4"/>
    <w:rsid w:val="00E6363D"/>
    <w:rsid w:val="00E64649"/>
    <w:rsid w:val="00E64A98"/>
    <w:rsid w:val="00E70468"/>
    <w:rsid w:val="00E70981"/>
    <w:rsid w:val="00E709C7"/>
    <w:rsid w:val="00E712AC"/>
    <w:rsid w:val="00E71FC5"/>
    <w:rsid w:val="00E74231"/>
    <w:rsid w:val="00E75F61"/>
    <w:rsid w:val="00E803DD"/>
    <w:rsid w:val="00E80CD9"/>
    <w:rsid w:val="00E8161E"/>
    <w:rsid w:val="00E82C08"/>
    <w:rsid w:val="00E82F66"/>
    <w:rsid w:val="00E83180"/>
    <w:rsid w:val="00E852B3"/>
    <w:rsid w:val="00E8603A"/>
    <w:rsid w:val="00E865C0"/>
    <w:rsid w:val="00E91F6E"/>
    <w:rsid w:val="00E922A9"/>
    <w:rsid w:val="00E9449D"/>
    <w:rsid w:val="00E951FD"/>
    <w:rsid w:val="00E95D47"/>
    <w:rsid w:val="00E95D8B"/>
    <w:rsid w:val="00E96A55"/>
    <w:rsid w:val="00EA0025"/>
    <w:rsid w:val="00EA1969"/>
    <w:rsid w:val="00EA215B"/>
    <w:rsid w:val="00EA5846"/>
    <w:rsid w:val="00EA6183"/>
    <w:rsid w:val="00EA7ACD"/>
    <w:rsid w:val="00EA7C09"/>
    <w:rsid w:val="00EB01EE"/>
    <w:rsid w:val="00EB0B2D"/>
    <w:rsid w:val="00EB0FBA"/>
    <w:rsid w:val="00EB12C7"/>
    <w:rsid w:val="00EB1AC2"/>
    <w:rsid w:val="00EB1DAC"/>
    <w:rsid w:val="00EB26D0"/>
    <w:rsid w:val="00EB43FF"/>
    <w:rsid w:val="00EB5650"/>
    <w:rsid w:val="00EB7F20"/>
    <w:rsid w:val="00EC0A3D"/>
    <w:rsid w:val="00EC3AD5"/>
    <w:rsid w:val="00EC43BC"/>
    <w:rsid w:val="00EC4EB5"/>
    <w:rsid w:val="00ED0D45"/>
    <w:rsid w:val="00ED19A0"/>
    <w:rsid w:val="00ED19DD"/>
    <w:rsid w:val="00ED2C26"/>
    <w:rsid w:val="00ED44A5"/>
    <w:rsid w:val="00ED5423"/>
    <w:rsid w:val="00ED633C"/>
    <w:rsid w:val="00ED6ABF"/>
    <w:rsid w:val="00EE0497"/>
    <w:rsid w:val="00EE0E11"/>
    <w:rsid w:val="00EE1981"/>
    <w:rsid w:val="00EE1CEA"/>
    <w:rsid w:val="00EE268B"/>
    <w:rsid w:val="00EE32A3"/>
    <w:rsid w:val="00EE3F17"/>
    <w:rsid w:val="00EE5034"/>
    <w:rsid w:val="00EE5830"/>
    <w:rsid w:val="00EE58B9"/>
    <w:rsid w:val="00EE59E8"/>
    <w:rsid w:val="00EE7102"/>
    <w:rsid w:val="00EE76E4"/>
    <w:rsid w:val="00EE781E"/>
    <w:rsid w:val="00EE7F8A"/>
    <w:rsid w:val="00EF0685"/>
    <w:rsid w:val="00EF0993"/>
    <w:rsid w:val="00EF0FEB"/>
    <w:rsid w:val="00EF350F"/>
    <w:rsid w:val="00EF55C1"/>
    <w:rsid w:val="00EF6095"/>
    <w:rsid w:val="00EF69F0"/>
    <w:rsid w:val="00EF6B18"/>
    <w:rsid w:val="00EF6D89"/>
    <w:rsid w:val="00EF6F68"/>
    <w:rsid w:val="00F00E4E"/>
    <w:rsid w:val="00F0127D"/>
    <w:rsid w:val="00F01BEB"/>
    <w:rsid w:val="00F01E46"/>
    <w:rsid w:val="00F02B0C"/>
    <w:rsid w:val="00F02F36"/>
    <w:rsid w:val="00F06FCF"/>
    <w:rsid w:val="00F10AB2"/>
    <w:rsid w:val="00F117EF"/>
    <w:rsid w:val="00F12C1A"/>
    <w:rsid w:val="00F12EF0"/>
    <w:rsid w:val="00F13E49"/>
    <w:rsid w:val="00F147F3"/>
    <w:rsid w:val="00F20D15"/>
    <w:rsid w:val="00F216BE"/>
    <w:rsid w:val="00F2208C"/>
    <w:rsid w:val="00F22470"/>
    <w:rsid w:val="00F22B70"/>
    <w:rsid w:val="00F254D6"/>
    <w:rsid w:val="00F2589C"/>
    <w:rsid w:val="00F26592"/>
    <w:rsid w:val="00F2685B"/>
    <w:rsid w:val="00F30783"/>
    <w:rsid w:val="00F31A53"/>
    <w:rsid w:val="00F32C5D"/>
    <w:rsid w:val="00F33D76"/>
    <w:rsid w:val="00F34204"/>
    <w:rsid w:val="00F3482A"/>
    <w:rsid w:val="00F3490B"/>
    <w:rsid w:val="00F3500C"/>
    <w:rsid w:val="00F35874"/>
    <w:rsid w:val="00F40AA6"/>
    <w:rsid w:val="00F40C63"/>
    <w:rsid w:val="00F41F99"/>
    <w:rsid w:val="00F421F5"/>
    <w:rsid w:val="00F446D2"/>
    <w:rsid w:val="00F45067"/>
    <w:rsid w:val="00F45464"/>
    <w:rsid w:val="00F47C83"/>
    <w:rsid w:val="00F50A78"/>
    <w:rsid w:val="00F51585"/>
    <w:rsid w:val="00F51607"/>
    <w:rsid w:val="00F52FAD"/>
    <w:rsid w:val="00F5388F"/>
    <w:rsid w:val="00F53D9C"/>
    <w:rsid w:val="00F54534"/>
    <w:rsid w:val="00F54853"/>
    <w:rsid w:val="00F549A5"/>
    <w:rsid w:val="00F55371"/>
    <w:rsid w:val="00F563B6"/>
    <w:rsid w:val="00F56C69"/>
    <w:rsid w:val="00F56DA7"/>
    <w:rsid w:val="00F56FED"/>
    <w:rsid w:val="00F601D1"/>
    <w:rsid w:val="00F60E38"/>
    <w:rsid w:val="00F6117D"/>
    <w:rsid w:val="00F62A38"/>
    <w:rsid w:val="00F62BFB"/>
    <w:rsid w:val="00F63230"/>
    <w:rsid w:val="00F63490"/>
    <w:rsid w:val="00F639E0"/>
    <w:rsid w:val="00F63D6A"/>
    <w:rsid w:val="00F641DF"/>
    <w:rsid w:val="00F64C49"/>
    <w:rsid w:val="00F65B7C"/>
    <w:rsid w:val="00F66B63"/>
    <w:rsid w:val="00F67DEB"/>
    <w:rsid w:val="00F71A2D"/>
    <w:rsid w:val="00F736BD"/>
    <w:rsid w:val="00F752E1"/>
    <w:rsid w:val="00F76DF8"/>
    <w:rsid w:val="00F806E4"/>
    <w:rsid w:val="00F81B96"/>
    <w:rsid w:val="00F8255D"/>
    <w:rsid w:val="00F830E0"/>
    <w:rsid w:val="00F860C5"/>
    <w:rsid w:val="00F86427"/>
    <w:rsid w:val="00F86D02"/>
    <w:rsid w:val="00F9360D"/>
    <w:rsid w:val="00F95A3B"/>
    <w:rsid w:val="00F9657F"/>
    <w:rsid w:val="00F973DF"/>
    <w:rsid w:val="00F97CFF"/>
    <w:rsid w:val="00FA05AC"/>
    <w:rsid w:val="00FA31D4"/>
    <w:rsid w:val="00FA3E08"/>
    <w:rsid w:val="00FA45BC"/>
    <w:rsid w:val="00FA4EDE"/>
    <w:rsid w:val="00FA5A06"/>
    <w:rsid w:val="00FA624B"/>
    <w:rsid w:val="00FA62EC"/>
    <w:rsid w:val="00FA6C5E"/>
    <w:rsid w:val="00FB0D9D"/>
    <w:rsid w:val="00FB1EC7"/>
    <w:rsid w:val="00FB20B8"/>
    <w:rsid w:val="00FB39DD"/>
    <w:rsid w:val="00FB45CD"/>
    <w:rsid w:val="00FB46CD"/>
    <w:rsid w:val="00FB6BE3"/>
    <w:rsid w:val="00FB766B"/>
    <w:rsid w:val="00FC2063"/>
    <w:rsid w:val="00FC38B7"/>
    <w:rsid w:val="00FC471B"/>
    <w:rsid w:val="00FC501E"/>
    <w:rsid w:val="00FC5DC5"/>
    <w:rsid w:val="00FC5DE9"/>
    <w:rsid w:val="00FC75C7"/>
    <w:rsid w:val="00FD11A0"/>
    <w:rsid w:val="00FD1C92"/>
    <w:rsid w:val="00FD25A7"/>
    <w:rsid w:val="00FD2602"/>
    <w:rsid w:val="00FD46DC"/>
    <w:rsid w:val="00FD5C8C"/>
    <w:rsid w:val="00FD728C"/>
    <w:rsid w:val="00FD7C08"/>
    <w:rsid w:val="00FE02D5"/>
    <w:rsid w:val="00FE10D2"/>
    <w:rsid w:val="00FE181E"/>
    <w:rsid w:val="00FE52C7"/>
    <w:rsid w:val="00FE5887"/>
    <w:rsid w:val="00FE5B44"/>
    <w:rsid w:val="00FE5E91"/>
    <w:rsid w:val="00FE7800"/>
    <w:rsid w:val="00FF0D42"/>
    <w:rsid w:val="00FF0E89"/>
    <w:rsid w:val="00FF2A37"/>
    <w:rsid w:val="00FF405F"/>
    <w:rsid w:val="00FF43C7"/>
    <w:rsid w:val="00FF67C9"/>
    <w:rsid w:val="00FF6DAF"/>
    <w:rsid w:val="00FF6F56"/>
    <w:rsid w:val="5912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55F16"/>
  <w15:chartTrackingRefBased/>
  <w15:docId w15:val="{6C38FACE-77F3-47CF-8CC6-868BD357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A9"/>
    <w:rPr>
      <w:rFonts w:ascii="Arial" w:eastAsia="Times New Roman" w:hAnsi="Arial"/>
      <w:spacing w:val="-3"/>
      <w:sz w:val="24"/>
    </w:rPr>
  </w:style>
  <w:style w:type="paragraph" w:styleId="Heading1">
    <w:name w:val="heading 1"/>
    <w:basedOn w:val="Normal"/>
    <w:next w:val="Normal"/>
    <w:link w:val="Heading1Char"/>
    <w:qFormat/>
    <w:rsid w:val="00C757A9"/>
    <w:pPr>
      <w:keepNext/>
      <w:suppressAutoHyphens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757A9"/>
    <w:rPr>
      <w:rFonts w:ascii="Arial" w:eastAsia="Times New Roman" w:hAnsi="Arial" w:cs="Times New Roman"/>
      <w:b/>
      <w:spacing w:val="-3"/>
      <w:sz w:val="24"/>
      <w:szCs w:val="20"/>
    </w:rPr>
  </w:style>
  <w:style w:type="paragraph" w:styleId="BodyText">
    <w:name w:val="Body Text"/>
    <w:basedOn w:val="Normal"/>
    <w:link w:val="BodyTextChar"/>
    <w:rsid w:val="00C757A9"/>
    <w:pPr>
      <w:tabs>
        <w:tab w:val="left" w:pos="0"/>
      </w:tabs>
      <w:suppressAutoHyphens/>
      <w:jc w:val="both"/>
    </w:pPr>
  </w:style>
  <w:style w:type="character" w:customStyle="1" w:styleId="BodyTextChar">
    <w:name w:val="Body Text Char"/>
    <w:link w:val="BodyText"/>
    <w:rsid w:val="00C757A9"/>
    <w:rPr>
      <w:rFonts w:ascii="Arial" w:eastAsia="Times New Roman" w:hAnsi="Arial" w:cs="Times New Roman"/>
      <w:spacing w:val="-3"/>
      <w:sz w:val="24"/>
      <w:szCs w:val="20"/>
    </w:rPr>
  </w:style>
  <w:style w:type="paragraph" w:styleId="CommentText">
    <w:name w:val="annotation text"/>
    <w:basedOn w:val="Normal"/>
    <w:link w:val="CommentTextChar"/>
    <w:rsid w:val="00C757A9"/>
    <w:rPr>
      <w:sz w:val="20"/>
    </w:rPr>
  </w:style>
  <w:style w:type="character" w:customStyle="1" w:styleId="CommentTextChar">
    <w:name w:val="Comment Text Char"/>
    <w:link w:val="CommentText"/>
    <w:rsid w:val="00C757A9"/>
    <w:rPr>
      <w:rFonts w:ascii="Arial" w:eastAsia="Times New Roman" w:hAnsi="Arial" w:cs="Times New Roman"/>
      <w:spacing w:val="-3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57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57A9"/>
    <w:rPr>
      <w:rFonts w:ascii="Arial" w:eastAsia="Times New Roman" w:hAnsi="Arial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757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57A9"/>
    <w:rPr>
      <w:rFonts w:ascii="Arial" w:eastAsia="Times New Roman" w:hAnsi="Arial" w:cs="Times New Roman"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7A9"/>
    <w:rPr>
      <w:rFonts w:ascii="Tahoma" w:eastAsia="Times New Roman" w:hAnsi="Tahoma" w:cs="Tahoma"/>
      <w:spacing w:val="-3"/>
      <w:sz w:val="16"/>
      <w:szCs w:val="16"/>
    </w:rPr>
  </w:style>
  <w:style w:type="character" w:styleId="Hyperlink">
    <w:name w:val="Hyperlink"/>
    <w:rsid w:val="006600C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600CA"/>
    <w:rPr>
      <w:color w:val="800080"/>
      <w:u w:val="single"/>
    </w:rPr>
  </w:style>
  <w:style w:type="character" w:styleId="CommentReference">
    <w:name w:val="annotation reference"/>
    <w:semiHidden/>
    <w:unhideWhenUsed/>
    <w:rsid w:val="003374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4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74D1"/>
    <w:rPr>
      <w:rFonts w:ascii="Arial" w:eastAsia="Times New Roman" w:hAnsi="Arial" w:cs="Times New Roman"/>
      <w:b/>
      <w:bCs/>
      <w:spacing w:val="-3"/>
      <w:sz w:val="20"/>
      <w:szCs w:val="20"/>
    </w:rPr>
  </w:style>
  <w:style w:type="paragraph" w:styleId="ListParagraph">
    <w:name w:val="List Paragraph"/>
    <w:basedOn w:val="Normal"/>
    <w:uiPriority w:val="34"/>
    <w:qFormat/>
    <w:rsid w:val="00D513AC"/>
    <w:pPr>
      <w:ind w:left="720"/>
    </w:pPr>
  </w:style>
  <w:style w:type="paragraph" w:styleId="Revision">
    <w:name w:val="Revision"/>
    <w:hidden/>
    <w:uiPriority w:val="99"/>
    <w:semiHidden/>
    <w:rsid w:val="006B5180"/>
    <w:rPr>
      <w:rFonts w:ascii="Arial" w:eastAsia="Times New Roman" w:hAnsi="Arial"/>
      <w:spacing w:val="-3"/>
      <w:sz w:val="24"/>
    </w:rPr>
  </w:style>
  <w:style w:type="character" w:styleId="UnresolvedMention">
    <w:name w:val="Unresolved Mention"/>
    <w:uiPriority w:val="99"/>
    <w:unhideWhenUsed/>
    <w:rsid w:val="00487E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tion">
    <w:name w:val="Mention"/>
    <w:uiPriority w:val="99"/>
    <w:unhideWhenUsed/>
    <w:rsid w:val="00EE26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eq.nc.gov/about/divisions/water-resources/water-resources-data/water-sciences-home-page/laboratory-certification-branch/technical-assistance-polici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q.nc.gov/about/divisions/water-resources/permitting/npdes-wastewat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088c13a3bcd13446bdec31b312f48e1a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6c38d145d7b35516c8d44bb1013affd5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CF2CE-E985-40B3-A632-5998CC5688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6aef02-9798-44e7-9ab4-6529c8fdfa36"/>
    <ds:schemaRef ds:uri="97c26e27-a340-4306-98a7-c36055956ab5"/>
  </ds:schemaRefs>
</ds:datastoreItem>
</file>

<file path=customXml/itemProps2.xml><?xml version="1.0" encoding="utf-8"?>
<ds:datastoreItem xmlns:ds="http://schemas.openxmlformats.org/officeDocument/2006/customXml" ds:itemID="{BB4B7520-98CB-4F5F-A5E8-8A4F6BC5AB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C48161-C30C-4F40-9369-A219C03BB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E1E80-11D2-4156-9AF8-BBC63338F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DWQ Chemistry Lab</Company>
  <LinksUpToDate>false</LinksUpToDate>
  <CharactersWithSpaces>6217</CharactersWithSpaces>
  <SharedDoc>false</SharedDoc>
  <HLinks>
    <vt:vector size="12" baseType="variant">
      <vt:variant>
        <vt:i4>4522061</vt:i4>
      </vt:variant>
      <vt:variant>
        <vt:i4>3</vt:i4>
      </vt:variant>
      <vt:variant>
        <vt:i4>0</vt:i4>
      </vt:variant>
      <vt:variant>
        <vt:i4>5</vt:i4>
      </vt:variant>
      <vt:variant>
        <vt:lpwstr>http://deq.nc.gov/about/divisions/water-resources/water-resources-data/water-sciences-home-page/laboratory-certification-branch/technical-assistance-policies</vt:lpwstr>
      </vt:variant>
      <vt:variant>
        <vt:lpwstr/>
      </vt:variant>
      <vt:variant>
        <vt:i4>262218</vt:i4>
      </vt:variant>
      <vt:variant>
        <vt:i4>0</vt:i4>
      </vt:variant>
      <vt:variant>
        <vt:i4>0</vt:i4>
      </vt:variant>
      <vt:variant>
        <vt:i4>5</vt:i4>
      </vt:variant>
      <vt:variant>
        <vt:lpwstr>https://files.nc.gov/ncdeq/Water Quality/Surface Water Protection/NPDES/MISC/Guidance - SF&amp;R for DMRs-20150805-DWR-SWP-NPDES.pdf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DWQ</dc:creator>
  <cp:keywords/>
  <cp:lastModifiedBy>Ostendorff, Anna C</cp:lastModifiedBy>
  <cp:revision>32</cp:revision>
  <cp:lastPrinted>2016-05-24T17:38:00Z</cp:lastPrinted>
  <dcterms:created xsi:type="dcterms:W3CDTF">2021-07-30T17:37:00Z</dcterms:created>
  <dcterms:modified xsi:type="dcterms:W3CDTF">2023-11-29T20:21:00Z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