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1F9" w14:textId="77777777" w:rsidR="00972DE9" w:rsidRDefault="00881E99" w:rsidP="00AF6409">
      <w:pPr>
        <w:pStyle w:val="Heading1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b/>
          <w:sz w:val="22"/>
          <w:szCs w:val="22"/>
          <w:u w:val="none"/>
        </w:rPr>
        <w:t>Bacteriological</w:t>
      </w:r>
      <w:r w:rsidR="00972DE9">
        <w:rPr>
          <w:rFonts w:ascii="Arial" w:hAnsi="Arial"/>
          <w:b/>
          <w:sz w:val="22"/>
          <w:szCs w:val="22"/>
          <w:u w:val="none"/>
        </w:rPr>
        <w:t xml:space="preserve"> </w:t>
      </w:r>
      <w:r w:rsidR="00AF6409">
        <w:rPr>
          <w:rFonts w:ascii="Arial" w:hAnsi="Arial"/>
          <w:b/>
          <w:sz w:val="22"/>
          <w:szCs w:val="22"/>
          <w:u w:val="none"/>
        </w:rPr>
        <w:t>Reagent Water Testing</w:t>
      </w:r>
      <w:r w:rsidR="00972DE9">
        <w:rPr>
          <w:rFonts w:ascii="Arial" w:hAnsi="Arial"/>
          <w:b/>
          <w:sz w:val="22"/>
          <w:szCs w:val="22"/>
          <w:u w:val="none"/>
        </w:rPr>
        <w:t xml:space="preserve"> </w:t>
      </w:r>
      <w:r w:rsidR="00AF6409">
        <w:rPr>
          <w:rFonts w:ascii="Arial" w:hAnsi="Arial"/>
          <w:sz w:val="22"/>
          <w:szCs w:val="22"/>
          <w:u w:val="none"/>
        </w:rPr>
        <w:t xml:space="preserve">(NC WW/GW LC Policy </w:t>
      </w:r>
      <w:r w:rsidR="003174AA">
        <w:rPr>
          <w:rFonts w:ascii="Arial" w:hAnsi="Arial"/>
          <w:sz w:val="22"/>
          <w:szCs w:val="22"/>
          <w:u w:val="none"/>
        </w:rPr>
        <w:t>02/15/2018</w:t>
      </w:r>
      <w:r w:rsidR="00972DE9">
        <w:rPr>
          <w:rFonts w:ascii="Arial" w:hAnsi="Arial"/>
          <w:sz w:val="22"/>
          <w:szCs w:val="22"/>
          <w:u w:val="none"/>
        </w:rPr>
        <w:t>)</w:t>
      </w:r>
    </w:p>
    <w:p w14:paraId="337B7D1B" w14:textId="77777777" w:rsidR="003526C6" w:rsidRDefault="003526C6">
      <w:pPr>
        <w:rPr>
          <w:rFonts w:ascii="Arial" w:hAnsi="Arial" w:cs="Arial"/>
          <w:sz w:val="22"/>
          <w:szCs w:val="22"/>
        </w:rPr>
      </w:pPr>
    </w:p>
    <w:p w14:paraId="237B51DF" w14:textId="77777777" w:rsidR="00925CC5" w:rsidRDefault="003807EA" w:rsidP="00352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a minimum, r</w:t>
      </w:r>
      <w:r w:rsidR="003369C3">
        <w:rPr>
          <w:rFonts w:ascii="Arial" w:hAnsi="Arial" w:cs="Arial"/>
          <w:sz w:val="22"/>
          <w:szCs w:val="22"/>
        </w:rPr>
        <w:t xml:space="preserve">eagent water used to </w:t>
      </w:r>
      <w:r w:rsidR="00F15830">
        <w:rPr>
          <w:rFonts w:ascii="Arial" w:hAnsi="Arial" w:cs="Arial"/>
          <w:sz w:val="22"/>
          <w:szCs w:val="22"/>
        </w:rPr>
        <w:t xml:space="preserve">make dilutions, </w:t>
      </w:r>
      <w:r w:rsidR="003369C3">
        <w:rPr>
          <w:rFonts w:ascii="Arial" w:hAnsi="Arial" w:cs="Arial"/>
          <w:sz w:val="22"/>
          <w:szCs w:val="22"/>
        </w:rPr>
        <w:t xml:space="preserve">prepare buffered dilution/rinse water or </w:t>
      </w:r>
      <w:r w:rsidR="00F15830">
        <w:rPr>
          <w:rFonts w:ascii="Arial" w:hAnsi="Arial" w:cs="Arial"/>
          <w:sz w:val="22"/>
          <w:szCs w:val="22"/>
        </w:rPr>
        <w:t xml:space="preserve">prepare </w:t>
      </w:r>
      <w:r w:rsidR="003369C3">
        <w:rPr>
          <w:rFonts w:ascii="Arial" w:hAnsi="Arial" w:cs="Arial"/>
          <w:sz w:val="22"/>
          <w:szCs w:val="22"/>
        </w:rPr>
        <w:t>media must be analyzed at least every twelve months for the following parameters: Specific Conductance, Total Organic Carbon, Cadmium, Chromium, Copper, Nickel, Lead, and Zinc.</w:t>
      </w:r>
    </w:p>
    <w:p w14:paraId="4D00A26A" w14:textId="77777777" w:rsidR="003369C3" w:rsidRDefault="003369C3" w:rsidP="003369C3">
      <w:pPr>
        <w:jc w:val="both"/>
        <w:rPr>
          <w:rFonts w:ascii="Arial" w:hAnsi="Arial" w:cs="Arial"/>
          <w:sz w:val="22"/>
          <w:szCs w:val="22"/>
        </w:rPr>
      </w:pPr>
    </w:p>
    <w:p w14:paraId="2C63A483" w14:textId="77777777" w:rsidR="003369C3" w:rsidRDefault="003369C3" w:rsidP="003369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Maximum Acceptable Limits are:</w:t>
      </w:r>
    </w:p>
    <w:p w14:paraId="05AAED91" w14:textId="77777777" w:rsidR="008E0256" w:rsidRDefault="008E0256" w:rsidP="003369C3">
      <w:pPr>
        <w:jc w:val="both"/>
        <w:rPr>
          <w:rFonts w:ascii="Arial" w:hAnsi="Arial" w:cs="Arial"/>
          <w:sz w:val="22"/>
          <w:szCs w:val="22"/>
        </w:rPr>
      </w:pPr>
    </w:p>
    <w:p w14:paraId="09687B17" w14:textId="77777777" w:rsidR="008E0256" w:rsidRDefault="003369C3" w:rsidP="009B5A41">
      <w:pPr>
        <w:ind w:firstLine="720"/>
        <w:jc w:val="both"/>
      </w:pPr>
      <w:r w:rsidRPr="003369C3">
        <w:rPr>
          <w:rFonts w:ascii="Arial" w:hAnsi="Arial" w:cs="Arial"/>
          <w:sz w:val="22"/>
          <w:szCs w:val="22"/>
        </w:rPr>
        <w:t>T</w:t>
      </w:r>
      <w:r w:rsidR="008E0256">
        <w:rPr>
          <w:rFonts w:ascii="Arial" w:hAnsi="Arial" w:cs="Arial"/>
          <w:sz w:val="22"/>
          <w:szCs w:val="22"/>
        </w:rPr>
        <w:t xml:space="preserve">otal </w:t>
      </w:r>
      <w:r w:rsidRPr="003369C3">
        <w:rPr>
          <w:rFonts w:ascii="Arial" w:hAnsi="Arial" w:cs="Arial"/>
          <w:sz w:val="22"/>
          <w:szCs w:val="22"/>
        </w:rPr>
        <w:t>O</w:t>
      </w:r>
      <w:r w:rsidR="008E0256">
        <w:rPr>
          <w:rFonts w:ascii="Arial" w:hAnsi="Arial" w:cs="Arial"/>
          <w:sz w:val="22"/>
          <w:szCs w:val="22"/>
        </w:rPr>
        <w:t xml:space="preserve">rganic </w:t>
      </w:r>
      <w:r w:rsidRPr="003369C3">
        <w:rPr>
          <w:rFonts w:ascii="Arial" w:hAnsi="Arial" w:cs="Arial"/>
          <w:sz w:val="22"/>
          <w:szCs w:val="22"/>
        </w:rPr>
        <w:t>C</w:t>
      </w:r>
      <w:r w:rsidR="008E0256">
        <w:rPr>
          <w:rFonts w:ascii="Arial" w:hAnsi="Arial" w:cs="Arial"/>
          <w:sz w:val="22"/>
          <w:szCs w:val="22"/>
        </w:rPr>
        <w:t>arbon</w:t>
      </w:r>
      <w:r w:rsidRPr="003369C3">
        <w:rPr>
          <w:rFonts w:ascii="Arial" w:hAnsi="Arial" w:cs="Arial"/>
          <w:sz w:val="22"/>
          <w:szCs w:val="22"/>
        </w:rPr>
        <w:t xml:space="preserve"> &lt; 1.0 mg/L</w:t>
      </w:r>
    </w:p>
    <w:p w14:paraId="0846E9AA" w14:textId="77777777" w:rsidR="003369C3" w:rsidRPr="003369C3" w:rsidRDefault="008E0256" w:rsidP="009B5A4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E0256">
        <w:rPr>
          <w:rFonts w:ascii="Arial" w:hAnsi="Arial" w:cs="Arial"/>
          <w:sz w:val="22"/>
          <w:szCs w:val="22"/>
        </w:rPr>
        <w:t>Specific Conductance &lt; 2 µmhos/cm</w:t>
      </w:r>
    </w:p>
    <w:p w14:paraId="237EDD1A" w14:textId="77777777" w:rsidR="003369C3" w:rsidRPr="003369C3" w:rsidRDefault="003369C3" w:rsidP="009B5A4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369C3">
        <w:rPr>
          <w:rFonts w:ascii="Arial" w:hAnsi="Arial" w:cs="Arial"/>
          <w:sz w:val="22"/>
          <w:szCs w:val="22"/>
        </w:rPr>
        <w:t>Heavy Metals, single element &lt; 0.05 mg/L</w:t>
      </w:r>
    </w:p>
    <w:p w14:paraId="54F4E6B7" w14:textId="77777777" w:rsidR="003369C3" w:rsidRDefault="003369C3" w:rsidP="009B5A4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369C3">
        <w:rPr>
          <w:rFonts w:ascii="Arial" w:hAnsi="Arial" w:cs="Arial"/>
          <w:sz w:val="22"/>
          <w:szCs w:val="22"/>
        </w:rPr>
        <w:t xml:space="preserve">Heavy Metals, Total of </w:t>
      </w:r>
      <w:r w:rsidR="00E4618D">
        <w:rPr>
          <w:rFonts w:ascii="Arial" w:hAnsi="Arial" w:cs="Arial"/>
          <w:sz w:val="22"/>
          <w:szCs w:val="22"/>
        </w:rPr>
        <w:t>specified</w:t>
      </w:r>
      <w:r w:rsidR="00E4618D" w:rsidRPr="003369C3">
        <w:rPr>
          <w:rFonts w:ascii="Arial" w:hAnsi="Arial" w:cs="Arial"/>
          <w:sz w:val="22"/>
          <w:szCs w:val="22"/>
        </w:rPr>
        <w:t xml:space="preserve"> </w:t>
      </w:r>
      <w:r w:rsidRPr="003369C3">
        <w:rPr>
          <w:rFonts w:ascii="Arial" w:hAnsi="Arial" w:cs="Arial"/>
          <w:sz w:val="22"/>
          <w:szCs w:val="22"/>
        </w:rPr>
        <w:t>elements &lt; 0.10 mg/L</w:t>
      </w:r>
    </w:p>
    <w:p w14:paraId="5243E421" w14:textId="77777777" w:rsidR="00D84243" w:rsidRDefault="00D84243" w:rsidP="003369C3">
      <w:pPr>
        <w:jc w:val="both"/>
        <w:rPr>
          <w:rFonts w:ascii="Arial" w:hAnsi="Arial" w:cs="Arial"/>
          <w:sz w:val="22"/>
          <w:szCs w:val="22"/>
        </w:rPr>
      </w:pPr>
    </w:p>
    <w:p w14:paraId="1193A42D" w14:textId="77777777" w:rsidR="0026480B" w:rsidRPr="00D84243" w:rsidRDefault="00D84243" w:rsidP="003369C3">
      <w:pPr>
        <w:jc w:val="both"/>
        <w:rPr>
          <w:rFonts w:ascii="Arial" w:hAnsi="Arial" w:cs="Arial"/>
          <w:sz w:val="22"/>
          <w:szCs w:val="22"/>
        </w:rPr>
      </w:pPr>
      <w:r w:rsidRPr="00D84243">
        <w:rPr>
          <w:rFonts w:ascii="Arial" w:hAnsi="Arial" w:cs="Arial"/>
          <w:sz w:val="22"/>
          <w:szCs w:val="22"/>
        </w:rPr>
        <w:t xml:space="preserve">If the facility is using vendor purchased </w:t>
      </w:r>
      <w:r w:rsidR="00356B51">
        <w:rPr>
          <w:rFonts w:ascii="Arial" w:hAnsi="Arial" w:cs="Arial"/>
          <w:sz w:val="22"/>
          <w:szCs w:val="22"/>
        </w:rPr>
        <w:t xml:space="preserve">reagent water or </w:t>
      </w:r>
      <w:r w:rsidRPr="00D84243">
        <w:rPr>
          <w:rFonts w:ascii="Arial" w:hAnsi="Arial" w:cs="Arial"/>
          <w:sz w:val="22"/>
          <w:szCs w:val="22"/>
        </w:rPr>
        <w:t>dilution/rinse water</w:t>
      </w:r>
      <w:r w:rsidR="0026480B">
        <w:rPr>
          <w:rFonts w:ascii="Arial" w:hAnsi="Arial" w:cs="Arial"/>
          <w:sz w:val="22"/>
          <w:szCs w:val="22"/>
        </w:rPr>
        <w:t>,</w:t>
      </w:r>
      <w:r w:rsidRPr="00D84243">
        <w:rPr>
          <w:rFonts w:ascii="Arial" w:hAnsi="Arial" w:cs="Arial"/>
          <w:sz w:val="22"/>
          <w:szCs w:val="22"/>
        </w:rPr>
        <w:t xml:space="preserve"> this testing is not required </w:t>
      </w:r>
      <w:proofErr w:type="gramStart"/>
      <w:r w:rsidRPr="00D84243">
        <w:rPr>
          <w:rFonts w:ascii="Arial" w:hAnsi="Arial" w:cs="Arial"/>
          <w:sz w:val="22"/>
          <w:szCs w:val="22"/>
        </w:rPr>
        <w:t>as long as</w:t>
      </w:r>
      <w:proofErr w:type="gramEnd"/>
      <w:r w:rsidRPr="00D84243">
        <w:rPr>
          <w:rFonts w:ascii="Arial" w:hAnsi="Arial" w:cs="Arial"/>
          <w:sz w:val="22"/>
          <w:szCs w:val="22"/>
        </w:rPr>
        <w:t xml:space="preserve"> the Certificate of Analysis from the manufacturer </w:t>
      </w:r>
      <w:r w:rsidR="008E0256">
        <w:rPr>
          <w:rFonts w:ascii="Arial" w:hAnsi="Arial" w:cs="Arial"/>
          <w:sz w:val="22"/>
          <w:szCs w:val="22"/>
        </w:rPr>
        <w:t xml:space="preserve">meets these requirements and </w:t>
      </w:r>
      <w:r w:rsidRPr="00D84243">
        <w:rPr>
          <w:rFonts w:ascii="Arial" w:hAnsi="Arial" w:cs="Arial"/>
          <w:sz w:val="22"/>
          <w:szCs w:val="22"/>
        </w:rPr>
        <w:t>is kept on file.</w:t>
      </w:r>
    </w:p>
    <w:sectPr w:rsidR="0026480B" w:rsidRPr="00D84243" w:rsidSect="00C911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A5"/>
    <w:rsid w:val="0000587D"/>
    <w:rsid w:val="00021636"/>
    <w:rsid w:val="00056ED4"/>
    <w:rsid w:val="001767F7"/>
    <w:rsid w:val="001B7583"/>
    <w:rsid w:val="00246705"/>
    <w:rsid w:val="00254400"/>
    <w:rsid w:val="0026480B"/>
    <w:rsid w:val="003174AA"/>
    <w:rsid w:val="003369C3"/>
    <w:rsid w:val="003526C6"/>
    <w:rsid w:val="00356B51"/>
    <w:rsid w:val="003807EA"/>
    <w:rsid w:val="004D65A4"/>
    <w:rsid w:val="006828BF"/>
    <w:rsid w:val="006F6585"/>
    <w:rsid w:val="00881E99"/>
    <w:rsid w:val="00891DF2"/>
    <w:rsid w:val="008A0B01"/>
    <w:rsid w:val="008A5AA5"/>
    <w:rsid w:val="008D7D2A"/>
    <w:rsid w:val="008E0256"/>
    <w:rsid w:val="00925CC5"/>
    <w:rsid w:val="00931723"/>
    <w:rsid w:val="00972DE9"/>
    <w:rsid w:val="009B5A41"/>
    <w:rsid w:val="00AF6409"/>
    <w:rsid w:val="00B249E7"/>
    <w:rsid w:val="00B6080B"/>
    <w:rsid w:val="00C911E5"/>
    <w:rsid w:val="00D8239A"/>
    <w:rsid w:val="00D84243"/>
    <w:rsid w:val="00DE1B31"/>
    <w:rsid w:val="00E4618D"/>
    <w:rsid w:val="00E5304D"/>
    <w:rsid w:val="00E66E8D"/>
    <w:rsid w:val="00F1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CAEDA2"/>
  <w15:chartTrackingRefBased/>
  <w15:docId w15:val="{78EA6FA8-E2B8-4759-8015-6EC04DD7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A5AA5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ourier New" w:hAnsi="Courier New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E0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0256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2544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44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4400"/>
  </w:style>
  <w:style w:type="paragraph" w:styleId="CommentSubject">
    <w:name w:val="annotation subject"/>
    <w:basedOn w:val="CommentText"/>
    <w:next w:val="CommentText"/>
    <w:link w:val="CommentSubjectChar"/>
    <w:rsid w:val="00254400"/>
    <w:rPr>
      <w:b/>
      <w:bCs/>
    </w:rPr>
  </w:style>
  <w:style w:type="character" w:customStyle="1" w:styleId="CommentSubjectChar">
    <w:name w:val="Comment Subject Char"/>
    <w:link w:val="CommentSubject"/>
    <w:rsid w:val="00254400"/>
    <w:rPr>
      <w:b/>
      <w:bCs/>
    </w:rPr>
  </w:style>
  <w:style w:type="paragraph" w:styleId="Revision">
    <w:name w:val="Revision"/>
    <w:hidden/>
    <w:uiPriority w:val="99"/>
    <w:semiHidden/>
    <w:rsid w:val="00056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C2F06-2FED-4EC8-B436-21D8CF383FAB}"/>
</file>

<file path=customXml/itemProps2.xml><?xml version="1.0" encoding="utf-8"?>
<ds:datastoreItem xmlns:ds="http://schemas.openxmlformats.org/officeDocument/2006/customXml" ds:itemID="{80F19514-A9B2-4404-A1A3-311D862A8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3C066-046C-4DEC-BB7B-96B8359F23B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A862D1-801E-4CC0-88FF-337FC9B759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Traceability of Chemicals, Reagents, Standards and Materials (NC WW/GW LC Policy, 01/07/2009)</vt:lpstr>
    </vt:vector>
  </TitlesOfParts>
  <Company>DWQ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Traceability of Chemicals, Reagents, Standards and Materials (NC WW/GW LC Policy, 01/07/2009)</dc:title>
  <dc:subject/>
  <dc:creator>D_Satterwhite</dc:creator>
  <cp:keywords/>
  <dc:description/>
  <cp:lastModifiedBy>Swanson, Beth</cp:lastModifiedBy>
  <cp:revision>2</cp:revision>
  <dcterms:created xsi:type="dcterms:W3CDTF">2025-12-09T14:56:00Z</dcterms:created>
  <dcterms:modified xsi:type="dcterms:W3CDTF">2025-12-09T14:56:00Z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Ostendorff, Anna C</vt:lpwstr>
  </property>
  <property fmtid="{D5CDD505-2E9C-101B-9397-08002B2CF9AE}" pid="6" name="display_urn:schemas-microsoft-com:office:office#Author">
    <vt:lpwstr>Swanson, Beth</vt:lpwstr>
  </property>
  <property fmtid="{D5CDD505-2E9C-101B-9397-08002B2CF9AE}" pid="7" name="_ExtendedDescription">
    <vt:lpwstr/>
  </property>
</Properties>
</file>