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30BCA" w14:textId="77777777" w:rsidR="00E45A59" w:rsidRDefault="00E45A59">
      <w:pPr>
        <w:pStyle w:val="BodyText"/>
        <w:rPr>
          <w:rFonts w:ascii="Times New Roman"/>
          <w:sz w:val="26"/>
        </w:rPr>
      </w:pPr>
    </w:p>
    <w:p w14:paraId="7038256A" w14:textId="77777777" w:rsidR="00E45A59" w:rsidRDefault="00E45A59">
      <w:pPr>
        <w:pStyle w:val="BodyText"/>
        <w:rPr>
          <w:rFonts w:ascii="Times New Roman"/>
          <w:sz w:val="26"/>
        </w:rPr>
      </w:pPr>
    </w:p>
    <w:p w14:paraId="350035F7" w14:textId="77777777" w:rsidR="00E45A59" w:rsidRDefault="00E45A59">
      <w:pPr>
        <w:pStyle w:val="BodyText"/>
        <w:rPr>
          <w:rFonts w:ascii="Times New Roman"/>
          <w:sz w:val="26"/>
        </w:rPr>
      </w:pPr>
    </w:p>
    <w:p w14:paraId="64231248" w14:textId="77777777" w:rsidR="00E45A59" w:rsidRDefault="00E45A59">
      <w:pPr>
        <w:pStyle w:val="BodyText"/>
        <w:spacing w:before="11"/>
        <w:rPr>
          <w:rFonts w:ascii="Times New Roman"/>
          <w:sz w:val="28"/>
        </w:rPr>
      </w:pPr>
    </w:p>
    <w:p w14:paraId="30812DEC" w14:textId="77777777" w:rsidR="00E45A59" w:rsidRDefault="009E7657">
      <w:pPr>
        <w:ind w:left="100"/>
        <w:rPr>
          <w:b/>
          <w:sz w:val="26"/>
        </w:rPr>
      </w:pPr>
      <w:r>
        <w:rPr>
          <w:b/>
          <w:sz w:val="26"/>
          <w:u w:val="double"/>
        </w:rPr>
        <w:t>Memorandum</w:t>
      </w:r>
    </w:p>
    <w:p w14:paraId="66CB8170" w14:textId="77777777" w:rsidR="00E45A59" w:rsidRDefault="009E7657">
      <w:pPr>
        <w:pStyle w:val="Title"/>
        <w:spacing w:line="264" w:lineRule="auto"/>
      </w:pPr>
      <w:r>
        <w:rPr>
          <w:b w:val="0"/>
        </w:rPr>
        <w:br w:type="column"/>
      </w:r>
      <w:r>
        <w:lastRenderedPageBreak/>
        <w:t>NC Division of Water Resources</w:t>
      </w:r>
      <w:r>
        <w:rPr>
          <w:spacing w:val="-61"/>
        </w:rPr>
        <w:t xml:space="preserve"> </w:t>
      </w:r>
      <w:r>
        <w:t>Water</w:t>
      </w:r>
      <w:r>
        <w:rPr>
          <w:spacing w:val="-1"/>
        </w:rPr>
        <w:t xml:space="preserve"> </w:t>
      </w:r>
      <w:r>
        <w:t>Sciences</w:t>
      </w:r>
      <w:r>
        <w:rPr>
          <w:spacing w:val="-1"/>
        </w:rPr>
        <w:t xml:space="preserve"> </w:t>
      </w:r>
      <w:r>
        <w:t>Section</w:t>
      </w:r>
    </w:p>
    <w:p w14:paraId="28318333" w14:textId="74264ECE" w:rsidR="00E45A59" w:rsidRDefault="00797A6B">
      <w:pPr>
        <w:pStyle w:val="BodyText"/>
        <w:spacing w:before="11"/>
        <w:ind w:left="1149" w:right="4296"/>
        <w:jc w:val="center"/>
      </w:pPr>
      <w:r>
        <w:t>April 30</w:t>
      </w:r>
      <w:r w:rsidR="009E7657">
        <w:t>,</w:t>
      </w:r>
      <w:r w:rsidR="009E7657">
        <w:rPr>
          <w:spacing w:val="-2"/>
        </w:rPr>
        <w:t xml:space="preserve"> </w:t>
      </w:r>
      <w:r w:rsidR="009E7657">
        <w:t>2021</w:t>
      </w:r>
    </w:p>
    <w:p w14:paraId="0E830962" w14:textId="77777777" w:rsidR="00E45A59" w:rsidRDefault="00E45A59">
      <w:pPr>
        <w:jc w:val="center"/>
        <w:sectPr w:rsidR="00E45A59">
          <w:type w:val="continuous"/>
          <w:pgSz w:w="12240" w:h="15840"/>
          <w:pgMar w:top="1460" w:right="1040" w:bottom="280" w:left="1340" w:header="720" w:footer="720" w:gutter="0"/>
          <w:cols w:num="2" w:space="720" w:equalWidth="0">
            <w:col w:w="1698" w:space="1151"/>
            <w:col w:w="7011"/>
          </w:cols>
        </w:sectPr>
      </w:pPr>
    </w:p>
    <w:p w14:paraId="540B9D83" w14:textId="77777777" w:rsidR="00E45A59" w:rsidRDefault="00E45A59">
      <w:pPr>
        <w:pStyle w:val="BodyText"/>
        <w:spacing w:before="4"/>
        <w:rPr>
          <w:sz w:val="18"/>
        </w:rPr>
      </w:pPr>
    </w:p>
    <w:p w14:paraId="5CA68B2C" w14:textId="3A94F9B6" w:rsidR="00E45A59" w:rsidRDefault="009E7657">
      <w:pPr>
        <w:pStyle w:val="BodyText"/>
        <w:tabs>
          <w:tab w:val="left" w:pos="1539"/>
        </w:tabs>
        <w:spacing w:before="51"/>
        <w:ind w:left="100"/>
      </w:pPr>
      <w:r>
        <w:rPr>
          <w:b/>
        </w:rPr>
        <w:t>To:</w:t>
      </w:r>
      <w:r>
        <w:rPr>
          <w:b/>
        </w:rPr>
        <w:tab/>
      </w:r>
      <w:r w:rsidR="00EF1142" w:rsidRPr="00EF1142">
        <w:t>Danny Smith – Division Director</w:t>
      </w:r>
    </w:p>
    <w:p w14:paraId="003C9184" w14:textId="77777777" w:rsidR="00EF1142" w:rsidRDefault="00EF1142">
      <w:pPr>
        <w:pStyle w:val="BodyText"/>
        <w:tabs>
          <w:tab w:val="left" w:pos="1539"/>
        </w:tabs>
        <w:spacing w:before="51"/>
        <w:ind w:left="100"/>
      </w:pPr>
    </w:p>
    <w:p w14:paraId="7C35F5FD" w14:textId="623054E7" w:rsidR="00E45A59" w:rsidRPr="00EF1142" w:rsidRDefault="00EF1142">
      <w:pPr>
        <w:pStyle w:val="BodyText"/>
        <w:rPr>
          <w:b/>
        </w:rPr>
      </w:pPr>
      <w:r>
        <w:t xml:space="preserve">  </w:t>
      </w:r>
      <w:r w:rsidRPr="00EF1142">
        <w:rPr>
          <w:b/>
        </w:rPr>
        <w:t xml:space="preserve">CC: </w:t>
      </w:r>
      <w:r>
        <w:rPr>
          <w:b/>
        </w:rPr>
        <w:tab/>
      </w:r>
      <w:proofErr w:type="gramStart"/>
      <w:r>
        <w:rPr>
          <w:b/>
        </w:rPr>
        <w:tab/>
        <w:t xml:space="preserve">  </w:t>
      </w:r>
      <w:r w:rsidRPr="00EF1142">
        <w:t>Julie</w:t>
      </w:r>
      <w:proofErr w:type="gramEnd"/>
      <w:r w:rsidRPr="00EF1142">
        <w:t xml:space="preserve"> Grzyb</w:t>
      </w:r>
    </w:p>
    <w:p w14:paraId="5A825B44" w14:textId="77777777" w:rsidR="00EF1142" w:rsidRDefault="00EF1142">
      <w:pPr>
        <w:pStyle w:val="BodyText"/>
      </w:pPr>
    </w:p>
    <w:p w14:paraId="3D2AF767" w14:textId="5D098A7F" w:rsidR="00E45A59" w:rsidRDefault="009E7657">
      <w:pPr>
        <w:tabs>
          <w:tab w:val="left" w:pos="1539"/>
        </w:tabs>
        <w:ind w:left="100"/>
        <w:rPr>
          <w:sz w:val="24"/>
        </w:rPr>
      </w:pPr>
      <w:r>
        <w:rPr>
          <w:b/>
          <w:sz w:val="24"/>
        </w:rPr>
        <w:t>From:</w:t>
      </w:r>
      <w:r>
        <w:rPr>
          <w:b/>
          <w:sz w:val="24"/>
        </w:rPr>
        <w:tab/>
      </w:r>
      <w:r w:rsidR="006846B4">
        <w:rPr>
          <w:sz w:val="24"/>
        </w:rPr>
        <w:t>Sarah Segars</w:t>
      </w:r>
    </w:p>
    <w:p w14:paraId="3461F413" w14:textId="77777777" w:rsidR="00E45A59" w:rsidRDefault="00E45A59">
      <w:pPr>
        <w:pStyle w:val="BodyText"/>
      </w:pPr>
    </w:p>
    <w:p w14:paraId="2CDD4596" w14:textId="77777777" w:rsidR="00E45A59" w:rsidRDefault="009E7657">
      <w:pPr>
        <w:tabs>
          <w:tab w:val="left" w:pos="1539"/>
        </w:tabs>
        <w:ind w:left="100"/>
        <w:rPr>
          <w:sz w:val="24"/>
        </w:rPr>
      </w:pPr>
      <w:r>
        <w:rPr>
          <w:b/>
          <w:sz w:val="24"/>
        </w:rPr>
        <w:t>Through:</w:t>
      </w:r>
      <w:r>
        <w:rPr>
          <w:b/>
          <w:sz w:val="24"/>
        </w:rPr>
        <w:tab/>
      </w:r>
      <w:r>
        <w:rPr>
          <w:sz w:val="24"/>
        </w:rPr>
        <w:t>Eric</w:t>
      </w:r>
      <w:r>
        <w:rPr>
          <w:spacing w:val="-1"/>
          <w:sz w:val="24"/>
        </w:rPr>
        <w:t xml:space="preserve"> </w:t>
      </w:r>
      <w:r>
        <w:rPr>
          <w:sz w:val="24"/>
        </w:rPr>
        <w:t>Morris</w:t>
      </w:r>
    </w:p>
    <w:p w14:paraId="3FC34650" w14:textId="77777777" w:rsidR="00E45A59" w:rsidRDefault="00E45A59">
      <w:pPr>
        <w:pStyle w:val="BodyText"/>
        <w:spacing w:before="11"/>
        <w:rPr>
          <w:sz w:val="23"/>
        </w:rPr>
      </w:pPr>
    </w:p>
    <w:p w14:paraId="61A2F154" w14:textId="4E5501A6" w:rsidR="00E45A59" w:rsidRPr="00797A6B" w:rsidRDefault="009E7657" w:rsidP="006846B4">
      <w:pPr>
        <w:tabs>
          <w:tab w:val="left" w:pos="1539"/>
        </w:tabs>
        <w:spacing w:before="1"/>
        <w:ind w:left="1540" w:right="708" w:hanging="1440"/>
      </w:pPr>
      <w:r>
        <w:rPr>
          <w:b/>
          <w:sz w:val="24"/>
        </w:rPr>
        <w:t>Subject:</w:t>
      </w:r>
      <w:r>
        <w:rPr>
          <w:b/>
          <w:sz w:val="24"/>
        </w:rPr>
        <w:tab/>
      </w:r>
      <w:r w:rsidR="00797A6B">
        <w:rPr>
          <w:sz w:val="24"/>
        </w:rPr>
        <w:t xml:space="preserve">Cyanide &amp; Fluoride Monitoring </w:t>
      </w:r>
      <w:r w:rsidR="002915DE">
        <w:rPr>
          <w:sz w:val="24"/>
        </w:rPr>
        <w:t>in Yadkin-Pee Dee Basin Lakes</w:t>
      </w:r>
    </w:p>
    <w:p w14:paraId="4310FD6E" w14:textId="77777777" w:rsidR="00E45A59" w:rsidRDefault="00E45A59">
      <w:pPr>
        <w:pStyle w:val="BodyText"/>
      </w:pPr>
    </w:p>
    <w:p w14:paraId="7DD73D99" w14:textId="77777777" w:rsidR="00E45A59" w:rsidRDefault="00E45A59">
      <w:pPr>
        <w:pStyle w:val="BodyText"/>
        <w:spacing w:before="11"/>
        <w:rPr>
          <w:sz w:val="23"/>
        </w:rPr>
      </w:pPr>
    </w:p>
    <w:p w14:paraId="45631237" w14:textId="55E37681" w:rsidR="00E45A59" w:rsidRPr="005D77B6" w:rsidRDefault="005D77B6" w:rsidP="00F76F13">
      <w:pPr>
        <w:pStyle w:val="BodyText"/>
        <w:jc w:val="both"/>
        <w:rPr>
          <w:b/>
          <w:u w:val="single"/>
        </w:rPr>
      </w:pPr>
      <w:r w:rsidRPr="005D77B6">
        <w:rPr>
          <w:b/>
          <w:color w:val="333333"/>
          <w:u w:val="single"/>
        </w:rPr>
        <w:t>Purpose</w:t>
      </w:r>
      <w:r>
        <w:rPr>
          <w:b/>
          <w:color w:val="333333"/>
          <w:u w:val="single"/>
        </w:rPr>
        <w:t>:</w:t>
      </w:r>
    </w:p>
    <w:p w14:paraId="04BE96BC" w14:textId="773812DE" w:rsidR="00E45A59" w:rsidRDefault="00E45A59" w:rsidP="00F76F13">
      <w:pPr>
        <w:pStyle w:val="BodyText"/>
        <w:spacing w:before="9"/>
        <w:jc w:val="both"/>
        <w:rPr>
          <w:sz w:val="19"/>
        </w:rPr>
      </w:pPr>
    </w:p>
    <w:p w14:paraId="3D38B693" w14:textId="77777777" w:rsidR="00F76F13" w:rsidRDefault="00F76F13" w:rsidP="00F76F13">
      <w:pPr>
        <w:pStyle w:val="BodyText"/>
        <w:spacing w:before="9"/>
        <w:jc w:val="both"/>
        <w:rPr>
          <w:sz w:val="19"/>
        </w:rPr>
      </w:pPr>
    </w:p>
    <w:p w14:paraId="61F26CF0" w14:textId="15A35900" w:rsidR="00E45A59" w:rsidRDefault="000C03A9" w:rsidP="00F76F13">
      <w:pPr>
        <w:pStyle w:val="BodyText"/>
        <w:jc w:val="both"/>
      </w:pPr>
      <w:r>
        <w:t xml:space="preserve">At the request of </w:t>
      </w:r>
      <w:r w:rsidR="009E7657" w:rsidRPr="00AB26E8">
        <w:t xml:space="preserve">the NC Division of Water Resources (DWR), the Intensive Survey Branch (ISB) </w:t>
      </w:r>
      <w:r w:rsidR="00797A6B">
        <w:t>will conduct</w:t>
      </w:r>
      <w:r w:rsidR="009E7657" w:rsidRPr="00AB26E8">
        <w:t xml:space="preserve"> </w:t>
      </w:r>
      <w:r w:rsidR="00797A6B">
        <w:t>screening for cyanide and fluoride</w:t>
      </w:r>
      <w:r w:rsidR="004F3C7E" w:rsidRPr="00AB26E8">
        <w:t xml:space="preserve"> </w:t>
      </w:r>
      <w:r w:rsidR="009E7657" w:rsidRPr="00AB26E8">
        <w:t xml:space="preserve">at </w:t>
      </w:r>
      <w:r w:rsidR="00797A6B">
        <w:t>two Yadkin</w:t>
      </w:r>
      <w:r w:rsidR="002915DE">
        <w:t>-</w:t>
      </w:r>
      <w:r w:rsidR="00797A6B">
        <w:t>Pee Dee basin lakes. Samples will be collected monthly from May</w:t>
      </w:r>
      <w:r w:rsidR="009E7657" w:rsidRPr="00AB26E8">
        <w:t xml:space="preserve"> </w:t>
      </w:r>
      <w:r w:rsidR="00797A6B">
        <w:t xml:space="preserve">through September </w:t>
      </w:r>
      <w:r>
        <w:t xml:space="preserve">as supplemental indicators </w:t>
      </w:r>
      <w:r w:rsidR="00797A6B">
        <w:t>during concurrent</w:t>
      </w:r>
      <w:r w:rsidR="004F3C7E" w:rsidRPr="00AB26E8">
        <w:t xml:space="preserve"> </w:t>
      </w:r>
      <w:r w:rsidR="00797A6B">
        <w:t xml:space="preserve">monitoring activities at Badin Lake and Lake </w:t>
      </w:r>
      <w:proofErr w:type="spellStart"/>
      <w:r w:rsidR="00797A6B">
        <w:t>Tillery</w:t>
      </w:r>
      <w:proofErr w:type="spellEnd"/>
      <w:r w:rsidR="00797A6B">
        <w:t xml:space="preserve"> for the </w:t>
      </w:r>
      <w:r w:rsidR="004F3C7E" w:rsidRPr="00AB26E8">
        <w:t>Ambien</w:t>
      </w:r>
      <w:r w:rsidR="00797A6B">
        <w:t>t Lakes Monitoring Program (ALMP).</w:t>
      </w:r>
      <w:r w:rsidR="004F3C7E" w:rsidRPr="00AB26E8">
        <w:t xml:space="preserve"> </w:t>
      </w:r>
    </w:p>
    <w:p w14:paraId="2C4A16B2" w14:textId="61427E0D" w:rsidR="00E45A59" w:rsidRDefault="00E45A59" w:rsidP="00F76F13">
      <w:pPr>
        <w:pStyle w:val="BodyText"/>
        <w:spacing w:before="11"/>
        <w:jc w:val="both"/>
        <w:rPr>
          <w:sz w:val="23"/>
        </w:rPr>
      </w:pPr>
    </w:p>
    <w:p w14:paraId="4EEAA152" w14:textId="1A3BB683" w:rsidR="00F76F13" w:rsidRDefault="00F76F13" w:rsidP="00F76F13">
      <w:pPr>
        <w:pStyle w:val="BodyText"/>
        <w:spacing w:before="11"/>
        <w:jc w:val="both"/>
        <w:rPr>
          <w:sz w:val="23"/>
        </w:rPr>
      </w:pPr>
    </w:p>
    <w:p w14:paraId="7FD56C65" w14:textId="77777777" w:rsidR="00F76F13" w:rsidRDefault="00F76F13" w:rsidP="00F76F13">
      <w:pPr>
        <w:pStyle w:val="BodyText"/>
        <w:spacing w:before="11"/>
        <w:jc w:val="both"/>
        <w:rPr>
          <w:sz w:val="23"/>
        </w:rPr>
      </w:pPr>
    </w:p>
    <w:p w14:paraId="31556688" w14:textId="77777777" w:rsidR="00E45A59" w:rsidRDefault="009E7657" w:rsidP="00F76F13">
      <w:pPr>
        <w:pStyle w:val="BodyText"/>
        <w:jc w:val="both"/>
      </w:pPr>
      <w:r w:rsidRPr="005D77B6">
        <w:rPr>
          <w:b/>
          <w:color w:val="333333"/>
          <w:u w:val="single" w:color="333333"/>
        </w:rPr>
        <w:t>Background</w:t>
      </w:r>
      <w:r>
        <w:rPr>
          <w:color w:val="333333"/>
          <w:u w:val="single" w:color="333333"/>
        </w:rPr>
        <w:t>:</w:t>
      </w:r>
    </w:p>
    <w:p w14:paraId="79EE2847" w14:textId="43C0FCD8" w:rsidR="006846B4" w:rsidRDefault="006846B4" w:rsidP="00F76F13">
      <w:pPr>
        <w:spacing w:line="259" w:lineRule="auto"/>
        <w:jc w:val="both"/>
      </w:pPr>
    </w:p>
    <w:p w14:paraId="5DB0C355" w14:textId="77777777" w:rsidR="00F76F13" w:rsidRDefault="00F76F13" w:rsidP="00F76F13">
      <w:pPr>
        <w:spacing w:line="259" w:lineRule="auto"/>
        <w:jc w:val="both"/>
      </w:pPr>
    </w:p>
    <w:p w14:paraId="48065EE5" w14:textId="305CA8E2" w:rsidR="006846B4" w:rsidRPr="004F3C7E" w:rsidRDefault="00E00C59" w:rsidP="00F76F13">
      <w:pPr>
        <w:pStyle w:val="BodyText"/>
        <w:jc w:val="both"/>
        <w:sectPr w:rsidR="006846B4" w:rsidRPr="004F3C7E">
          <w:type w:val="continuous"/>
          <w:pgSz w:w="12240" w:h="15840"/>
          <w:pgMar w:top="1460" w:right="1040" w:bottom="280" w:left="1340" w:header="720" w:footer="720" w:gutter="0"/>
          <w:cols w:space="720"/>
        </w:sectPr>
      </w:pPr>
      <w:r>
        <w:t>Badin L</w:t>
      </w:r>
      <w:r w:rsidR="006846B4">
        <w:t>ake</w:t>
      </w:r>
      <w:r w:rsidR="00A43E6B">
        <w:t xml:space="preserve"> and Lake </w:t>
      </w:r>
      <w:proofErr w:type="spellStart"/>
      <w:r w:rsidR="00A43E6B">
        <w:t>Tillery</w:t>
      </w:r>
      <w:proofErr w:type="spellEnd"/>
      <w:r w:rsidR="00A43E6B">
        <w:t xml:space="preserve"> are</w:t>
      </w:r>
      <w:r w:rsidR="006846B4">
        <w:t xml:space="preserve"> located on the Yadkin River and </w:t>
      </w:r>
      <w:r w:rsidR="00A43E6B">
        <w:t>are</w:t>
      </w:r>
      <w:r w:rsidR="006846B4">
        <w:t xml:space="preserve"> </w:t>
      </w:r>
      <w:r w:rsidR="00A43E6B">
        <w:t>two</w:t>
      </w:r>
      <w:r w:rsidR="006846B4">
        <w:t xml:space="preserve"> of a series of </w:t>
      </w:r>
      <w:r>
        <w:t xml:space="preserve">reservoirs constructed along the main stem of the river in the early to mid-1900s to provide hydropower to </w:t>
      </w:r>
      <w:r w:rsidR="00A43E6B">
        <w:t xml:space="preserve">industries </w:t>
      </w:r>
      <w:r w:rsidR="00A43E6B">
        <w:t xml:space="preserve">and </w:t>
      </w:r>
      <w:r>
        <w:t xml:space="preserve">residents of the </w:t>
      </w:r>
      <w:r w:rsidR="00A43E6B">
        <w:t>area</w:t>
      </w:r>
      <w:r w:rsidR="006846B4">
        <w:t>. The lake</w:t>
      </w:r>
      <w:r w:rsidR="00A43E6B">
        <w:t>s</w:t>
      </w:r>
      <w:r w:rsidR="006846B4">
        <w:t xml:space="preserve"> </w:t>
      </w:r>
      <w:r w:rsidR="00A43E6B">
        <w:t>straddle the border between Stanly and Montgomery Counties</w:t>
      </w:r>
      <w:r w:rsidR="006846B4">
        <w:t xml:space="preserve">, </w:t>
      </w:r>
      <w:r w:rsidR="00A43E6B">
        <w:t>with</w:t>
      </w:r>
      <w:r w:rsidR="006846B4">
        <w:t xml:space="preserve"> the </w:t>
      </w:r>
      <w:proofErr w:type="spellStart"/>
      <w:r w:rsidR="006846B4">
        <w:t>Uw</w:t>
      </w:r>
      <w:r>
        <w:t>h</w:t>
      </w:r>
      <w:r w:rsidR="006846B4">
        <w:t>arrie</w:t>
      </w:r>
      <w:proofErr w:type="spellEnd"/>
      <w:r w:rsidR="006846B4">
        <w:t xml:space="preserve"> National Forest </w:t>
      </w:r>
      <w:r w:rsidR="00A43E6B">
        <w:t>comprising the majority of the eastern shoreline. The towns of Albemarle, Norwood and Badin lie to the west.</w:t>
      </w:r>
      <w:r w:rsidR="006846B4">
        <w:t xml:space="preserve"> </w:t>
      </w:r>
      <w:r w:rsidR="000C2E05">
        <w:t xml:space="preserve">Falls Lake is situated in between </w:t>
      </w:r>
      <w:r w:rsidR="002915DE">
        <w:t xml:space="preserve">Badin Lake and Lake </w:t>
      </w:r>
      <w:proofErr w:type="spellStart"/>
      <w:r w:rsidR="002915DE">
        <w:t>Tillery</w:t>
      </w:r>
      <w:proofErr w:type="spellEnd"/>
      <w:r w:rsidR="000C2E05">
        <w:t xml:space="preserve"> on the Yadkin </w:t>
      </w:r>
      <w:r w:rsidR="002915DE">
        <w:t xml:space="preserve">River </w:t>
      </w:r>
      <w:r w:rsidR="000C2E05">
        <w:t xml:space="preserve">main stem. </w:t>
      </w:r>
      <w:r w:rsidR="00CA4921">
        <w:t xml:space="preserve">Both waterbodies are classified </w:t>
      </w:r>
      <w:r w:rsidR="004C7BCE">
        <w:t xml:space="preserve">WS-IV and contain a total of three drinking water intakes. An intake in upper Badin Lake provides water to </w:t>
      </w:r>
      <w:r w:rsidR="001A0AD5">
        <w:t>t</w:t>
      </w:r>
      <w:r w:rsidR="004C7BCE">
        <w:t>he</w:t>
      </w:r>
      <w:r w:rsidR="001A0AD5">
        <w:t xml:space="preserve"> City of Albemarle</w:t>
      </w:r>
      <w:r w:rsidR="000C2E05">
        <w:t>,</w:t>
      </w:r>
      <w:r w:rsidR="001A0AD5">
        <w:t xml:space="preserve"> while two intakes in lower Lake </w:t>
      </w:r>
      <w:proofErr w:type="spellStart"/>
      <w:r w:rsidR="001A0AD5">
        <w:t>Tillery</w:t>
      </w:r>
      <w:proofErr w:type="spellEnd"/>
      <w:r w:rsidR="001A0AD5">
        <w:t xml:space="preserve"> supply the Town of Norwood and the Montgomery County Water System. T</w:t>
      </w:r>
      <w:r w:rsidR="006846B4">
        <w:t>he lake</w:t>
      </w:r>
      <w:r w:rsidR="001A0AD5">
        <w:t>s</w:t>
      </w:r>
      <w:r w:rsidR="006846B4">
        <w:t xml:space="preserve"> </w:t>
      </w:r>
      <w:r w:rsidR="001A0AD5">
        <w:t>are also</w:t>
      </w:r>
      <w:r w:rsidR="006846B4">
        <w:t xml:space="preserve"> popular destination</w:t>
      </w:r>
      <w:r w:rsidR="001A0AD5">
        <w:t>s</w:t>
      </w:r>
      <w:r w:rsidR="006846B4">
        <w:t xml:space="preserve"> for recreation</w:t>
      </w:r>
      <w:r w:rsidR="004F3C7E">
        <w:t xml:space="preserve"> including multi-use trails, fishing, swimming, and boating. </w:t>
      </w:r>
      <w:r w:rsidR="007036AB">
        <w:t xml:space="preserve">  </w:t>
      </w:r>
    </w:p>
    <w:p w14:paraId="37734904" w14:textId="39AC505C" w:rsidR="00E45A59" w:rsidRPr="005D77B6" w:rsidRDefault="009E7657" w:rsidP="00F76F13">
      <w:pPr>
        <w:pStyle w:val="BodyText"/>
        <w:jc w:val="both"/>
        <w:rPr>
          <w:b/>
          <w:u w:val="single"/>
        </w:rPr>
      </w:pPr>
      <w:r w:rsidRPr="005D77B6">
        <w:rPr>
          <w:b/>
          <w:u w:val="single"/>
        </w:rPr>
        <w:lastRenderedPageBreak/>
        <w:t>Study</w:t>
      </w:r>
      <w:r w:rsidRPr="005D77B6">
        <w:rPr>
          <w:b/>
          <w:spacing w:val="-4"/>
          <w:u w:val="single"/>
        </w:rPr>
        <w:t xml:space="preserve"> </w:t>
      </w:r>
      <w:r w:rsidRPr="005D77B6">
        <w:rPr>
          <w:b/>
          <w:u w:val="single"/>
        </w:rPr>
        <w:t>Plan:</w:t>
      </w:r>
    </w:p>
    <w:p w14:paraId="2293A208" w14:textId="77777777" w:rsidR="00F76F13" w:rsidRDefault="00F76F13" w:rsidP="00F76F13">
      <w:pPr>
        <w:pStyle w:val="BodyText"/>
        <w:jc w:val="both"/>
      </w:pPr>
    </w:p>
    <w:p w14:paraId="00C6926F" w14:textId="4512EF44" w:rsidR="00A4234F" w:rsidRPr="005D77B6" w:rsidRDefault="005D77B6" w:rsidP="00F76F13">
      <w:pPr>
        <w:pStyle w:val="BodyText"/>
        <w:jc w:val="both"/>
        <w:rPr>
          <w:b/>
          <w:spacing w:val="-1"/>
        </w:rPr>
      </w:pPr>
      <w:r w:rsidRPr="005D77B6">
        <w:rPr>
          <w:b/>
          <w:spacing w:val="-1"/>
        </w:rPr>
        <w:t>Design</w:t>
      </w:r>
    </w:p>
    <w:p w14:paraId="45E1A274" w14:textId="124610E7" w:rsidR="005D77B6" w:rsidRDefault="00B7766A" w:rsidP="00F76F13">
      <w:pPr>
        <w:pStyle w:val="BodyText"/>
        <w:jc w:val="both"/>
      </w:pPr>
      <w:r>
        <w:rPr>
          <w:spacing w:val="-1"/>
        </w:rPr>
        <w:t xml:space="preserve">A total of </w:t>
      </w:r>
      <w:r w:rsidR="000C2E05">
        <w:rPr>
          <w:spacing w:val="-1"/>
        </w:rPr>
        <w:t>six</w:t>
      </w:r>
      <w:r>
        <w:rPr>
          <w:spacing w:val="-1"/>
        </w:rPr>
        <w:t xml:space="preserve"> sampling sites will be used</w:t>
      </w:r>
      <w:r w:rsidR="009E7657">
        <w:rPr>
          <w:spacing w:val="-13"/>
        </w:rPr>
        <w:t xml:space="preserve"> </w:t>
      </w:r>
      <w:r w:rsidR="009E7657">
        <w:t>to</w:t>
      </w:r>
      <w:r w:rsidR="009E7657">
        <w:rPr>
          <w:spacing w:val="-10"/>
        </w:rPr>
        <w:t xml:space="preserve"> </w:t>
      </w:r>
      <w:r w:rsidR="009E7657">
        <w:t>assess</w:t>
      </w:r>
      <w:r w:rsidR="009E7657">
        <w:rPr>
          <w:spacing w:val="-12"/>
        </w:rPr>
        <w:t xml:space="preserve"> </w:t>
      </w:r>
      <w:r w:rsidR="009E7657">
        <w:t>the</w:t>
      </w:r>
      <w:r w:rsidR="009E7657">
        <w:rPr>
          <w:spacing w:val="-10"/>
        </w:rPr>
        <w:t xml:space="preserve"> </w:t>
      </w:r>
      <w:r w:rsidR="000C2E05">
        <w:rPr>
          <w:spacing w:val="-10"/>
        </w:rPr>
        <w:t xml:space="preserve">presence and </w:t>
      </w:r>
      <w:r w:rsidR="000C2E05">
        <w:t xml:space="preserve">distribution of cyanide and fluoride in Badin Lake and Lake </w:t>
      </w:r>
      <w:proofErr w:type="spellStart"/>
      <w:r w:rsidR="000C2E05">
        <w:t>Tillery</w:t>
      </w:r>
      <w:proofErr w:type="spellEnd"/>
      <w:r w:rsidR="000C2E05">
        <w:t xml:space="preserve"> </w:t>
      </w:r>
      <w:r w:rsidR="009E7657">
        <w:t>(Table</w:t>
      </w:r>
      <w:r w:rsidR="009E7657">
        <w:rPr>
          <w:spacing w:val="-8"/>
        </w:rPr>
        <w:t xml:space="preserve"> </w:t>
      </w:r>
      <w:r w:rsidR="009E7657">
        <w:t>1</w:t>
      </w:r>
      <w:r w:rsidR="009E7657">
        <w:rPr>
          <w:spacing w:val="-7"/>
        </w:rPr>
        <w:t xml:space="preserve"> </w:t>
      </w:r>
      <w:r w:rsidR="009E7657">
        <w:t>and</w:t>
      </w:r>
      <w:r w:rsidR="009E7657">
        <w:rPr>
          <w:spacing w:val="-7"/>
        </w:rPr>
        <w:t xml:space="preserve"> </w:t>
      </w:r>
      <w:r w:rsidR="009E7657">
        <w:t>Figure</w:t>
      </w:r>
      <w:r w:rsidR="009E7657">
        <w:rPr>
          <w:spacing w:val="-8"/>
        </w:rPr>
        <w:t xml:space="preserve"> </w:t>
      </w:r>
      <w:r w:rsidR="000C2E05">
        <w:t xml:space="preserve">1).  </w:t>
      </w:r>
      <w:r w:rsidR="00B066F5">
        <w:t>Three of the sites (YAD178B, YAD178F1 and YAD189C)</w:t>
      </w:r>
      <w:r w:rsidR="007E6295">
        <w:t xml:space="preserve"> are historic monitoring sites where ALMP sampling has occurred since the program’s inception in the early 1980s.  Three additional sampling locations (YADBL0011, YADBL0012 and YADTILL0011) have been established for this effort</w:t>
      </w:r>
      <w:r w:rsidR="00B066F5">
        <w:t xml:space="preserve"> </w:t>
      </w:r>
      <w:r w:rsidR="007E6295">
        <w:t>to better characterize conditions at a public swimming area</w:t>
      </w:r>
      <w:r w:rsidR="002915DE">
        <w:t xml:space="preserve"> </w:t>
      </w:r>
      <w:r w:rsidR="007E6295">
        <w:t xml:space="preserve">in Badin Lake at the Town of </w:t>
      </w:r>
      <w:r w:rsidR="002915DE">
        <w:t xml:space="preserve">Badin (Figure 2), </w:t>
      </w:r>
      <w:r w:rsidR="007E6295">
        <w:t xml:space="preserve">and at the mouth of Mountain Creek in upper Lake </w:t>
      </w:r>
      <w:proofErr w:type="spellStart"/>
      <w:r w:rsidR="007E6295">
        <w:t>Tillery</w:t>
      </w:r>
      <w:proofErr w:type="spellEnd"/>
      <w:r w:rsidR="007E6295">
        <w:t xml:space="preserve">. </w:t>
      </w:r>
    </w:p>
    <w:p w14:paraId="25031FD2" w14:textId="03E89415" w:rsidR="005D77B6" w:rsidRDefault="005D77B6" w:rsidP="00F76F13">
      <w:pPr>
        <w:pStyle w:val="BodyText"/>
        <w:jc w:val="both"/>
      </w:pPr>
    </w:p>
    <w:p w14:paraId="0C85A679" w14:textId="22CB2B87" w:rsidR="005D77B6" w:rsidRPr="005D77B6" w:rsidRDefault="005D77B6" w:rsidP="00F76F13">
      <w:pPr>
        <w:pStyle w:val="BodyText"/>
        <w:jc w:val="both"/>
        <w:rPr>
          <w:b/>
        </w:rPr>
      </w:pPr>
      <w:r w:rsidRPr="005D77B6">
        <w:rPr>
          <w:b/>
        </w:rPr>
        <w:t>Parameters</w:t>
      </w:r>
    </w:p>
    <w:p w14:paraId="5CC4DF6A" w14:textId="3BB76885" w:rsidR="00E45A59" w:rsidRDefault="002F2816" w:rsidP="00F76F13">
      <w:pPr>
        <w:pStyle w:val="BodyText"/>
        <w:jc w:val="both"/>
      </w:pPr>
      <w:r>
        <w:t>All</w:t>
      </w:r>
      <w:r w:rsidR="007E6295">
        <w:t xml:space="preserve"> </w:t>
      </w:r>
      <w:r w:rsidR="009E7657">
        <w:t xml:space="preserve">sites will be sampled </w:t>
      </w:r>
      <w:r w:rsidR="005D77B6">
        <w:t>five times during May-September 2021</w:t>
      </w:r>
      <w:r w:rsidR="005D77B6">
        <w:t xml:space="preserve"> </w:t>
      </w:r>
      <w:r w:rsidR="009E7657">
        <w:t xml:space="preserve">for </w:t>
      </w:r>
      <w:r w:rsidR="005D77B6">
        <w:t xml:space="preserve">cyanide and fluoride, as well as the physical </w:t>
      </w:r>
      <w:r w:rsidR="005D77B6" w:rsidRPr="005D77B6">
        <w:rPr>
          <w:i/>
        </w:rPr>
        <w:t>in situ</w:t>
      </w:r>
      <w:r w:rsidR="009E7657">
        <w:t xml:space="preserve"> </w:t>
      </w:r>
      <w:r w:rsidR="005D77B6">
        <w:t xml:space="preserve">parameters of temperature, pH, dissolved oxygen and specific conductivity </w:t>
      </w:r>
      <w:r w:rsidR="009E7657">
        <w:t>(Table 2)</w:t>
      </w:r>
      <w:r w:rsidR="00083B24">
        <w:t xml:space="preserve">. </w:t>
      </w:r>
      <w:r w:rsidR="005D77B6">
        <w:t xml:space="preserve">The three historic sites will also be sampled for chlorophyll </w:t>
      </w:r>
      <w:r w:rsidR="005D77B6" w:rsidRPr="005D77B6">
        <w:rPr>
          <w:i/>
        </w:rPr>
        <w:t>a</w:t>
      </w:r>
      <w:r w:rsidR="005D77B6">
        <w:t xml:space="preserve">, total </w:t>
      </w:r>
      <w:proofErr w:type="spellStart"/>
      <w:r w:rsidR="005D77B6">
        <w:t>Kjeldahl</w:t>
      </w:r>
      <w:proofErr w:type="spellEnd"/>
      <w:r w:rsidR="005D77B6">
        <w:t xml:space="preserve"> nitrogen, nitrate + nitrite, ammonia, total phosphorus, </w:t>
      </w:r>
      <w:r w:rsidR="005D77B6">
        <w:t>turbidity</w:t>
      </w:r>
      <w:r w:rsidR="005D77B6">
        <w:t xml:space="preserve"> and total suspended solids based on their inclusion in the ALMP. </w:t>
      </w:r>
      <w:r w:rsidR="009E7657">
        <w:t>Physical and chemical parameters will be collected following the methods</w:t>
      </w:r>
      <w:r w:rsidR="009E7657">
        <w:rPr>
          <w:spacing w:val="1"/>
        </w:rPr>
        <w:t xml:space="preserve"> </w:t>
      </w:r>
      <w:r w:rsidR="009E7657">
        <w:t xml:space="preserve">described </w:t>
      </w:r>
      <w:r w:rsidR="00F76F13">
        <w:t>in</w:t>
      </w:r>
      <w:r w:rsidR="009E7657">
        <w:t xml:space="preserve"> the Intensive Survey Branch Standard Operating Procedures Manual: Physical and</w:t>
      </w:r>
      <w:r w:rsidR="009E7657">
        <w:rPr>
          <w:spacing w:val="-52"/>
        </w:rPr>
        <w:t xml:space="preserve"> </w:t>
      </w:r>
      <w:r w:rsidR="009E7657">
        <w:t>Chemical</w:t>
      </w:r>
      <w:r w:rsidR="009E7657">
        <w:rPr>
          <w:spacing w:val="-11"/>
        </w:rPr>
        <w:t xml:space="preserve"> </w:t>
      </w:r>
      <w:r w:rsidR="009E7657">
        <w:t>Monitoring</w:t>
      </w:r>
      <w:r w:rsidR="009E7657">
        <w:rPr>
          <w:spacing w:val="-10"/>
        </w:rPr>
        <w:t xml:space="preserve"> </w:t>
      </w:r>
      <w:r w:rsidR="009E7657">
        <w:t>Version</w:t>
      </w:r>
      <w:r w:rsidR="009E7657">
        <w:rPr>
          <w:spacing w:val="-10"/>
        </w:rPr>
        <w:t xml:space="preserve"> </w:t>
      </w:r>
      <w:r w:rsidR="009E7657">
        <w:t>2.1</w:t>
      </w:r>
      <w:r w:rsidR="009E7657">
        <w:rPr>
          <w:spacing w:val="-12"/>
        </w:rPr>
        <w:t xml:space="preserve"> </w:t>
      </w:r>
      <w:r w:rsidR="009E7657">
        <w:t>December</w:t>
      </w:r>
      <w:r w:rsidR="009E7657">
        <w:rPr>
          <w:spacing w:val="-10"/>
        </w:rPr>
        <w:t xml:space="preserve"> </w:t>
      </w:r>
      <w:r w:rsidR="009E7657">
        <w:t>2013.</w:t>
      </w:r>
      <w:r w:rsidR="009E7657">
        <w:rPr>
          <w:spacing w:val="30"/>
        </w:rPr>
        <w:t xml:space="preserve"> </w:t>
      </w:r>
      <w:r w:rsidR="009E7657">
        <w:t>All</w:t>
      </w:r>
      <w:r w:rsidR="009E7657">
        <w:rPr>
          <w:spacing w:val="-10"/>
        </w:rPr>
        <w:t xml:space="preserve"> </w:t>
      </w:r>
      <w:r w:rsidR="009E7657">
        <w:t>chemical</w:t>
      </w:r>
      <w:r w:rsidR="009E7657">
        <w:rPr>
          <w:spacing w:val="-10"/>
        </w:rPr>
        <w:t xml:space="preserve"> </w:t>
      </w:r>
      <w:r w:rsidR="009E7657">
        <w:t>analyses</w:t>
      </w:r>
      <w:r w:rsidR="009E7657">
        <w:rPr>
          <w:spacing w:val="-11"/>
        </w:rPr>
        <w:t xml:space="preserve"> </w:t>
      </w:r>
      <w:r w:rsidR="009E7657">
        <w:t>will</w:t>
      </w:r>
      <w:r w:rsidR="009E7657">
        <w:rPr>
          <w:spacing w:val="-10"/>
        </w:rPr>
        <w:t xml:space="preserve"> </w:t>
      </w:r>
      <w:r w:rsidR="009E7657">
        <w:t>be</w:t>
      </w:r>
      <w:r w:rsidR="009E7657">
        <w:rPr>
          <w:spacing w:val="-11"/>
        </w:rPr>
        <w:t xml:space="preserve"> </w:t>
      </w:r>
      <w:r w:rsidR="009E7657">
        <w:t>performed</w:t>
      </w:r>
      <w:r w:rsidR="009E7657">
        <w:rPr>
          <w:spacing w:val="-12"/>
        </w:rPr>
        <w:t xml:space="preserve"> </w:t>
      </w:r>
      <w:r w:rsidR="009E7657">
        <w:t>by</w:t>
      </w:r>
      <w:r w:rsidR="009E7657">
        <w:rPr>
          <w:spacing w:val="-11"/>
        </w:rPr>
        <w:t xml:space="preserve"> </w:t>
      </w:r>
      <w:r w:rsidR="009E7657">
        <w:t>the</w:t>
      </w:r>
      <w:r w:rsidR="00083B24">
        <w:t xml:space="preserve"> </w:t>
      </w:r>
      <w:r w:rsidR="009E7657">
        <w:t>DWR Central Laboratory in Raleigh</w:t>
      </w:r>
      <w:r w:rsidR="00083B24">
        <w:t>.</w:t>
      </w:r>
    </w:p>
    <w:p w14:paraId="061EE171" w14:textId="77777777" w:rsidR="00B71D94" w:rsidRDefault="00B71D94" w:rsidP="00B71D94">
      <w:pPr>
        <w:pStyle w:val="BodyText"/>
        <w:spacing w:before="187"/>
        <w:ind w:left="100" w:right="395"/>
        <w:jc w:val="both"/>
        <w:rPr>
          <w:b/>
        </w:rPr>
      </w:pPr>
      <w:r>
        <w:rPr>
          <w:b/>
        </w:rPr>
        <w:t>Reporting</w:t>
      </w:r>
    </w:p>
    <w:p w14:paraId="1D38EF29" w14:textId="0B4199F7" w:rsidR="00B71D94" w:rsidRPr="00B71D94" w:rsidRDefault="00B71D94" w:rsidP="00B71D94">
      <w:pPr>
        <w:pStyle w:val="BodyText"/>
        <w:ind w:left="101" w:right="389"/>
        <w:jc w:val="both"/>
        <w:rPr>
          <w:b/>
        </w:rPr>
      </w:pPr>
      <w:r>
        <w:t>Findings</w:t>
      </w:r>
      <w:r>
        <w:rPr>
          <w:spacing w:val="-11"/>
        </w:rPr>
        <w:t xml:space="preserve"> </w:t>
      </w:r>
      <w:r>
        <w:t>from</w:t>
      </w:r>
      <w:r>
        <w:rPr>
          <w:spacing w:val="-12"/>
        </w:rPr>
        <w:t xml:space="preserve"> </w:t>
      </w:r>
      <w:r>
        <w:t>this</w:t>
      </w:r>
      <w:r>
        <w:rPr>
          <w:spacing w:val="-11"/>
        </w:rPr>
        <w:t xml:space="preserve"> </w:t>
      </w:r>
      <w:r>
        <w:t>effort</w:t>
      </w:r>
      <w:r>
        <w:rPr>
          <w:spacing w:val="-11"/>
        </w:rPr>
        <w:t xml:space="preserve"> </w:t>
      </w:r>
      <w:r>
        <w:t>will</w:t>
      </w:r>
      <w:r>
        <w:rPr>
          <w:spacing w:val="-10"/>
        </w:rPr>
        <w:t xml:space="preserve"> </w:t>
      </w:r>
      <w:r>
        <w:t>be</w:t>
      </w:r>
      <w:r>
        <w:rPr>
          <w:spacing w:val="-11"/>
        </w:rPr>
        <w:t xml:space="preserve"> </w:t>
      </w:r>
      <w:r>
        <w:t>summarized</w:t>
      </w:r>
      <w:r>
        <w:rPr>
          <w:spacing w:val="-9"/>
        </w:rPr>
        <w:t xml:space="preserve"> </w:t>
      </w:r>
      <w:r>
        <w:t>and</w:t>
      </w:r>
      <w:r>
        <w:rPr>
          <w:spacing w:val="-9"/>
        </w:rPr>
        <w:t xml:space="preserve"> </w:t>
      </w:r>
      <w:r>
        <w:t>relayed</w:t>
      </w:r>
      <w:r>
        <w:rPr>
          <w:spacing w:val="-10"/>
        </w:rPr>
        <w:t xml:space="preserve"> </w:t>
      </w:r>
      <w:r>
        <w:t>to</w:t>
      </w:r>
      <w:r>
        <w:rPr>
          <w:spacing w:val="-10"/>
        </w:rPr>
        <w:t xml:space="preserve"> </w:t>
      </w:r>
      <w:r w:rsidRPr="00B71D94">
        <w:t xml:space="preserve">Division leadership </w:t>
      </w:r>
      <w:r>
        <w:t>as</w:t>
      </w:r>
      <w:r>
        <w:rPr>
          <w:spacing w:val="-10"/>
        </w:rPr>
        <w:t xml:space="preserve"> </w:t>
      </w:r>
      <w:r>
        <w:t>soon</w:t>
      </w:r>
      <w:r>
        <w:rPr>
          <w:spacing w:val="-9"/>
        </w:rPr>
        <w:t xml:space="preserve"> </w:t>
      </w:r>
      <w:r>
        <w:t>as</w:t>
      </w:r>
      <w:r>
        <w:rPr>
          <w:spacing w:val="-11"/>
        </w:rPr>
        <w:t xml:space="preserve"> </w:t>
      </w:r>
      <w:r>
        <w:t>all</w:t>
      </w:r>
      <w:r>
        <w:rPr>
          <w:spacing w:val="-12"/>
        </w:rPr>
        <w:t xml:space="preserve"> </w:t>
      </w:r>
      <w:r>
        <w:t>relevant</w:t>
      </w:r>
      <w:r>
        <w:rPr>
          <w:spacing w:val="-11"/>
        </w:rPr>
        <w:t xml:space="preserve"> </w:t>
      </w:r>
      <w:r>
        <w:t>data</w:t>
      </w:r>
      <w:r>
        <w:t xml:space="preserve"> </w:t>
      </w:r>
      <w:r>
        <w:t>has been finalized and reviewed. Questions regarding this study plan should be directed to</w:t>
      </w:r>
      <w:r>
        <w:rPr>
          <w:spacing w:val="1"/>
        </w:rPr>
        <w:t xml:space="preserve"> </w:t>
      </w:r>
      <w:hyperlink r:id="rId4" w:history="1">
        <w:r w:rsidRPr="00B71D94">
          <w:rPr>
            <w:rStyle w:val="Hyperlink"/>
            <w:color w:val="365F91" w:themeColor="accent1" w:themeShade="BF"/>
          </w:rPr>
          <w:t>sarah.segars@ncdenr.gov</w:t>
        </w:r>
        <w:r w:rsidRPr="00B71D94">
          <w:rPr>
            <w:rStyle w:val="Hyperlink"/>
            <w:color w:val="365F91" w:themeColor="accent1" w:themeShade="BF"/>
            <w:spacing w:val="-2"/>
          </w:rPr>
          <w:t xml:space="preserve"> </w:t>
        </w:r>
      </w:hyperlink>
      <w:r>
        <w:t>or</w:t>
      </w:r>
      <w:r>
        <w:rPr>
          <w:spacing w:val="1"/>
        </w:rPr>
        <w:t xml:space="preserve"> </w:t>
      </w:r>
      <w:hyperlink r:id="rId5">
        <w:r w:rsidRPr="00B71D94">
          <w:rPr>
            <w:color w:val="1F497D" w:themeColor="text2"/>
            <w:u w:val="single" w:color="0562C1"/>
          </w:rPr>
          <w:t>eric.morris@ncdenr.gov</w:t>
        </w:r>
      </w:hyperlink>
      <w:r>
        <w:t>.</w:t>
      </w:r>
    </w:p>
    <w:p w14:paraId="3B51E26C" w14:textId="7FD226D6" w:rsidR="00E45A59" w:rsidRDefault="00E45A59">
      <w:pPr>
        <w:pStyle w:val="BodyText"/>
        <w:spacing w:before="11"/>
        <w:rPr>
          <w:sz w:val="18"/>
        </w:rPr>
      </w:pPr>
    </w:p>
    <w:p w14:paraId="68DCE429" w14:textId="77777777" w:rsidR="00E45A59" w:rsidRPr="00B71D94" w:rsidRDefault="00E45A59">
      <w:pPr>
        <w:pStyle w:val="BodyText"/>
        <w:spacing w:before="2"/>
        <w:rPr>
          <w:color w:val="365F91" w:themeColor="accent1" w:themeShade="BF"/>
          <w:sz w:val="15"/>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8"/>
        <w:gridCol w:w="2538"/>
        <w:gridCol w:w="1889"/>
      </w:tblGrid>
      <w:tr w:rsidR="00E45A59" w14:paraId="5C732777" w14:textId="77777777" w:rsidTr="002F2816">
        <w:trPr>
          <w:trHeight w:val="421"/>
        </w:trPr>
        <w:tc>
          <w:tcPr>
            <w:tcW w:w="2768" w:type="dxa"/>
          </w:tcPr>
          <w:p w14:paraId="7D29D7FA" w14:textId="77777777" w:rsidR="00E45A59" w:rsidRPr="006846B4" w:rsidRDefault="009E7657" w:rsidP="00E26DDD">
            <w:pPr>
              <w:pStyle w:val="TableParagraph"/>
              <w:spacing w:before="54"/>
              <w:ind w:left="705" w:right="977"/>
              <w:rPr>
                <w:b/>
                <w:bCs/>
              </w:rPr>
            </w:pPr>
            <w:r w:rsidRPr="006846B4">
              <w:rPr>
                <w:b/>
                <w:bCs/>
              </w:rPr>
              <w:t>Site Name</w:t>
            </w:r>
          </w:p>
        </w:tc>
        <w:tc>
          <w:tcPr>
            <w:tcW w:w="2538" w:type="dxa"/>
          </w:tcPr>
          <w:p w14:paraId="494F7EEA" w14:textId="77777777" w:rsidR="00E45A59" w:rsidRPr="006846B4" w:rsidRDefault="009E7657">
            <w:pPr>
              <w:pStyle w:val="TableParagraph"/>
              <w:spacing w:before="54"/>
              <w:ind w:left="560" w:right="553"/>
              <w:jc w:val="center"/>
              <w:rPr>
                <w:b/>
                <w:bCs/>
              </w:rPr>
            </w:pPr>
            <w:r w:rsidRPr="006846B4">
              <w:rPr>
                <w:b/>
                <w:bCs/>
              </w:rPr>
              <w:t>Latitude</w:t>
            </w:r>
          </w:p>
        </w:tc>
        <w:tc>
          <w:tcPr>
            <w:tcW w:w="1889" w:type="dxa"/>
          </w:tcPr>
          <w:p w14:paraId="09C4C2D5" w14:textId="77777777" w:rsidR="00E45A59" w:rsidRPr="006846B4" w:rsidRDefault="009E7657">
            <w:pPr>
              <w:pStyle w:val="TableParagraph"/>
              <w:spacing w:before="54"/>
              <w:ind w:left="375" w:right="371"/>
              <w:jc w:val="center"/>
              <w:rPr>
                <w:b/>
                <w:bCs/>
              </w:rPr>
            </w:pPr>
            <w:r w:rsidRPr="006846B4">
              <w:rPr>
                <w:b/>
                <w:bCs/>
              </w:rPr>
              <w:t>Longitude</w:t>
            </w:r>
          </w:p>
        </w:tc>
      </w:tr>
      <w:tr w:rsidR="00E45A59" w14:paraId="06AFC373" w14:textId="77777777" w:rsidTr="002F2816">
        <w:trPr>
          <w:trHeight w:val="441"/>
        </w:trPr>
        <w:tc>
          <w:tcPr>
            <w:tcW w:w="2768" w:type="dxa"/>
          </w:tcPr>
          <w:p w14:paraId="48BDE203" w14:textId="635D3F8F" w:rsidR="00E45A59" w:rsidRDefault="006846B4" w:rsidP="00E26DDD">
            <w:pPr>
              <w:pStyle w:val="TableParagraph"/>
              <w:spacing w:before="64"/>
              <w:ind w:left="705" w:right="979"/>
            </w:pPr>
            <w:r>
              <w:t>YAD178B</w:t>
            </w:r>
          </w:p>
        </w:tc>
        <w:tc>
          <w:tcPr>
            <w:tcW w:w="2538" w:type="dxa"/>
          </w:tcPr>
          <w:p w14:paraId="37946881" w14:textId="45B53869" w:rsidR="00E45A59" w:rsidRDefault="006846B4">
            <w:pPr>
              <w:pStyle w:val="TableParagraph"/>
              <w:spacing w:before="64"/>
              <w:ind w:left="564" w:right="552"/>
              <w:jc w:val="center"/>
            </w:pPr>
            <w:r>
              <w:t>35.4648</w:t>
            </w:r>
            <w:r w:rsidR="009E7657">
              <w:t>°</w:t>
            </w:r>
          </w:p>
        </w:tc>
        <w:tc>
          <w:tcPr>
            <w:tcW w:w="1889" w:type="dxa"/>
          </w:tcPr>
          <w:p w14:paraId="5379E76B" w14:textId="4D4334CC" w:rsidR="00E45A59" w:rsidRDefault="009E7657">
            <w:pPr>
              <w:pStyle w:val="TableParagraph"/>
              <w:spacing w:before="64"/>
              <w:ind w:left="377" w:right="370"/>
              <w:jc w:val="center"/>
            </w:pPr>
            <w:r>
              <w:t>-</w:t>
            </w:r>
            <w:r w:rsidR="006846B4">
              <w:t>80.1244</w:t>
            </w:r>
            <w:r>
              <w:t>°</w:t>
            </w:r>
          </w:p>
        </w:tc>
      </w:tr>
      <w:tr w:rsidR="00E45A59" w14:paraId="674C38BB" w14:textId="77777777" w:rsidTr="002F2816">
        <w:trPr>
          <w:trHeight w:val="438"/>
        </w:trPr>
        <w:tc>
          <w:tcPr>
            <w:tcW w:w="2768" w:type="dxa"/>
          </w:tcPr>
          <w:p w14:paraId="1FE9C282" w14:textId="151E8B0A" w:rsidR="00E45A59" w:rsidRDefault="006846B4" w:rsidP="00E26DDD">
            <w:pPr>
              <w:pStyle w:val="TableParagraph"/>
              <w:spacing w:before="61"/>
              <w:ind w:left="705" w:right="979"/>
            </w:pPr>
            <w:r>
              <w:t>YAD178F1</w:t>
            </w:r>
          </w:p>
        </w:tc>
        <w:tc>
          <w:tcPr>
            <w:tcW w:w="2538" w:type="dxa"/>
          </w:tcPr>
          <w:p w14:paraId="65D7C3C0" w14:textId="67E3D6CC" w:rsidR="00E45A59" w:rsidRDefault="006846B4">
            <w:pPr>
              <w:pStyle w:val="TableParagraph"/>
              <w:spacing w:before="61"/>
              <w:ind w:left="564" w:right="553"/>
              <w:jc w:val="center"/>
            </w:pPr>
            <w:r>
              <w:t>35.4171</w:t>
            </w:r>
            <w:r w:rsidR="009E7657">
              <w:t>°</w:t>
            </w:r>
          </w:p>
        </w:tc>
        <w:tc>
          <w:tcPr>
            <w:tcW w:w="1889" w:type="dxa"/>
          </w:tcPr>
          <w:p w14:paraId="217D8461" w14:textId="3525666E" w:rsidR="00E45A59" w:rsidRDefault="009E7657">
            <w:pPr>
              <w:pStyle w:val="TableParagraph"/>
              <w:spacing w:before="61"/>
              <w:ind w:left="377" w:right="371"/>
              <w:jc w:val="center"/>
            </w:pPr>
            <w:r>
              <w:t>-</w:t>
            </w:r>
            <w:r w:rsidR="006846B4">
              <w:t>80.1096</w:t>
            </w:r>
            <w:r>
              <w:t>°</w:t>
            </w:r>
          </w:p>
        </w:tc>
      </w:tr>
      <w:tr w:rsidR="00E45A59" w14:paraId="7CBBB994" w14:textId="77777777" w:rsidTr="002F2816">
        <w:trPr>
          <w:trHeight w:val="458"/>
        </w:trPr>
        <w:tc>
          <w:tcPr>
            <w:tcW w:w="2768" w:type="dxa"/>
          </w:tcPr>
          <w:p w14:paraId="72294050" w14:textId="4086061D" w:rsidR="00E45A59" w:rsidRDefault="006846B4" w:rsidP="00E26DDD">
            <w:pPr>
              <w:pStyle w:val="TableParagraph"/>
              <w:spacing w:before="73"/>
              <w:ind w:left="705" w:right="979"/>
            </w:pPr>
            <w:r>
              <w:t>YADBL0011</w:t>
            </w:r>
          </w:p>
        </w:tc>
        <w:tc>
          <w:tcPr>
            <w:tcW w:w="2538" w:type="dxa"/>
          </w:tcPr>
          <w:p w14:paraId="339529DC" w14:textId="5977D295" w:rsidR="00E45A59" w:rsidRDefault="006846B4">
            <w:pPr>
              <w:pStyle w:val="TableParagraph"/>
              <w:spacing w:before="73"/>
              <w:ind w:left="564" w:right="553"/>
              <w:jc w:val="center"/>
            </w:pPr>
            <w:r>
              <w:t>35.4118</w:t>
            </w:r>
            <w:r w:rsidR="009E7657">
              <w:t>°</w:t>
            </w:r>
          </w:p>
        </w:tc>
        <w:tc>
          <w:tcPr>
            <w:tcW w:w="1889" w:type="dxa"/>
          </w:tcPr>
          <w:p w14:paraId="7C73ACDE" w14:textId="1054BD41" w:rsidR="00E45A59" w:rsidRDefault="006846B4">
            <w:pPr>
              <w:pStyle w:val="TableParagraph"/>
              <w:spacing w:before="73"/>
              <w:ind w:left="377" w:right="371"/>
              <w:jc w:val="center"/>
            </w:pPr>
            <w:r>
              <w:t>-80.1149</w:t>
            </w:r>
            <w:r w:rsidR="009E7657">
              <w:t>°</w:t>
            </w:r>
          </w:p>
        </w:tc>
      </w:tr>
      <w:tr w:rsidR="006846B4" w14:paraId="5FC10A26" w14:textId="77777777" w:rsidTr="002F2816">
        <w:trPr>
          <w:trHeight w:val="458"/>
        </w:trPr>
        <w:tc>
          <w:tcPr>
            <w:tcW w:w="2768" w:type="dxa"/>
          </w:tcPr>
          <w:p w14:paraId="723D7754" w14:textId="19EA720D" w:rsidR="006846B4" w:rsidRDefault="006846B4" w:rsidP="00E26DDD">
            <w:pPr>
              <w:pStyle w:val="TableParagraph"/>
              <w:spacing w:before="73"/>
              <w:ind w:left="705" w:right="979"/>
            </w:pPr>
            <w:r>
              <w:t>YADBL0012</w:t>
            </w:r>
          </w:p>
        </w:tc>
        <w:tc>
          <w:tcPr>
            <w:tcW w:w="2538" w:type="dxa"/>
          </w:tcPr>
          <w:p w14:paraId="3B17CF05" w14:textId="24DEBF11" w:rsidR="006846B4" w:rsidRDefault="006846B4">
            <w:pPr>
              <w:pStyle w:val="TableParagraph"/>
              <w:spacing w:before="73"/>
              <w:ind w:left="564" w:right="553"/>
              <w:jc w:val="center"/>
            </w:pPr>
            <w:r>
              <w:t>35.4131°</w:t>
            </w:r>
          </w:p>
        </w:tc>
        <w:tc>
          <w:tcPr>
            <w:tcW w:w="1889" w:type="dxa"/>
          </w:tcPr>
          <w:p w14:paraId="1B6DD640" w14:textId="784FD9CE" w:rsidR="006846B4" w:rsidRDefault="006846B4">
            <w:pPr>
              <w:pStyle w:val="TableParagraph"/>
              <w:spacing w:before="73"/>
              <w:ind w:left="377" w:right="371"/>
              <w:jc w:val="center"/>
            </w:pPr>
            <w:r>
              <w:t>-80.1143°</w:t>
            </w:r>
          </w:p>
        </w:tc>
      </w:tr>
      <w:tr w:rsidR="00EF1142" w14:paraId="4198BADD" w14:textId="77777777" w:rsidTr="002F2816">
        <w:trPr>
          <w:trHeight w:val="458"/>
        </w:trPr>
        <w:tc>
          <w:tcPr>
            <w:tcW w:w="2768" w:type="dxa"/>
          </w:tcPr>
          <w:p w14:paraId="6E8F24F0" w14:textId="2A9DE88A" w:rsidR="00EF1142" w:rsidRDefault="000C2E05" w:rsidP="00E26DDD">
            <w:pPr>
              <w:pStyle w:val="TableParagraph"/>
              <w:spacing w:before="73"/>
              <w:ind w:left="705" w:right="885"/>
            </w:pPr>
            <w:r>
              <w:t>YADTILL0011</w:t>
            </w:r>
          </w:p>
        </w:tc>
        <w:tc>
          <w:tcPr>
            <w:tcW w:w="2538" w:type="dxa"/>
          </w:tcPr>
          <w:p w14:paraId="04890985" w14:textId="3202D288" w:rsidR="00EF1142" w:rsidRDefault="00B066F5">
            <w:pPr>
              <w:pStyle w:val="TableParagraph"/>
              <w:spacing w:before="73"/>
              <w:ind w:left="564" w:right="553"/>
              <w:jc w:val="center"/>
            </w:pPr>
            <w:r>
              <w:t>35.3441</w:t>
            </w:r>
            <w:r>
              <w:t>°</w:t>
            </w:r>
          </w:p>
        </w:tc>
        <w:tc>
          <w:tcPr>
            <w:tcW w:w="1889" w:type="dxa"/>
          </w:tcPr>
          <w:p w14:paraId="183EF063" w14:textId="3BE55145" w:rsidR="00EF1142" w:rsidRDefault="00B066F5">
            <w:pPr>
              <w:pStyle w:val="TableParagraph"/>
              <w:spacing w:before="73"/>
              <w:ind w:left="377" w:right="371"/>
              <w:jc w:val="center"/>
            </w:pPr>
            <w:r>
              <w:t>-80.0763</w:t>
            </w:r>
            <w:r>
              <w:t>°</w:t>
            </w:r>
          </w:p>
        </w:tc>
      </w:tr>
      <w:tr w:rsidR="00B066F5" w14:paraId="38CE09A7" w14:textId="77777777" w:rsidTr="002F2816">
        <w:trPr>
          <w:trHeight w:val="458"/>
        </w:trPr>
        <w:tc>
          <w:tcPr>
            <w:tcW w:w="2768" w:type="dxa"/>
          </w:tcPr>
          <w:p w14:paraId="2C636045" w14:textId="3E1A0481" w:rsidR="00B066F5" w:rsidRDefault="00B066F5" w:rsidP="00E26DDD">
            <w:pPr>
              <w:pStyle w:val="TableParagraph"/>
              <w:spacing w:before="73"/>
              <w:ind w:left="705" w:right="885"/>
            </w:pPr>
            <w:r>
              <w:t>YAD189C</w:t>
            </w:r>
          </w:p>
        </w:tc>
        <w:tc>
          <w:tcPr>
            <w:tcW w:w="2538" w:type="dxa"/>
          </w:tcPr>
          <w:p w14:paraId="7B711087" w14:textId="7ACA1CBD" w:rsidR="00B066F5" w:rsidRDefault="00B066F5">
            <w:pPr>
              <w:pStyle w:val="TableParagraph"/>
              <w:spacing w:before="73"/>
              <w:ind w:left="564" w:right="553"/>
              <w:jc w:val="center"/>
            </w:pPr>
            <w:r>
              <w:t>35.2301</w:t>
            </w:r>
            <w:r>
              <w:t>°</w:t>
            </w:r>
          </w:p>
        </w:tc>
        <w:tc>
          <w:tcPr>
            <w:tcW w:w="1889" w:type="dxa"/>
          </w:tcPr>
          <w:p w14:paraId="3B94069A" w14:textId="0032A854" w:rsidR="00B066F5" w:rsidRDefault="00B066F5">
            <w:pPr>
              <w:pStyle w:val="TableParagraph"/>
              <w:spacing w:before="73"/>
              <w:ind w:left="377" w:right="371"/>
              <w:jc w:val="center"/>
            </w:pPr>
            <w:r>
              <w:t>-80.0866</w:t>
            </w:r>
            <w:r>
              <w:t>°</w:t>
            </w:r>
          </w:p>
        </w:tc>
      </w:tr>
    </w:tbl>
    <w:p w14:paraId="2A1A4D30" w14:textId="633613DA" w:rsidR="00B71D94" w:rsidRDefault="00B71D94" w:rsidP="002F2816">
      <w:pPr>
        <w:spacing w:before="50"/>
        <w:rPr>
          <w:sz w:val="24"/>
        </w:rPr>
      </w:pPr>
      <w:r>
        <w:rPr>
          <w:b/>
          <w:sz w:val="24"/>
        </w:rPr>
        <w:t>Table</w:t>
      </w:r>
      <w:r>
        <w:rPr>
          <w:b/>
          <w:spacing w:val="-4"/>
          <w:sz w:val="24"/>
        </w:rPr>
        <w:t xml:space="preserve"> </w:t>
      </w:r>
      <w:r>
        <w:rPr>
          <w:b/>
          <w:sz w:val="24"/>
        </w:rPr>
        <w:t>1</w:t>
      </w:r>
      <w:r>
        <w:rPr>
          <w:sz w:val="24"/>
        </w:rPr>
        <w:t>.</w:t>
      </w:r>
      <w:r>
        <w:rPr>
          <w:spacing w:val="-1"/>
          <w:sz w:val="24"/>
        </w:rPr>
        <w:t xml:space="preserve"> </w:t>
      </w:r>
      <w:r>
        <w:rPr>
          <w:sz w:val="24"/>
        </w:rPr>
        <w:t xml:space="preserve">Sample </w:t>
      </w:r>
      <w:r>
        <w:rPr>
          <w:sz w:val="24"/>
        </w:rPr>
        <w:t>Locations</w:t>
      </w:r>
    </w:p>
    <w:p w14:paraId="48CB6990" w14:textId="77777777" w:rsidR="00E45A59" w:rsidRDefault="00E45A59">
      <w:pPr>
        <w:pStyle w:val="BodyText"/>
      </w:pPr>
    </w:p>
    <w:tbl>
      <w:tblPr>
        <w:tblStyle w:val="TableGrid"/>
        <w:tblW w:w="0" w:type="auto"/>
        <w:tblInd w:w="-5" w:type="dxa"/>
        <w:tblLook w:val="04A0" w:firstRow="1" w:lastRow="0" w:firstColumn="1" w:lastColumn="0" w:noHBand="0" w:noVBand="1"/>
      </w:tblPr>
      <w:tblGrid>
        <w:gridCol w:w="3060"/>
        <w:gridCol w:w="3060"/>
        <w:gridCol w:w="3420"/>
      </w:tblGrid>
      <w:tr w:rsidR="00B71D94" w14:paraId="6BB497EA" w14:textId="38CC55E4" w:rsidTr="005C6C59">
        <w:tc>
          <w:tcPr>
            <w:tcW w:w="3060" w:type="dxa"/>
            <w:vAlign w:val="center"/>
          </w:tcPr>
          <w:p w14:paraId="7ADC0B6D" w14:textId="77777777" w:rsidR="00B71D94" w:rsidRPr="00A4234F" w:rsidRDefault="00B71D94" w:rsidP="005C6C59">
            <w:pPr>
              <w:pStyle w:val="BodyText"/>
              <w:ind w:left="345"/>
              <w:rPr>
                <w:b/>
                <w:bCs/>
              </w:rPr>
            </w:pPr>
            <w:r w:rsidRPr="00A4234F">
              <w:rPr>
                <w:b/>
                <w:bCs/>
              </w:rPr>
              <w:t>Physical Parameters</w:t>
            </w:r>
          </w:p>
        </w:tc>
        <w:tc>
          <w:tcPr>
            <w:tcW w:w="3060" w:type="dxa"/>
            <w:vAlign w:val="center"/>
          </w:tcPr>
          <w:p w14:paraId="66AF3C99" w14:textId="72675452" w:rsidR="00B71D94" w:rsidRPr="00A4234F" w:rsidRDefault="005C6C59" w:rsidP="005C6C59">
            <w:pPr>
              <w:pStyle w:val="BodyText"/>
              <w:ind w:left="256"/>
              <w:rPr>
                <w:b/>
                <w:bCs/>
              </w:rPr>
            </w:pPr>
            <w:r>
              <w:rPr>
                <w:b/>
                <w:bCs/>
              </w:rPr>
              <w:t>Special Study</w:t>
            </w:r>
            <w:r w:rsidR="00B71D94" w:rsidRPr="00A4234F">
              <w:rPr>
                <w:b/>
                <w:bCs/>
              </w:rPr>
              <w:t xml:space="preserve"> Parameters</w:t>
            </w:r>
          </w:p>
        </w:tc>
        <w:tc>
          <w:tcPr>
            <w:tcW w:w="3420" w:type="dxa"/>
            <w:vAlign w:val="center"/>
          </w:tcPr>
          <w:p w14:paraId="1207E3DF" w14:textId="62301415" w:rsidR="00B71D94" w:rsidRPr="00A4234F" w:rsidRDefault="00B71D94" w:rsidP="005C6C59">
            <w:pPr>
              <w:pStyle w:val="BodyText"/>
              <w:ind w:left="256"/>
              <w:rPr>
                <w:b/>
                <w:bCs/>
              </w:rPr>
            </w:pPr>
            <w:r>
              <w:rPr>
                <w:b/>
                <w:bCs/>
              </w:rPr>
              <w:t>ALMP Parameters</w:t>
            </w:r>
          </w:p>
        </w:tc>
      </w:tr>
      <w:tr w:rsidR="00B71D94" w14:paraId="6D1F7685" w14:textId="53BDA5E5" w:rsidTr="005C6C59">
        <w:trPr>
          <w:trHeight w:val="1956"/>
        </w:trPr>
        <w:tc>
          <w:tcPr>
            <w:tcW w:w="3060" w:type="dxa"/>
          </w:tcPr>
          <w:p w14:paraId="0A34E026" w14:textId="77777777" w:rsidR="00B71D94" w:rsidRDefault="00B71D94" w:rsidP="005C6C59">
            <w:pPr>
              <w:pStyle w:val="TableParagraph"/>
              <w:ind w:left="345" w:right="129"/>
            </w:pPr>
            <w:r>
              <w:t>Temperature (°C)</w:t>
            </w:r>
          </w:p>
          <w:p w14:paraId="2987DA43" w14:textId="77777777" w:rsidR="00B71D94" w:rsidRDefault="00B71D94" w:rsidP="005C6C59">
            <w:pPr>
              <w:pStyle w:val="TableParagraph"/>
              <w:ind w:left="345" w:right="129"/>
              <w:rPr>
                <w:spacing w:val="1"/>
              </w:rPr>
            </w:pPr>
            <w:r>
              <w:t>Dissolved oxygen (mg/L)</w:t>
            </w:r>
            <w:r>
              <w:rPr>
                <w:spacing w:val="1"/>
              </w:rPr>
              <w:t xml:space="preserve"> </w:t>
            </w:r>
          </w:p>
          <w:p w14:paraId="5BCD089E" w14:textId="77777777" w:rsidR="00B71D94" w:rsidRDefault="00B71D94" w:rsidP="005C6C59">
            <w:pPr>
              <w:pStyle w:val="TableParagraph"/>
              <w:ind w:left="345" w:right="129"/>
              <w:rPr>
                <w:spacing w:val="-47"/>
              </w:rPr>
            </w:pPr>
            <w:r>
              <w:t>Dissolved oxygen (% Sat.)</w:t>
            </w:r>
            <w:r>
              <w:rPr>
                <w:spacing w:val="-47"/>
              </w:rPr>
              <w:t xml:space="preserve"> </w:t>
            </w:r>
          </w:p>
          <w:p w14:paraId="63D06BCA" w14:textId="77777777" w:rsidR="00B71D94" w:rsidRDefault="00B71D94" w:rsidP="005C6C59">
            <w:pPr>
              <w:pStyle w:val="TableParagraph"/>
              <w:ind w:left="345" w:right="129"/>
            </w:pPr>
            <w:r>
              <w:t>pH</w:t>
            </w:r>
            <w:r>
              <w:rPr>
                <w:spacing w:val="-2"/>
              </w:rPr>
              <w:t xml:space="preserve"> </w:t>
            </w:r>
            <w:r>
              <w:t>(</w:t>
            </w:r>
            <w:proofErr w:type="spellStart"/>
            <w:r>
              <w:t>s.u</w:t>
            </w:r>
            <w:proofErr w:type="spellEnd"/>
            <w:r>
              <w:t>.)</w:t>
            </w:r>
          </w:p>
          <w:p w14:paraId="4DC40EC8" w14:textId="2D19CA82" w:rsidR="00B71D94" w:rsidRDefault="00B71D94" w:rsidP="005C6C59">
            <w:pPr>
              <w:pStyle w:val="BodyText"/>
              <w:ind w:left="345"/>
            </w:pPr>
            <w:r>
              <w:rPr>
                <w:sz w:val="22"/>
              </w:rPr>
              <w:t>Conductivity</w:t>
            </w:r>
            <w:r>
              <w:rPr>
                <w:spacing w:val="-2"/>
                <w:sz w:val="22"/>
              </w:rPr>
              <w:t xml:space="preserve"> </w:t>
            </w:r>
            <w:r>
              <w:rPr>
                <w:sz w:val="22"/>
              </w:rPr>
              <w:t>(µS/cm)</w:t>
            </w:r>
          </w:p>
        </w:tc>
        <w:tc>
          <w:tcPr>
            <w:tcW w:w="3060" w:type="dxa"/>
          </w:tcPr>
          <w:p w14:paraId="7577E5CB" w14:textId="77777777" w:rsidR="00B71D94" w:rsidRDefault="00B71D94" w:rsidP="005C6C59">
            <w:pPr>
              <w:pStyle w:val="TableParagraph"/>
              <w:ind w:left="256" w:right="616"/>
              <w:jc w:val="both"/>
            </w:pPr>
            <w:r>
              <w:t>Cyanide (mg/L)</w:t>
            </w:r>
          </w:p>
          <w:p w14:paraId="13B7A678" w14:textId="77777777" w:rsidR="00B71D94" w:rsidRDefault="00B71D94" w:rsidP="005C6C59">
            <w:pPr>
              <w:pStyle w:val="TableParagraph"/>
              <w:ind w:left="256" w:right="616"/>
              <w:jc w:val="both"/>
            </w:pPr>
            <w:r>
              <w:t>Fluoride (mg/L)</w:t>
            </w:r>
          </w:p>
          <w:p w14:paraId="0779F7AE" w14:textId="77777777" w:rsidR="00B71D94" w:rsidRDefault="00B71D94" w:rsidP="005C6C59">
            <w:pPr>
              <w:pStyle w:val="BodyText"/>
              <w:ind w:left="256"/>
            </w:pPr>
          </w:p>
        </w:tc>
        <w:tc>
          <w:tcPr>
            <w:tcW w:w="3420" w:type="dxa"/>
          </w:tcPr>
          <w:p w14:paraId="76ADA3F8" w14:textId="77777777" w:rsidR="00B71D94" w:rsidRDefault="00B71D94" w:rsidP="005C6C59">
            <w:pPr>
              <w:pStyle w:val="TableParagraph"/>
              <w:ind w:left="256" w:right="256"/>
              <w:jc w:val="both"/>
            </w:pPr>
            <w:r>
              <w:t xml:space="preserve">Chlorophyll </w:t>
            </w:r>
            <w:r w:rsidRPr="00B71D94">
              <w:rPr>
                <w:i/>
              </w:rPr>
              <w:t>a</w:t>
            </w:r>
            <w:r w:rsidR="00EF2DD6">
              <w:rPr>
                <w:i/>
              </w:rPr>
              <w:t xml:space="preserve"> </w:t>
            </w:r>
            <w:r w:rsidR="00EF2DD6">
              <w:t>(µg/L)</w:t>
            </w:r>
          </w:p>
          <w:p w14:paraId="236E85E0" w14:textId="6D95CECB" w:rsidR="00EF2DD6" w:rsidRDefault="00E26DDD" w:rsidP="005C6C59">
            <w:pPr>
              <w:pStyle w:val="TableParagraph"/>
              <w:ind w:left="256" w:right="256"/>
              <w:jc w:val="both"/>
            </w:pPr>
            <w:r>
              <w:t xml:space="preserve">Total </w:t>
            </w:r>
            <w:proofErr w:type="spellStart"/>
            <w:r>
              <w:t>Kjeldahl</w:t>
            </w:r>
            <w:proofErr w:type="spellEnd"/>
            <w:r>
              <w:t xml:space="preserve"> n</w:t>
            </w:r>
            <w:r w:rsidR="00EF2DD6">
              <w:t>itrogen (</w:t>
            </w:r>
            <w:r>
              <w:t>mg/L)</w:t>
            </w:r>
          </w:p>
          <w:p w14:paraId="272B2F55" w14:textId="33BCDB67" w:rsidR="00E26DDD" w:rsidRDefault="00E26DDD" w:rsidP="005C6C59">
            <w:pPr>
              <w:pStyle w:val="TableParagraph"/>
              <w:ind w:left="256" w:right="256"/>
              <w:jc w:val="both"/>
            </w:pPr>
            <w:r>
              <w:t>Ammonia (mg/L)</w:t>
            </w:r>
          </w:p>
          <w:p w14:paraId="6F39C55F" w14:textId="63A49600" w:rsidR="00E26DDD" w:rsidRDefault="00E26DDD" w:rsidP="005C6C59">
            <w:pPr>
              <w:pStyle w:val="TableParagraph"/>
              <w:ind w:left="256" w:right="256"/>
              <w:jc w:val="both"/>
            </w:pPr>
            <w:r>
              <w:t>Nitrate + nitrite (mg/L)</w:t>
            </w:r>
          </w:p>
          <w:p w14:paraId="3C1B603B" w14:textId="7F366D45" w:rsidR="00E26DDD" w:rsidRDefault="00E26DDD" w:rsidP="005C6C59">
            <w:pPr>
              <w:pStyle w:val="TableParagraph"/>
              <w:ind w:left="256" w:right="256"/>
              <w:jc w:val="both"/>
            </w:pPr>
            <w:r>
              <w:t>Total phosphorus (mg/L)</w:t>
            </w:r>
          </w:p>
          <w:p w14:paraId="660AFD01" w14:textId="481DF025" w:rsidR="00E26DDD" w:rsidRDefault="00E26DDD" w:rsidP="005C6C59">
            <w:pPr>
              <w:pStyle w:val="TableParagraph"/>
              <w:ind w:left="256" w:right="256"/>
              <w:jc w:val="both"/>
            </w:pPr>
            <w:r>
              <w:t>Turbidity (NTU)</w:t>
            </w:r>
          </w:p>
          <w:p w14:paraId="2D9231C3" w14:textId="164BB1A3" w:rsidR="00E26DDD" w:rsidRPr="00EF2DD6" w:rsidRDefault="00E26DDD" w:rsidP="005C6C59">
            <w:pPr>
              <w:pStyle w:val="TableParagraph"/>
              <w:ind w:left="256" w:right="256"/>
              <w:jc w:val="both"/>
            </w:pPr>
            <w:r>
              <w:t>Total suspended solids (mg/L)</w:t>
            </w:r>
          </w:p>
        </w:tc>
      </w:tr>
    </w:tbl>
    <w:p w14:paraId="6A61E62D" w14:textId="6939EA48" w:rsidR="00E45A59" w:rsidRDefault="005C6C59" w:rsidP="005C6C59">
      <w:pPr>
        <w:pStyle w:val="BodyText"/>
        <w:spacing w:before="52"/>
        <w:ind w:left="-720"/>
        <w:rPr>
          <w:sz w:val="20"/>
        </w:rPr>
      </w:pPr>
      <w:r>
        <w:rPr>
          <w:b/>
          <w:color w:val="333333"/>
        </w:rPr>
        <w:t xml:space="preserve">             </w:t>
      </w:r>
      <w:r w:rsidR="00B71D94">
        <w:rPr>
          <w:b/>
          <w:color w:val="333333"/>
        </w:rPr>
        <w:t>Table</w:t>
      </w:r>
      <w:r w:rsidR="00B71D94">
        <w:rPr>
          <w:b/>
          <w:color w:val="333333"/>
          <w:spacing w:val="-2"/>
        </w:rPr>
        <w:t xml:space="preserve"> </w:t>
      </w:r>
      <w:r w:rsidR="00B71D94">
        <w:rPr>
          <w:b/>
          <w:color w:val="333333"/>
        </w:rPr>
        <w:t>2</w:t>
      </w:r>
      <w:r w:rsidR="00B71D94">
        <w:rPr>
          <w:color w:val="333333"/>
        </w:rPr>
        <w:t>.</w:t>
      </w:r>
      <w:r w:rsidR="00B71D94">
        <w:rPr>
          <w:color w:val="333333"/>
          <w:spacing w:val="-4"/>
        </w:rPr>
        <w:t xml:space="preserve"> </w:t>
      </w:r>
      <w:r w:rsidR="00B71D94">
        <w:rPr>
          <w:color w:val="333333"/>
        </w:rPr>
        <w:t>Physical</w:t>
      </w:r>
      <w:r w:rsidR="00B71D94">
        <w:rPr>
          <w:color w:val="333333"/>
          <w:spacing w:val="-1"/>
        </w:rPr>
        <w:t xml:space="preserve"> </w:t>
      </w:r>
      <w:r w:rsidR="00B71D94">
        <w:rPr>
          <w:color w:val="333333"/>
        </w:rPr>
        <w:t>and</w:t>
      </w:r>
      <w:r w:rsidR="00B71D94">
        <w:rPr>
          <w:color w:val="333333"/>
          <w:spacing w:val="1"/>
        </w:rPr>
        <w:t xml:space="preserve"> </w:t>
      </w:r>
      <w:r w:rsidR="00B71D94">
        <w:rPr>
          <w:color w:val="333333"/>
        </w:rPr>
        <w:t>Chemical</w:t>
      </w:r>
      <w:r w:rsidR="00B71D94">
        <w:rPr>
          <w:color w:val="333333"/>
          <w:spacing w:val="-1"/>
        </w:rPr>
        <w:t xml:space="preserve"> </w:t>
      </w:r>
      <w:r w:rsidR="00B71D94">
        <w:rPr>
          <w:color w:val="333333"/>
        </w:rPr>
        <w:t>Parameters</w:t>
      </w:r>
      <w:r>
        <w:rPr>
          <w:sz w:val="20"/>
        </w:rPr>
        <w:object w:dxaOrig="9180" w:dyaOrig="11880" w14:anchorId="403880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540pt;height:698.25pt" o:ole="">
            <v:imagedata r:id="rId6" o:title=""/>
          </v:shape>
          <o:OLEObject Type="Embed" ProgID="Acrobat.Document.DC" ShapeID="_x0000_i1043" DrawAspect="Content" ObjectID="_1681288192" r:id="rId7"/>
        </w:object>
      </w:r>
      <w:bookmarkStart w:id="0" w:name="_GoBack"/>
      <w:bookmarkEnd w:id="0"/>
    </w:p>
    <w:p w14:paraId="44AC8BBC" w14:textId="36331EC5" w:rsidR="00E45A59" w:rsidRDefault="009E7657" w:rsidP="005C6C59">
      <w:pPr>
        <w:pStyle w:val="BodyText"/>
        <w:spacing w:before="51"/>
        <w:ind w:left="-360"/>
      </w:pPr>
      <w:r>
        <w:rPr>
          <w:b/>
          <w:color w:val="333333"/>
        </w:rPr>
        <w:t>Figure</w:t>
      </w:r>
      <w:r>
        <w:rPr>
          <w:b/>
          <w:color w:val="333333"/>
          <w:spacing w:val="-2"/>
        </w:rPr>
        <w:t xml:space="preserve"> </w:t>
      </w:r>
      <w:r>
        <w:rPr>
          <w:b/>
          <w:color w:val="333333"/>
        </w:rPr>
        <w:t>1.</w:t>
      </w:r>
      <w:r w:rsidR="00F76F13">
        <w:rPr>
          <w:b/>
          <w:color w:val="333333"/>
        </w:rPr>
        <w:t xml:space="preserve"> </w:t>
      </w:r>
      <w:r w:rsidR="00F76F13">
        <w:rPr>
          <w:color w:val="333333"/>
        </w:rPr>
        <w:t>2021 Cyanide &amp; Fluoride Screening at Select Yadkin River Basin Lakes – Study Area</w:t>
      </w:r>
      <w:r>
        <w:rPr>
          <w:b/>
          <w:color w:val="333333"/>
          <w:spacing w:val="52"/>
        </w:rPr>
        <w:t xml:space="preserve"> </w:t>
      </w:r>
    </w:p>
    <w:p w14:paraId="2A7982F7" w14:textId="34B3075C" w:rsidR="00E45A59" w:rsidRDefault="00E45A59">
      <w:pPr>
        <w:sectPr w:rsidR="00E45A59" w:rsidSect="005C6C59">
          <w:pgSz w:w="12240" w:h="15840"/>
          <w:pgMar w:top="990" w:right="1040" w:bottom="280" w:left="1340" w:header="720" w:footer="720" w:gutter="0"/>
          <w:cols w:space="720"/>
        </w:sectPr>
      </w:pPr>
    </w:p>
    <w:p w14:paraId="12A20524" w14:textId="6E19AD19" w:rsidR="00E45A59" w:rsidRDefault="005C6C59" w:rsidP="005C6C59">
      <w:pPr>
        <w:pStyle w:val="BodyText"/>
        <w:ind w:left="-630"/>
        <w:rPr>
          <w:sz w:val="20"/>
        </w:rPr>
      </w:pPr>
      <w:r>
        <w:rPr>
          <w:sz w:val="20"/>
        </w:rPr>
        <w:object w:dxaOrig="9180" w:dyaOrig="11880" w14:anchorId="56D1B4A9">
          <v:shape id="_x0000_i1050" type="#_x0000_t75" style="width:534pt;height:690.75pt" o:ole="">
            <v:imagedata r:id="rId8" o:title=""/>
          </v:shape>
          <o:OLEObject Type="Embed" ProgID="Acrobat.Document.DC" ShapeID="_x0000_i1050" DrawAspect="Content" ObjectID="_1681288193" r:id="rId9"/>
        </w:object>
      </w:r>
    </w:p>
    <w:p w14:paraId="136BBECB" w14:textId="6A1290DD" w:rsidR="00F76F13" w:rsidRDefault="009E7657" w:rsidP="005C6C59">
      <w:pPr>
        <w:pStyle w:val="BodyText"/>
        <w:spacing w:before="51"/>
        <w:ind w:left="-270"/>
      </w:pPr>
      <w:r>
        <w:rPr>
          <w:b/>
          <w:color w:val="333333"/>
        </w:rPr>
        <w:t>Figure</w:t>
      </w:r>
      <w:r>
        <w:rPr>
          <w:b/>
          <w:color w:val="333333"/>
          <w:spacing w:val="-2"/>
        </w:rPr>
        <w:t xml:space="preserve"> </w:t>
      </w:r>
      <w:r>
        <w:rPr>
          <w:b/>
          <w:color w:val="333333"/>
        </w:rPr>
        <w:t>2.</w:t>
      </w:r>
      <w:r>
        <w:rPr>
          <w:b/>
          <w:color w:val="333333"/>
          <w:spacing w:val="-1"/>
        </w:rPr>
        <w:t xml:space="preserve"> </w:t>
      </w:r>
      <w:r w:rsidR="00F76F13">
        <w:rPr>
          <w:b/>
          <w:color w:val="333333"/>
          <w:spacing w:val="-1"/>
        </w:rPr>
        <w:t xml:space="preserve">  </w:t>
      </w:r>
      <w:r w:rsidR="00F76F13">
        <w:rPr>
          <w:color w:val="333333"/>
        </w:rPr>
        <w:t xml:space="preserve">2021 Cyanide &amp; Fluoride Screening at Select Yadkin River Basin Lakes – </w:t>
      </w:r>
      <w:r w:rsidR="00F76F13">
        <w:rPr>
          <w:color w:val="333333"/>
        </w:rPr>
        <w:t>Swim</w:t>
      </w:r>
      <w:r w:rsidR="00F76F13">
        <w:rPr>
          <w:color w:val="333333"/>
        </w:rPr>
        <w:t xml:space="preserve"> Area</w:t>
      </w:r>
      <w:r w:rsidR="00F76F13">
        <w:rPr>
          <w:b/>
          <w:color w:val="333333"/>
          <w:spacing w:val="52"/>
        </w:rPr>
        <w:t xml:space="preserve"> </w:t>
      </w:r>
    </w:p>
    <w:p w14:paraId="1AD935FE" w14:textId="77777777" w:rsidR="00E45A59" w:rsidRDefault="00E45A59" w:rsidP="00B71D94">
      <w:pPr>
        <w:pStyle w:val="BodyText"/>
        <w:spacing w:before="6"/>
        <w:rPr>
          <w:sz w:val="29"/>
        </w:rPr>
      </w:pPr>
    </w:p>
    <w:sectPr w:rsidR="00E45A59" w:rsidSect="005C6C59">
      <w:pgSz w:w="12240" w:h="15840"/>
      <w:pgMar w:top="720" w:right="10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A59"/>
    <w:rsid w:val="00065105"/>
    <w:rsid w:val="00083B24"/>
    <w:rsid w:val="000C03A9"/>
    <w:rsid w:val="000C2E05"/>
    <w:rsid w:val="00166721"/>
    <w:rsid w:val="001826AF"/>
    <w:rsid w:val="0019678C"/>
    <w:rsid w:val="001A0AD5"/>
    <w:rsid w:val="0028437F"/>
    <w:rsid w:val="002915DE"/>
    <w:rsid w:val="002C3406"/>
    <w:rsid w:val="002F2816"/>
    <w:rsid w:val="0032173C"/>
    <w:rsid w:val="003A60E0"/>
    <w:rsid w:val="004C42C1"/>
    <w:rsid w:val="004C7BCE"/>
    <w:rsid w:val="004F3C7E"/>
    <w:rsid w:val="005C6C59"/>
    <w:rsid w:val="005D77B6"/>
    <w:rsid w:val="00606F52"/>
    <w:rsid w:val="006654A5"/>
    <w:rsid w:val="006846B4"/>
    <w:rsid w:val="007036AB"/>
    <w:rsid w:val="00797A6B"/>
    <w:rsid w:val="007E6295"/>
    <w:rsid w:val="009E7657"/>
    <w:rsid w:val="00A23234"/>
    <w:rsid w:val="00A4234F"/>
    <w:rsid w:val="00A43E6B"/>
    <w:rsid w:val="00AB26E8"/>
    <w:rsid w:val="00B066F5"/>
    <w:rsid w:val="00B71D94"/>
    <w:rsid w:val="00B7766A"/>
    <w:rsid w:val="00B824A6"/>
    <w:rsid w:val="00CA4921"/>
    <w:rsid w:val="00CF2AB5"/>
    <w:rsid w:val="00E00C59"/>
    <w:rsid w:val="00E23C54"/>
    <w:rsid w:val="00E26DDD"/>
    <w:rsid w:val="00E45A59"/>
    <w:rsid w:val="00EB66AA"/>
    <w:rsid w:val="00EF1142"/>
    <w:rsid w:val="00EF2DD6"/>
    <w:rsid w:val="00F71705"/>
    <w:rsid w:val="00F76F13"/>
    <w:rsid w:val="00FA5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0A7F4"/>
  <w15:docId w15:val="{D09755C5-7E76-4067-8E89-94491448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
      <w:ind w:left="100" w:right="3245"/>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271"/>
    </w:pPr>
  </w:style>
  <w:style w:type="table" w:styleId="TableGrid">
    <w:name w:val="Table Grid"/>
    <w:basedOn w:val="TableNormal"/>
    <w:uiPriority w:val="39"/>
    <w:rsid w:val="009E7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73C"/>
    <w:rPr>
      <w:color w:val="0000FF" w:themeColor="hyperlink"/>
      <w:u w:val="single"/>
    </w:rPr>
  </w:style>
  <w:style w:type="character" w:customStyle="1" w:styleId="UnresolvedMention">
    <w:name w:val="Unresolved Mention"/>
    <w:basedOn w:val="DefaultParagraphFont"/>
    <w:uiPriority w:val="99"/>
    <w:semiHidden/>
    <w:unhideWhenUsed/>
    <w:rsid w:val="00321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134995">
      <w:bodyDiv w:val="1"/>
      <w:marLeft w:val="0"/>
      <w:marRight w:val="0"/>
      <w:marTop w:val="0"/>
      <w:marBottom w:val="0"/>
      <w:divBdr>
        <w:top w:val="none" w:sz="0" w:space="0" w:color="auto"/>
        <w:left w:val="none" w:sz="0" w:space="0" w:color="auto"/>
        <w:bottom w:val="none" w:sz="0" w:space="0" w:color="auto"/>
        <w:right w:val="none" w:sz="0" w:space="0" w:color="auto"/>
      </w:divBdr>
    </w:div>
    <w:div w:id="1655647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mailto:eric.morris@ncdenr.gov" TargetMode="External"/><Relationship Id="rId10" Type="http://schemas.openxmlformats.org/officeDocument/2006/relationships/fontTable" Target="fontTable.xml"/><Relationship Id="rId4" Type="http://schemas.openxmlformats.org/officeDocument/2006/relationships/hyperlink" Target="mailto:sarah.segars@ncdenr.gov%20" TargetMode="Externa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Hoover, Craig A</dc:creator>
  <cp:lastModifiedBy>Morris, Eric B</cp:lastModifiedBy>
  <cp:revision>16</cp:revision>
  <dcterms:created xsi:type="dcterms:W3CDTF">2021-04-30T13:15:00Z</dcterms:created>
  <dcterms:modified xsi:type="dcterms:W3CDTF">2021-04-30T15:43:00Z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2021-03-15T00:00:00Z</vt:filetime>
  </property>
  <property fmtid="{D5CDD505-2E9C-101B-9397-08002B2CF9AE}" pid="3" name="Creator">
    <vt:lpwstr>Acrobat PDFMaker 21 for Word</vt:lpwstr>
  </property>
  <property fmtid="{D5CDD505-2E9C-101B-9397-08002B2CF9AE}" pid="4" name="LastSaved">
    <vt:filetime>2021-03-16T00:00:00Z</vt:filetime>
  </property>
</Properties>
</file>