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74EE" w14:textId="50131A22" w:rsidR="00A16A89" w:rsidRDefault="00DE3CF0">
      <w:pPr>
        <w:pStyle w:val="Title"/>
      </w:pPr>
      <w:r>
        <w:rPr>
          <w:position w:val="2"/>
        </w:rPr>
        <w:t>BOD</w:t>
      </w:r>
      <w:r>
        <w:rPr>
          <w:sz w:val="14"/>
        </w:rPr>
        <w:t>5</w:t>
      </w:r>
      <w:r>
        <w:rPr>
          <w:position w:val="2"/>
        </w:rPr>
        <w:t>/CBOD</w:t>
      </w:r>
      <w:r>
        <w:rPr>
          <w:sz w:val="14"/>
        </w:rPr>
        <w:t>5</w:t>
      </w:r>
      <w:r>
        <w:rPr>
          <w:spacing w:val="-4"/>
          <w:position w:val="2"/>
        </w:rPr>
        <w:t xml:space="preserve"> </w:t>
      </w:r>
      <w:r>
        <w:rPr>
          <w:position w:val="2"/>
        </w:rPr>
        <w:t>Reporting</w:t>
      </w:r>
      <w:r>
        <w:rPr>
          <w:spacing w:val="-5"/>
          <w:position w:val="2"/>
        </w:rPr>
        <w:t xml:space="preserve"> </w:t>
      </w:r>
      <w:r>
        <w:rPr>
          <w:position w:val="2"/>
        </w:rPr>
        <w:t>Limit</w:t>
      </w:r>
      <w:r>
        <w:rPr>
          <w:spacing w:val="-3"/>
          <w:position w:val="2"/>
        </w:rPr>
        <w:t xml:space="preserve"> </w:t>
      </w:r>
      <w:r>
        <w:rPr>
          <w:spacing w:val="-2"/>
          <w:position w:val="2"/>
        </w:rPr>
        <w:t>Policy</w:t>
      </w:r>
    </w:p>
    <w:p w14:paraId="58C374EF" w14:textId="7AE6033C" w:rsidR="00A16A89" w:rsidRDefault="00DE3CF0">
      <w:pPr>
        <w:pStyle w:val="BodyText"/>
        <w:spacing w:before="74"/>
        <w:ind w:left="2423" w:right="2429"/>
        <w:jc w:val="center"/>
      </w:pPr>
      <w:r>
        <w:t>(NC</w:t>
      </w:r>
      <w:r>
        <w:rPr>
          <w:spacing w:val="-8"/>
        </w:rPr>
        <w:t xml:space="preserve"> </w:t>
      </w:r>
      <w:r>
        <w:t>WW/GW LCB</w:t>
      </w:r>
      <w:r>
        <w:rPr>
          <w:spacing w:val="55"/>
        </w:rPr>
        <w:t xml:space="preserve"> </w:t>
      </w:r>
      <w:r>
        <w:rPr>
          <w:spacing w:val="-2"/>
        </w:rPr>
        <w:t>08/</w:t>
      </w:r>
      <w:r w:rsidR="000E65C4">
        <w:rPr>
          <w:spacing w:val="-2"/>
        </w:rPr>
        <w:t>09/2023</w:t>
      </w:r>
      <w:r>
        <w:rPr>
          <w:spacing w:val="-2"/>
        </w:rPr>
        <w:t>)</w:t>
      </w:r>
    </w:p>
    <w:p w14:paraId="58C374F0" w14:textId="77777777" w:rsidR="00A16A89" w:rsidRDefault="00A16A89">
      <w:pPr>
        <w:pStyle w:val="BodyText"/>
        <w:spacing w:before="11"/>
        <w:ind w:left="0"/>
        <w:jc w:val="left"/>
        <w:rPr>
          <w:sz w:val="20"/>
        </w:rPr>
      </w:pPr>
    </w:p>
    <w:p w14:paraId="22943863" w14:textId="4612308C" w:rsidR="009B4003" w:rsidRDefault="00DE3CF0" w:rsidP="00C62B81">
      <w:pPr>
        <w:pStyle w:val="BodyText"/>
        <w:spacing w:line="276" w:lineRule="auto"/>
        <w:ind w:right="106"/>
      </w:pPr>
      <w:r>
        <w:rPr>
          <w:position w:val="2"/>
        </w:rPr>
        <w:t>Only bottles giving a</w:t>
      </w:r>
      <w:r>
        <w:rPr>
          <w:spacing w:val="-2"/>
          <w:position w:val="2"/>
        </w:rPr>
        <w:t xml:space="preserve"> </w:t>
      </w:r>
      <w:r>
        <w:rPr>
          <w:position w:val="2"/>
        </w:rPr>
        <w:t>minimum Dissolved</w:t>
      </w:r>
      <w:r>
        <w:rPr>
          <w:spacing w:val="-2"/>
          <w:position w:val="2"/>
        </w:rPr>
        <w:t xml:space="preserve"> </w:t>
      </w:r>
      <w:r>
        <w:rPr>
          <w:position w:val="2"/>
        </w:rPr>
        <w:t xml:space="preserve">Oxygen </w:t>
      </w:r>
      <w:r>
        <w:t>(DO) depletion of 2.0 mg/L and a residual DO of 1.0 mg/L after 5 days of incubation are considered to produce valid data. It is not acceptable to elevate the reporting limit and report as less than the value that would have been obtained if the dilution had depleted the required 2.0 mg/L. It is required that the data be flagged as a quality control failure if it does not deplete the</w:t>
      </w:r>
      <w:r w:rsidR="000E65C4">
        <w:t xml:space="preserve"> </w:t>
      </w:r>
      <w:r>
        <w:t xml:space="preserve">2.0 mg/L. </w:t>
      </w:r>
    </w:p>
    <w:p w14:paraId="190D08E7" w14:textId="77777777" w:rsidR="009B4003" w:rsidRDefault="009B4003" w:rsidP="00C62B81">
      <w:pPr>
        <w:pStyle w:val="BodyText"/>
        <w:spacing w:line="276" w:lineRule="auto"/>
        <w:ind w:right="106"/>
      </w:pPr>
    </w:p>
    <w:p w14:paraId="765F5402" w14:textId="74936DD7" w:rsidR="002472C7" w:rsidRDefault="00DE3CF0" w:rsidP="009B4003">
      <w:pPr>
        <w:pStyle w:val="BodyText"/>
        <w:spacing w:line="276" w:lineRule="auto"/>
        <w:ind w:right="106"/>
      </w:pPr>
      <w:r>
        <w:t xml:space="preserve">The only exception to this is when a 100% sample does not deplete 2.0 mg/L. </w:t>
      </w:r>
      <w:r w:rsidR="002472C7">
        <w:t xml:space="preserve">In this case, report the results without qualification as </w:t>
      </w:r>
      <w:r w:rsidR="00086EE3">
        <w:t>calculated</w:t>
      </w:r>
      <w:r w:rsidR="002472C7">
        <w:t xml:space="preserve"> or as &lt;2.0 mg/L. </w:t>
      </w:r>
      <w:r w:rsidR="00834979">
        <w:t xml:space="preserve">The laboratory must be consistent </w:t>
      </w:r>
      <w:r w:rsidR="00A41798">
        <w:t xml:space="preserve">in </w:t>
      </w:r>
      <w:r w:rsidR="008713C2">
        <w:t>applyi</w:t>
      </w:r>
      <w:r w:rsidR="00A41798">
        <w:t>ng whichever option is chosen and this must be clearly outlined in the SOP.</w:t>
      </w:r>
    </w:p>
    <w:sectPr w:rsidR="002472C7">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9"/>
    <w:rsid w:val="00086EE3"/>
    <w:rsid w:val="000E65C4"/>
    <w:rsid w:val="00100435"/>
    <w:rsid w:val="00153449"/>
    <w:rsid w:val="00172338"/>
    <w:rsid w:val="002472C7"/>
    <w:rsid w:val="002E0D38"/>
    <w:rsid w:val="0054254B"/>
    <w:rsid w:val="00560720"/>
    <w:rsid w:val="00693C49"/>
    <w:rsid w:val="006E4C66"/>
    <w:rsid w:val="00834979"/>
    <w:rsid w:val="008713C2"/>
    <w:rsid w:val="0089255D"/>
    <w:rsid w:val="009815AA"/>
    <w:rsid w:val="009B4003"/>
    <w:rsid w:val="009D19A4"/>
    <w:rsid w:val="00A16A89"/>
    <w:rsid w:val="00A41798"/>
    <w:rsid w:val="00AD0014"/>
    <w:rsid w:val="00B65769"/>
    <w:rsid w:val="00C62B81"/>
    <w:rsid w:val="00D079EE"/>
    <w:rsid w:val="00DB6F61"/>
    <w:rsid w:val="00DE3CF0"/>
    <w:rsid w:val="00E75C87"/>
    <w:rsid w:val="00E873A3"/>
    <w:rsid w:val="00EE3F96"/>
    <w:rsid w:val="00F9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74EE"/>
  <w15:docId w15:val="{83CE3BB9-A419-4BA8-8438-1061E5B4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Title">
    <w:name w:val="Title"/>
    <w:basedOn w:val="Normal"/>
    <w:uiPriority w:val="10"/>
    <w:qFormat/>
    <w:pPr>
      <w:spacing w:before="74"/>
      <w:ind w:left="2423" w:right="2429"/>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E3CF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E3CF0"/>
    <w:rPr>
      <w:sz w:val="16"/>
      <w:szCs w:val="16"/>
    </w:rPr>
  </w:style>
  <w:style w:type="paragraph" w:styleId="CommentText">
    <w:name w:val="annotation text"/>
    <w:basedOn w:val="Normal"/>
    <w:link w:val="CommentTextChar"/>
    <w:uiPriority w:val="99"/>
    <w:unhideWhenUsed/>
    <w:rsid w:val="00DE3CF0"/>
    <w:rPr>
      <w:sz w:val="20"/>
      <w:szCs w:val="20"/>
    </w:rPr>
  </w:style>
  <w:style w:type="character" w:customStyle="1" w:styleId="CommentTextChar">
    <w:name w:val="Comment Text Char"/>
    <w:basedOn w:val="DefaultParagraphFont"/>
    <w:link w:val="CommentText"/>
    <w:uiPriority w:val="99"/>
    <w:rsid w:val="00DE3C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3CF0"/>
    <w:rPr>
      <w:b/>
      <w:bCs/>
    </w:rPr>
  </w:style>
  <w:style w:type="character" w:customStyle="1" w:styleId="CommentSubjectChar">
    <w:name w:val="Comment Subject Char"/>
    <w:basedOn w:val="CommentTextChar"/>
    <w:link w:val="CommentSubject"/>
    <w:uiPriority w:val="99"/>
    <w:semiHidden/>
    <w:rsid w:val="00DE3CF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5C521-8F93-4244-BA35-A040875ABB34}">
  <ds:schemaRefs>
    <ds:schemaRef ds:uri="http://schemas.microsoft.com/sharepoint/v3/contenttype/forms"/>
  </ds:schemaRefs>
</ds:datastoreItem>
</file>

<file path=customXml/itemProps2.xml><?xml version="1.0" encoding="utf-8"?>
<ds:datastoreItem xmlns:ds="http://schemas.openxmlformats.org/officeDocument/2006/customXml" ds:itemID="{79A993AE-EE26-44C9-99B7-3407C7613057}">
  <ds:schemaRefs>
    <ds:schemaRef ds:uri="http://schemas.microsoft.com/office/2006/metadata/properties"/>
    <ds:schemaRef ds:uri="http://schemas.microsoft.com/office/infopath/2007/PartnerControls"/>
    <ds:schemaRef ds:uri="616aef02-9798-44e7-9ab4-6529c8fdfa36"/>
    <ds:schemaRef ds:uri="97c26e27-a340-4306-98a7-c36055956ab5"/>
    <ds:schemaRef ds:uri="http://schemas.microsoft.com/sharepoint/v3"/>
  </ds:schemaRefs>
</ds:datastoreItem>
</file>

<file path=customXml/itemProps3.xml><?xml version="1.0" encoding="utf-8"?>
<ds:datastoreItem xmlns:ds="http://schemas.openxmlformats.org/officeDocument/2006/customXml" ds:itemID="{28A53C40-D994-44A9-92CA-7EA414ED0D53}"/>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Satterwhite, Dana</dc:creator>
  <cp:lastModifiedBy>Ostendorff, Anna C</cp:lastModifiedBy>
  <cp:revision>2</cp:revision>
  <dcterms:created xsi:type="dcterms:W3CDTF">2023-08-09T15:43:00Z</dcterms:created>
  <dcterms:modified xsi:type="dcterms:W3CDTF">2023-08-09T15:43:00Z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for Microsoft 365</vt:lpwstr>
  </property>
  <property fmtid="{D5CDD505-2E9C-101B-9397-08002B2CF9AE}" pid="4" name="LastSaved">
    <vt:filetime>2023-05-31T00:00:00Z</vt:filetime>
  </property>
  <property fmtid="{D5CDD505-2E9C-101B-9397-08002B2CF9AE}" pid="5" name="Producer">
    <vt:lpwstr>Microsoft® Word for Microsoft 365</vt:lpwstr>
  </property>
  <property fmtid="{D5CDD505-2E9C-101B-9397-08002B2CF9AE}" pid="6" name="ContentTypeId">
    <vt:lpwstr>0x0101003A8160F1F83AD343AA5ADD21600CAC3F</vt:lpwstr>
  </property>
  <property fmtid="{D5CDD505-2E9C-101B-9397-08002B2CF9AE}" pid="7" name="MediaServiceImageTags">
    <vt:lpwstr/>
  </property>
  <property fmtid="{D5CDD505-2E9C-101B-9397-08002B2CF9AE}" pid="8" name="Order">
    <vt:r8>11740500</vt:r8>
  </property>
  <property fmtid="{D5CDD505-2E9C-101B-9397-08002B2CF9AE}" pid="9" name="_ExtendedDescription">
    <vt:lpwstr/>
  </property>
</Properties>
</file>