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7341935"/>
        <w:docPartObj>
          <w:docPartGallery w:val="Cover Pages"/>
          <w:docPartUnique/>
        </w:docPartObj>
      </w:sdtPr>
      <w:sdtEndPr>
        <w:rPr>
          <w:smallCaps/>
          <w:sz w:val="28"/>
          <w:szCs w:val="28"/>
        </w:rPr>
      </w:sdtEndPr>
      <w:sdtContent>
        <w:p w:rsidR="00D303E8" w:rsidRDefault="00D303E8">
          <w:r>
            <w:rPr>
              <w:noProof/>
            </w:rPr>
            <mc:AlternateContent>
              <mc:Choice Requires="wps">
                <w:drawing>
                  <wp:inline distT="0" distB="0" distL="0" distR="0" wp14:anchorId="1778FDEF" wp14:editId="17B277A5">
                    <wp:extent cx="6076950" cy="3219450"/>
                    <wp:effectExtent l="0" t="0" r="0" b="0"/>
                    <wp:docPr id="154" name="Text Box 154"/>
                    <wp:cNvGraphicFramePr/>
                    <a:graphic xmlns:a="http://schemas.openxmlformats.org/drawingml/2006/main">
                      <a:graphicData uri="http://schemas.microsoft.com/office/word/2010/wordprocessingShape">
                        <wps:wsp>
                          <wps:cNvSpPr txBox="1"/>
                          <wps:spPr>
                            <a:xfrm>
                              <a:off x="0" y="0"/>
                              <a:ext cx="607695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270C" w:rsidRPr="002E0630" w:rsidRDefault="001A7116" w:rsidP="002E0630">
                                <w:pPr>
                                  <w:ind w:left="-1440" w:right="260"/>
                                  <w:jc w:val="center"/>
                                  <w:rPr>
                                    <w:rFonts w:asciiTheme="majorHAnsi" w:hAnsiTheme="majorHAnsi"/>
                                    <w:b/>
                                    <w:color w:val="5B9BD5" w:themeColor="accent1"/>
                                    <w:sz w:val="40"/>
                                    <w:szCs w:val="64"/>
                                  </w:rPr>
                                </w:pPr>
                                <w:sdt>
                                  <w:sdtPr>
                                    <w:rPr>
                                      <w:rFonts w:asciiTheme="majorHAnsi" w:eastAsia="Calibri" w:hAnsiTheme="majorHAnsi" w:cs="Times New Roman"/>
                                      <w:b/>
                                      <w:smallCaps/>
                                      <w:color w:val="2E74B5" w:themeColor="accent1" w:themeShade="BF"/>
                                      <w:sz w:val="52"/>
                                      <w:szCs w:val="52"/>
                                      <w:lang w:eastAsia="x-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F270C">
                                      <w:rPr>
                                        <w:rFonts w:asciiTheme="majorHAnsi" w:eastAsia="Calibri" w:hAnsiTheme="majorHAnsi" w:cs="Times New Roman"/>
                                        <w:b/>
                                        <w:smallCaps/>
                                        <w:color w:val="2E74B5" w:themeColor="accent1" w:themeShade="BF"/>
                                        <w:sz w:val="52"/>
                                        <w:szCs w:val="52"/>
                                        <w:lang w:eastAsia="x-none"/>
                                      </w:rPr>
                                      <w:t xml:space="preserve">Shared CROMERR Services </w:t>
                                    </w:r>
                                    <w:r w:rsidR="00B632ED">
                                      <w:rPr>
                                        <w:rFonts w:asciiTheme="majorHAnsi" w:eastAsia="Calibri" w:hAnsiTheme="majorHAnsi" w:cs="Times New Roman"/>
                                        <w:b/>
                                        <w:smallCaps/>
                                        <w:color w:val="2E74B5" w:themeColor="accent1" w:themeShade="BF"/>
                                        <w:sz w:val="52"/>
                                        <w:szCs w:val="52"/>
                                        <w:lang w:eastAsia="x-none"/>
                                      </w:rPr>
                                      <w:br/>
                                    </w:r>
                                    <w:r w:rsidR="00B32947">
                                      <w:rPr>
                                        <w:rFonts w:asciiTheme="majorHAnsi" w:eastAsia="Calibri" w:hAnsiTheme="majorHAnsi" w:cs="Times New Roman"/>
                                        <w:b/>
                                        <w:smallCaps/>
                                        <w:color w:val="2E74B5" w:themeColor="accent1" w:themeShade="BF"/>
                                        <w:sz w:val="52"/>
                                        <w:szCs w:val="52"/>
                                        <w:lang w:eastAsia="x-none"/>
                                      </w:rPr>
                                      <w:t xml:space="preserve">Role </w:t>
                                    </w:r>
                                    <w:r w:rsidR="002F270C">
                                      <w:rPr>
                                        <w:rFonts w:asciiTheme="majorHAnsi" w:eastAsia="Calibri" w:hAnsiTheme="majorHAnsi" w:cs="Times New Roman"/>
                                        <w:b/>
                                        <w:smallCaps/>
                                        <w:color w:val="2E74B5" w:themeColor="accent1" w:themeShade="BF"/>
                                        <w:sz w:val="52"/>
                                        <w:szCs w:val="52"/>
                                        <w:lang w:eastAsia="x-none"/>
                                      </w:rPr>
                                      <w:t>Registration Guide FOR</w:t>
                                    </w:r>
                                    <w:r w:rsidR="002F270C">
                                      <w:rPr>
                                        <w:rFonts w:asciiTheme="majorHAnsi" w:eastAsia="Calibri" w:hAnsiTheme="majorHAnsi" w:cs="Times New Roman"/>
                                        <w:b/>
                                        <w:smallCaps/>
                                        <w:color w:val="2E74B5" w:themeColor="accent1" w:themeShade="BF"/>
                                        <w:sz w:val="52"/>
                                        <w:szCs w:val="52"/>
                                        <w:lang w:eastAsia="x-none"/>
                                      </w:rPr>
                                      <w:br/>
                                      <w:t xml:space="preserve">North Carolina </w:t>
                                    </w:r>
                                    <w:r w:rsidR="002F270C">
                                      <w:rPr>
                                        <w:rFonts w:asciiTheme="majorHAnsi" w:eastAsia="Calibri" w:hAnsiTheme="majorHAnsi" w:cs="Times New Roman"/>
                                        <w:b/>
                                        <w:smallCaps/>
                                        <w:color w:val="2E74B5" w:themeColor="accent1" w:themeShade="BF"/>
                                        <w:sz w:val="52"/>
                                        <w:szCs w:val="52"/>
                                        <w:lang w:eastAsia="x-none"/>
                                      </w:rPr>
                                      <w:br/>
                                      <w:t>Certified Laboratories Using CMDP</w:t>
                                    </w:r>
                                  </w:sdtContent>
                                </w:sdt>
                              </w:p>
                              <w:sdt>
                                <w:sdtPr>
                                  <w:rPr>
                                    <w:rFonts w:asciiTheme="majorHAnsi" w:hAnsiTheme="majorHAnsi" w:cs="Times New Roman"/>
                                    <w:smallCap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2F270C" w:rsidRPr="00591AD8" w:rsidRDefault="002F270C" w:rsidP="006B129C">
                                    <w:pPr>
                                      <w:ind w:left="-1440" w:right="170"/>
                                      <w:jc w:val="center"/>
                                      <w:rPr>
                                        <w:rFonts w:asciiTheme="majorHAnsi" w:hAnsiTheme="majorHAnsi" w:cs="Times New Roman"/>
                                        <w:smallCaps/>
                                        <w:color w:val="404040" w:themeColor="text1" w:themeTint="BF"/>
                                        <w:sz w:val="36"/>
                                        <w:szCs w:val="36"/>
                                      </w:rPr>
                                    </w:pPr>
                                    <w:r>
                                      <w:rPr>
                                        <w:rFonts w:asciiTheme="majorHAnsi" w:hAnsiTheme="majorHAnsi" w:cs="Times New Roman"/>
                                        <w:smallCaps/>
                                        <w:color w:val="404040" w:themeColor="text1" w:themeTint="BF"/>
                                        <w:sz w:val="36"/>
                                        <w:szCs w:val="36"/>
                                      </w:rPr>
                                      <w:t xml:space="preserve">Adapted from: Compliance Monitoring Data Portal Role Registration User Guide </w:t>
                                    </w:r>
                                    <w:r w:rsidRPr="00591AD8">
                                      <w:rPr>
                                        <w:rFonts w:asciiTheme="majorHAnsi" w:hAnsiTheme="majorHAnsi" w:cs="Times New Roman"/>
                                        <w:smallCaps/>
                                        <w:color w:val="404040" w:themeColor="text1" w:themeTint="BF"/>
                                        <w:sz w:val="36"/>
                                        <w:szCs w:val="36"/>
                                      </w:rPr>
                                      <w:t>Using Shared CROMERR Services (SCS)</w:t>
                                    </w:r>
                                    <w:r>
                                      <w:rPr>
                                        <w:rFonts w:asciiTheme="majorHAnsi" w:hAnsiTheme="majorHAnsi" w:cs="Times New Roman"/>
                                        <w:smallCaps/>
                                        <w:color w:val="404040" w:themeColor="text1" w:themeTint="BF"/>
                                        <w:sz w:val="36"/>
                                        <w:szCs w:val="36"/>
                                      </w:rPr>
                                      <w:t>, Prepared By EPA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78FDEF" id="_x0000_t202" coordsize="21600,21600" o:spt="202" path="m,l,21600r21600,l21600,xe">
                    <v:stroke joinstyle="miter"/>
                    <v:path gradientshapeok="t" o:connecttype="rect"/>
                  </v:shapetype>
                  <v:shape id="Text Box 154" o:spid="_x0000_s1026" type="#_x0000_t202" style="width:478.5pt;height:25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" filled="f" stroked="f" strokeweight=".5pt">
                    <v:textbox inset="126pt,0,54pt,0">
                      <w:txbxContent>
                        <w:p w:rsidR="002F270C" w:rsidRPr="002E0630" w:rsidRDefault="00B632ED" w:rsidP="002E0630">
                          <w:pPr>
                            <w:ind w:left="-1440" w:right="260"/>
                            <w:jc w:val="center"/>
                            <w:rPr>
                              <w:rFonts w:asciiTheme="majorHAnsi" w:hAnsiTheme="majorHAnsi"/>
                              <w:b/>
                              <w:color w:val="5B9BD5" w:themeColor="accent1"/>
                              <w:sz w:val="40"/>
                              <w:szCs w:val="64"/>
                            </w:rPr>
                          </w:pPr>
                          <w:sdt>
                            <w:sdtPr>
                              <w:rPr>
                                <w:rFonts w:asciiTheme="majorHAnsi" w:eastAsia="Calibri" w:hAnsiTheme="majorHAnsi" w:cs="Times New Roman"/>
                                <w:b/>
                                <w:smallCaps/>
                                <w:color w:val="2E74B5" w:themeColor="accent1" w:themeShade="BF"/>
                                <w:sz w:val="52"/>
                                <w:szCs w:val="52"/>
                                <w:lang w:eastAsia="x-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F270C">
                                <w:rPr>
                                  <w:rFonts w:asciiTheme="majorHAnsi" w:eastAsia="Calibri" w:hAnsiTheme="majorHAnsi" w:cs="Times New Roman"/>
                                  <w:b/>
                                  <w:smallCaps/>
                                  <w:color w:val="2E74B5" w:themeColor="accent1" w:themeShade="BF"/>
                                  <w:sz w:val="52"/>
                                  <w:szCs w:val="52"/>
                                  <w:lang w:eastAsia="x-none"/>
                                </w:rPr>
                                <w:t xml:space="preserve">Shared CROMERR Services </w:t>
                              </w:r>
                              <w:r>
                                <w:rPr>
                                  <w:rFonts w:asciiTheme="majorHAnsi" w:eastAsia="Calibri" w:hAnsiTheme="majorHAnsi" w:cs="Times New Roman"/>
                                  <w:b/>
                                  <w:smallCaps/>
                                  <w:color w:val="2E74B5" w:themeColor="accent1" w:themeShade="BF"/>
                                  <w:sz w:val="52"/>
                                  <w:szCs w:val="52"/>
                                  <w:lang w:eastAsia="x-none"/>
                                </w:rPr>
                                <w:br/>
                              </w:r>
                              <w:r w:rsidR="00B32947">
                                <w:rPr>
                                  <w:rFonts w:asciiTheme="majorHAnsi" w:eastAsia="Calibri" w:hAnsiTheme="majorHAnsi" w:cs="Times New Roman"/>
                                  <w:b/>
                                  <w:smallCaps/>
                                  <w:color w:val="2E74B5" w:themeColor="accent1" w:themeShade="BF"/>
                                  <w:sz w:val="52"/>
                                  <w:szCs w:val="52"/>
                                  <w:lang w:eastAsia="x-none"/>
                                </w:rPr>
                                <w:t xml:space="preserve">Role </w:t>
                              </w:r>
                              <w:r w:rsidR="002F270C">
                                <w:rPr>
                                  <w:rFonts w:asciiTheme="majorHAnsi" w:eastAsia="Calibri" w:hAnsiTheme="majorHAnsi" w:cs="Times New Roman"/>
                                  <w:b/>
                                  <w:smallCaps/>
                                  <w:color w:val="2E74B5" w:themeColor="accent1" w:themeShade="BF"/>
                                  <w:sz w:val="52"/>
                                  <w:szCs w:val="52"/>
                                  <w:lang w:eastAsia="x-none"/>
                                </w:rPr>
                                <w:t>Registration Guide FOR</w:t>
                              </w:r>
                              <w:r w:rsidR="002F270C">
                                <w:rPr>
                                  <w:rFonts w:asciiTheme="majorHAnsi" w:eastAsia="Calibri" w:hAnsiTheme="majorHAnsi" w:cs="Times New Roman"/>
                                  <w:b/>
                                  <w:smallCaps/>
                                  <w:color w:val="2E74B5" w:themeColor="accent1" w:themeShade="BF"/>
                                  <w:sz w:val="52"/>
                                  <w:szCs w:val="52"/>
                                  <w:lang w:eastAsia="x-none"/>
                                </w:rPr>
                                <w:br/>
                                <w:t xml:space="preserve">North Carolina </w:t>
                              </w:r>
                              <w:r w:rsidR="002F270C">
                                <w:rPr>
                                  <w:rFonts w:asciiTheme="majorHAnsi" w:eastAsia="Calibri" w:hAnsiTheme="majorHAnsi" w:cs="Times New Roman"/>
                                  <w:b/>
                                  <w:smallCaps/>
                                  <w:color w:val="2E74B5" w:themeColor="accent1" w:themeShade="BF"/>
                                  <w:sz w:val="52"/>
                                  <w:szCs w:val="52"/>
                                  <w:lang w:eastAsia="x-none"/>
                                </w:rPr>
                                <w:br/>
                                <w:t>Certified Laboratories Using CMDP</w:t>
                              </w:r>
                            </w:sdtContent>
                          </w:sdt>
                        </w:p>
                        <w:sdt>
                          <w:sdtPr>
                            <w:rPr>
                              <w:rFonts w:asciiTheme="majorHAnsi" w:hAnsiTheme="majorHAnsi" w:cs="Times New Roman"/>
                              <w:smallCap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2F270C" w:rsidRPr="00591AD8" w:rsidRDefault="002F270C" w:rsidP="006B129C">
                              <w:pPr>
                                <w:ind w:left="-1440" w:right="170"/>
                                <w:jc w:val="center"/>
                                <w:rPr>
                                  <w:rFonts w:asciiTheme="majorHAnsi" w:hAnsiTheme="majorHAnsi" w:cs="Times New Roman"/>
                                  <w:smallCaps/>
                                  <w:color w:val="404040" w:themeColor="text1" w:themeTint="BF"/>
                                  <w:sz w:val="36"/>
                                  <w:szCs w:val="36"/>
                                </w:rPr>
                              </w:pPr>
                              <w:r>
                                <w:rPr>
                                  <w:rFonts w:asciiTheme="majorHAnsi" w:hAnsiTheme="majorHAnsi" w:cs="Times New Roman"/>
                                  <w:smallCaps/>
                                  <w:color w:val="404040" w:themeColor="text1" w:themeTint="BF"/>
                                  <w:sz w:val="36"/>
                                  <w:szCs w:val="36"/>
                                </w:rPr>
                                <w:t xml:space="preserve">Adapted from: Compliance Monitoring Data Portal Role Registration User Guide </w:t>
                              </w:r>
                              <w:r w:rsidRPr="00591AD8">
                                <w:rPr>
                                  <w:rFonts w:asciiTheme="majorHAnsi" w:hAnsiTheme="majorHAnsi" w:cs="Times New Roman"/>
                                  <w:smallCaps/>
                                  <w:color w:val="404040" w:themeColor="text1" w:themeTint="BF"/>
                                  <w:sz w:val="36"/>
                                  <w:szCs w:val="36"/>
                                </w:rPr>
                                <w:t>Using Shared CROMERR Services (SCS)</w:t>
                              </w:r>
                              <w:r>
                                <w:rPr>
                                  <w:rFonts w:asciiTheme="majorHAnsi" w:hAnsiTheme="majorHAnsi" w:cs="Times New Roman"/>
                                  <w:smallCaps/>
                                  <w:color w:val="404040" w:themeColor="text1" w:themeTint="BF"/>
                                  <w:sz w:val="36"/>
                                  <w:szCs w:val="36"/>
                                </w:rPr>
                                <w:t>, Prepared By EPA</w:t>
                              </w:r>
                            </w:p>
                          </w:sdtContent>
                        </w:sdt>
                      </w:txbxContent>
                    </v:textbox>
                    <w10:anchorlock/>
                  </v:shape>
                </w:pict>
              </mc:Fallback>
            </mc:AlternateContent>
          </w:r>
        </w:p>
        <w:p w:rsidR="00D303E8" w:rsidRDefault="00D303E8" w:rsidP="00D303E8">
          <w:pPr>
            <w:jc w:val="center"/>
          </w:pPr>
        </w:p>
        <w:p w:rsidR="0021534C" w:rsidRDefault="0021534C" w:rsidP="00D303E8">
          <w:pPr>
            <w:jc w:val="center"/>
            <w:rPr>
              <w:smallCaps/>
              <w:sz w:val="28"/>
              <w:szCs w:val="28"/>
            </w:rPr>
          </w:pPr>
        </w:p>
        <w:p w:rsidR="0021534C" w:rsidRPr="00591AD8" w:rsidRDefault="0021534C" w:rsidP="00D303E8">
          <w:pPr>
            <w:jc w:val="center"/>
            <w:rPr>
              <w:rFonts w:asciiTheme="majorHAnsi" w:hAnsiTheme="majorHAnsi"/>
              <w:smallCaps/>
              <w:sz w:val="28"/>
              <w:szCs w:val="28"/>
            </w:rPr>
          </w:pPr>
        </w:p>
        <w:p w:rsidR="0021534C" w:rsidRPr="00591AD8" w:rsidRDefault="0021534C" w:rsidP="006B129C">
          <w:pPr>
            <w:ind w:left="-1440" w:firstLine="1440"/>
            <w:jc w:val="center"/>
            <w:rPr>
              <w:rFonts w:asciiTheme="majorHAnsi" w:hAnsiTheme="majorHAnsi"/>
              <w:smallCaps/>
              <w:sz w:val="28"/>
              <w:szCs w:val="28"/>
            </w:rPr>
          </w:pPr>
          <w:r w:rsidRPr="00591AD8">
            <w:rPr>
              <w:rFonts w:asciiTheme="majorHAnsi" w:hAnsiTheme="majorHAnsi"/>
              <w:noProof/>
            </w:rPr>
            <mc:AlternateContent>
              <mc:Choice Requires="wps">
                <w:drawing>
                  <wp:inline distT="0" distB="0" distL="0" distR="0" wp14:anchorId="797A8C15" wp14:editId="6D5CF70A">
                    <wp:extent cx="5953125" cy="2828925"/>
                    <wp:effectExtent l="0" t="0" r="0" b="9525"/>
                    <wp:docPr id="153" name="Text Box 153"/>
                    <wp:cNvGraphicFramePr/>
                    <a:graphic xmlns:a="http://schemas.openxmlformats.org/drawingml/2006/main">
                      <a:graphicData uri="http://schemas.microsoft.com/office/word/2010/wordprocessingShape">
                        <wps:wsp>
                          <wps:cNvSpPr txBox="1"/>
                          <wps:spPr>
                            <a:xfrm>
                              <a:off x="0" y="0"/>
                              <a:ext cx="5953125" cy="282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270C" w:rsidRPr="00567662" w:rsidRDefault="002F270C" w:rsidP="006B129C">
                                <w:pPr>
                                  <w:ind w:left="-1440" w:right="81"/>
                                  <w:jc w:val="center"/>
                                  <w:rPr>
                                    <w:rFonts w:ascii="Times New Roman" w:hAnsi="Times New Roman" w:cs="Times New Roman"/>
                                    <w:b/>
                                    <w:smallCaps/>
                                    <w:sz w:val="28"/>
                                    <w:szCs w:val="28"/>
                                  </w:rPr>
                                </w:pPr>
                                <w:r>
                                  <w:rPr>
                                    <w:rFonts w:ascii="Times New Roman" w:hAnsi="Times New Roman" w:cs="Times New Roman"/>
                                    <w:b/>
                                    <w:smallCaps/>
                                    <w:sz w:val="28"/>
                                    <w:szCs w:val="28"/>
                                  </w:rPr>
                                  <w:t>Modified</w:t>
                                </w:r>
                                <w:r w:rsidRPr="00567662">
                                  <w:rPr>
                                    <w:rFonts w:ascii="Times New Roman" w:hAnsi="Times New Roman" w:cs="Times New Roman"/>
                                    <w:b/>
                                    <w:smallCaps/>
                                    <w:sz w:val="28"/>
                                    <w:szCs w:val="28"/>
                                  </w:rPr>
                                  <w:t xml:space="preserve"> by:</w:t>
                                </w:r>
                              </w:p>
                              <w:p w:rsidR="002F270C"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Miranda Kay Harper</w:t>
                                </w:r>
                              </w:p>
                              <w:p w:rsidR="002F270C" w:rsidRPr="00567662"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North Carolina Department of Environmental Quality</w:t>
                                </w:r>
                              </w:p>
                              <w:p w:rsidR="002F270C" w:rsidRPr="00567662"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Public Water Supply Section</w:t>
                                </w:r>
                              </w:p>
                              <w:p w:rsidR="002F270C"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Compliance Services Branch</w:t>
                                </w:r>
                              </w:p>
                              <w:p w:rsidR="002F270C" w:rsidRDefault="002F270C" w:rsidP="006B129C">
                                <w:pPr>
                                  <w:spacing w:after="0" w:line="276" w:lineRule="auto"/>
                                  <w:ind w:left="-1440" w:right="81"/>
                                  <w:jc w:val="center"/>
                                  <w:rPr>
                                    <w:rFonts w:ascii="Times New Roman" w:hAnsi="Times New Roman" w:cs="Times New Roman"/>
                                    <w:smallCaps/>
                                    <w:sz w:val="28"/>
                                    <w:szCs w:val="28"/>
                                  </w:rPr>
                                </w:pPr>
                              </w:p>
                              <w:p w:rsidR="002F270C" w:rsidRDefault="002F270C" w:rsidP="006B129C">
                                <w:pPr>
                                  <w:spacing w:after="0" w:line="276" w:lineRule="auto"/>
                                  <w:ind w:left="-1440" w:right="81"/>
                                  <w:jc w:val="center"/>
                                  <w:rPr>
                                    <w:rFonts w:ascii="Times New Roman" w:hAnsi="Times New Roman" w:cs="Times New Roman"/>
                                    <w:smallCaps/>
                                    <w:sz w:val="28"/>
                                    <w:szCs w:val="28"/>
                                  </w:rPr>
                                </w:pPr>
                              </w:p>
                              <w:p w:rsidR="002F270C" w:rsidRPr="0031472B" w:rsidRDefault="002F270C" w:rsidP="006B129C">
                                <w:pPr>
                                  <w:spacing w:after="0" w:line="276" w:lineRule="auto"/>
                                  <w:ind w:left="-1440" w:right="81"/>
                                  <w:jc w:val="center"/>
                                  <w:rPr>
                                    <w:rFonts w:ascii="Times New Roman" w:hAnsi="Times New Roman" w:cs="Times New Roman"/>
                                    <w:b/>
                                    <w:smallCaps/>
                                    <w:sz w:val="28"/>
                                    <w:szCs w:val="28"/>
                                  </w:rPr>
                                </w:pPr>
                                <w:r w:rsidRPr="0031472B">
                                  <w:rPr>
                                    <w:rFonts w:ascii="Times New Roman" w:hAnsi="Times New Roman" w:cs="Times New Roman"/>
                                    <w:b/>
                                    <w:smallCaps/>
                                    <w:sz w:val="28"/>
                                    <w:szCs w:val="28"/>
                                  </w:rPr>
                                  <w:t>Last Modification Date:</w:t>
                                </w:r>
                              </w:p>
                              <w:p w:rsidR="002F270C" w:rsidRPr="00567662" w:rsidRDefault="00EE28AB"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11/28/2018</w:t>
                                </w:r>
                              </w:p>
                              <w:p w:rsidR="002F270C" w:rsidRDefault="002F270C" w:rsidP="006B129C">
                                <w:pPr>
                                  <w:pStyle w:val="NoSpacing"/>
                                  <w:ind w:left="-1440"/>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inline>
                </w:drawing>
              </mc:Choice>
              <mc:Fallback>
                <w:pict>
                  <v:shapetype w14:anchorId="797A8C15" id="_x0000_t202" coordsize="21600,21600" o:spt="202" path="m,l,21600r21600,l21600,xe">
                    <v:stroke joinstyle="miter"/>
                    <v:path gradientshapeok="t" o:connecttype="rect"/>
                  </v:shapetype>
                  <v:shape id="Text Box 153" o:spid="_x0000_s1027" type="#_x0000_t202" style="width:468.7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" filled="f" stroked="f" strokeweight=".5pt">
                    <v:textbox inset="126pt,0,54pt,0">
                      <w:txbxContent>
                        <w:p w:rsidR="002F270C" w:rsidRPr="00567662" w:rsidRDefault="002F270C" w:rsidP="006B129C">
                          <w:pPr>
                            <w:ind w:left="-1440" w:right="81"/>
                            <w:jc w:val="center"/>
                            <w:rPr>
                              <w:rFonts w:ascii="Times New Roman" w:hAnsi="Times New Roman" w:cs="Times New Roman"/>
                              <w:b/>
                              <w:smallCaps/>
                              <w:sz w:val="28"/>
                              <w:szCs w:val="28"/>
                            </w:rPr>
                          </w:pPr>
                          <w:r>
                            <w:rPr>
                              <w:rFonts w:ascii="Times New Roman" w:hAnsi="Times New Roman" w:cs="Times New Roman"/>
                              <w:b/>
                              <w:smallCaps/>
                              <w:sz w:val="28"/>
                              <w:szCs w:val="28"/>
                            </w:rPr>
                            <w:t>Modified</w:t>
                          </w:r>
                          <w:r w:rsidRPr="00567662">
                            <w:rPr>
                              <w:rFonts w:ascii="Times New Roman" w:hAnsi="Times New Roman" w:cs="Times New Roman"/>
                              <w:b/>
                              <w:smallCaps/>
                              <w:sz w:val="28"/>
                              <w:szCs w:val="28"/>
                            </w:rPr>
                            <w:t xml:space="preserve"> by:</w:t>
                          </w:r>
                        </w:p>
                        <w:p w:rsidR="002F270C"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Miranda Kay Harper</w:t>
                          </w:r>
                        </w:p>
                        <w:p w:rsidR="002F270C" w:rsidRPr="00567662"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North Carolina Department of Environmental Quality</w:t>
                          </w:r>
                        </w:p>
                        <w:p w:rsidR="002F270C" w:rsidRPr="00567662"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Public Water Supply Section</w:t>
                          </w:r>
                        </w:p>
                        <w:p w:rsidR="002F270C" w:rsidRDefault="002F270C"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Compliance Services Branch</w:t>
                          </w:r>
                        </w:p>
                        <w:p w:rsidR="002F270C" w:rsidRDefault="002F270C" w:rsidP="006B129C">
                          <w:pPr>
                            <w:spacing w:after="0" w:line="276" w:lineRule="auto"/>
                            <w:ind w:left="-1440" w:right="81"/>
                            <w:jc w:val="center"/>
                            <w:rPr>
                              <w:rFonts w:ascii="Times New Roman" w:hAnsi="Times New Roman" w:cs="Times New Roman"/>
                              <w:smallCaps/>
                              <w:sz w:val="28"/>
                              <w:szCs w:val="28"/>
                            </w:rPr>
                          </w:pPr>
                        </w:p>
                        <w:p w:rsidR="002F270C" w:rsidRDefault="002F270C" w:rsidP="006B129C">
                          <w:pPr>
                            <w:spacing w:after="0" w:line="276" w:lineRule="auto"/>
                            <w:ind w:left="-1440" w:right="81"/>
                            <w:jc w:val="center"/>
                            <w:rPr>
                              <w:rFonts w:ascii="Times New Roman" w:hAnsi="Times New Roman" w:cs="Times New Roman"/>
                              <w:smallCaps/>
                              <w:sz w:val="28"/>
                              <w:szCs w:val="28"/>
                            </w:rPr>
                          </w:pPr>
                        </w:p>
                        <w:p w:rsidR="002F270C" w:rsidRPr="0031472B" w:rsidRDefault="002F270C" w:rsidP="006B129C">
                          <w:pPr>
                            <w:spacing w:after="0" w:line="276" w:lineRule="auto"/>
                            <w:ind w:left="-1440" w:right="81"/>
                            <w:jc w:val="center"/>
                            <w:rPr>
                              <w:rFonts w:ascii="Times New Roman" w:hAnsi="Times New Roman" w:cs="Times New Roman"/>
                              <w:b/>
                              <w:smallCaps/>
                              <w:sz w:val="28"/>
                              <w:szCs w:val="28"/>
                            </w:rPr>
                          </w:pPr>
                          <w:r w:rsidRPr="0031472B">
                            <w:rPr>
                              <w:rFonts w:ascii="Times New Roman" w:hAnsi="Times New Roman" w:cs="Times New Roman"/>
                              <w:b/>
                              <w:smallCaps/>
                              <w:sz w:val="28"/>
                              <w:szCs w:val="28"/>
                            </w:rPr>
                            <w:t>Last Modification Date:</w:t>
                          </w:r>
                        </w:p>
                        <w:p w:rsidR="002F270C" w:rsidRPr="00567662" w:rsidRDefault="00EE28AB" w:rsidP="006B129C">
                          <w:pPr>
                            <w:spacing w:after="0" w:line="276" w:lineRule="auto"/>
                            <w:ind w:left="-1440" w:right="81"/>
                            <w:jc w:val="center"/>
                            <w:rPr>
                              <w:rFonts w:ascii="Times New Roman" w:hAnsi="Times New Roman" w:cs="Times New Roman"/>
                              <w:smallCaps/>
                              <w:sz w:val="28"/>
                              <w:szCs w:val="28"/>
                            </w:rPr>
                          </w:pPr>
                          <w:r>
                            <w:rPr>
                              <w:rFonts w:ascii="Times New Roman" w:hAnsi="Times New Roman" w:cs="Times New Roman"/>
                              <w:smallCaps/>
                              <w:sz w:val="28"/>
                              <w:szCs w:val="28"/>
                            </w:rPr>
                            <w:t>11/28/2018</w:t>
                          </w:r>
                        </w:p>
                        <w:p w:rsidR="002F270C" w:rsidRDefault="002F270C" w:rsidP="006B129C">
                          <w:pPr>
                            <w:pStyle w:val="NoSpacing"/>
                            <w:ind w:left="-1440"/>
                            <w:jc w:val="center"/>
                            <w:rPr>
                              <w:color w:val="595959" w:themeColor="text1" w:themeTint="A6"/>
                              <w:sz w:val="20"/>
                              <w:szCs w:val="20"/>
                            </w:rPr>
                          </w:pPr>
                        </w:p>
                      </w:txbxContent>
                    </v:textbox>
                    <w10:anchorlock/>
                  </v:shape>
                </w:pict>
              </mc:Fallback>
            </mc:AlternateContent>
          </w:r>
        </w:p>
        <w:p w:rsidR="005D40B9" w:rsidRDefault="005D40B9" w:rsidP="00D303E8">
          <w:pPr>
            <w:jc w:val="center"/>
            <w:rPr>
              <w:smallCaps/>
              <w:sz w:val="28"/>
              <w:szCs w:val="28"/>
            </w:rPr>
          </w:pPr>
        </w:p>
        <w:p w:rsidR="007242D6" w:rsidRDefault="007242D6" w:rsidP="00D303E8">
          <w:pPr>
            <w:jc w:val="center"/>
            <w:rPr>
              <w:b/>
              <w:sz w:val="28"/>
              <w:szCs w:val="28"/>
            </w:rPr>
          </w:pPr>
        </w:p>
        <w:p w:rsidR="007242D6" w:rsidRDefault="007242D6" w:rsidP="00D303E8">
          <w:pPr>
            <w:jc w:val="center"/>
            <w:rPr>
              <w:b/>
              <w:sz w:val="28"/>
              <w:szCs w:val="28"/>
            </w:rPr>
          </w:pPr>
        </w:p>
        <w:p w:rsidR="00757E9A" w:rsidRPr="00757E9A" w:rsidRDefault="00757E9A" w:rsidP="00757E9A">
          <w:pPr>
            <w:pStyle w:val="Heading3"/>
            <w:rPr>
              <w:rFonts w:ascii="Calibri" w:hAnsi="Calibri"/>
            </w:rPr>
          </w:pPr>
          <w:bookmarkStart w:id="0" w:name="_Toc463010644"/>
          <w:r w:rsidRPr="00757E9A">
            <w:rPr>
              <w:rFonts w:ascii="Calibri" w:hAnsi="Calibri"/>
            </w:rPr>
            <w:lastRenderedPageBreak/>
            <w:t>Acronyms and Definitions</w:t>
          </w:r>
          <w:bookmarkEnd w:id="0"/>
        </w:p>
        <w:tbl>
          <w:tblPr>
            <w:tblStyle w:val="TableGrid"/>
            <w:tblW w:w="0" w:type="auto"/>
            <w:tblLook w:val="04A0" w:firstRow="1" w:lastRow="0" w:firstColumn="1" w:lastColumn="0" w:noHBand="0" w:noVBand="1"/>
          </w:tblPr>
          <w:tblGrid>
            <w:gridCol w:w="2325"/>
            <w:gridCol w:w="7025"/>
          </w:tblGrid>
          <w:tr w:rsidR="00757E9A" w:rsidRPr="00757E9A" w:rsidTr="00757E9A">
            <w:tc>
              <w:tcPr>
                <w:tcW w:w="23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57E9A" w:rsidRPr="00757E9A" w:rsidRDefault="00757E9A">
                <w:pPr>
                  <w:rPr>
                    <w:rFonts w:ascii="Calibri" w:hAnsi="Calibri"/>
                    <w:b/>
                    <w:sz w:val="24"/>
                  </w:rPr>
                </w:pPr>
                <w:r w:rsidRPr="00757E9A">
                  <w:rPr>
                    <w:rFonts w:ascii="Calibri" w:hAnsi="Calibri"/>
                    <w:b/>
                    <w:sz w:val="24"/>
                  </w:rPr>
                  <w:t>Acronym</w:t>
                </w:r>
              </w:p>
            </w:tc>
            <w:tc>
              <w:tcPr>
                <w:tcW w:w="70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57E9A" w:rsidRPr="00757E9A" w:rsidRDefault="00757E9A">
                <w:pPr>
                  <w:rPr>
                    <w:rFonts w:ascii="Calibri" w:hAnsi="Calibri"/>
                    <w:b/>
                    <w:sz w:val="24"/>
                  </w:rPr>
                </w:pPr>
                <w:r w:rsidRPr="00757E9A">
                  <w:rPr>
                    <w:rFonts w:ascii="Calibri" w:hAnsi="Calibri"/>
                    <w:b/>
                    <w:sz w:val="24"/>
                  </w:rPr>
                  <w:t>Definition</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EPA</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Environmental Protection Agency</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rPr>
                  <w:t>CMDP</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rPr>
                  <w:t>Compliance Monitoring Data Portal</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rPr>
                  <w:t>SDWIS</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rPr>
                  <w:t>Safe Drinking Water Information System</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rPr>
                  <w:t>CROMERR</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4"/>
                  </w:rPr>
                </w:pPr>
                <w:r w:rsidRPr="00757E9A">
                  <w:rPr>
                    <w:rFonts w:ascii="Calibri" w:hAnsi="Calibri"/>
                    <w:sz w:val="24"/>
                    <w:szCs w:val="24"/>
                    <w:shd w:val="clear" w:color="auto" w:fill="FFFFFF"/>
                  </w:rPr>
                  <w:t>Cross-Media Electronic Reporting Rule</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szCs w:val="20"/>
                  </w:rPr>
                </w:pPr>
                <w:r w:rsidRPr="00757E9A">
                  <w:rPr>
                    <w:rFonts w:ascii="Calibri" w:hAnsi="Calibri"/>
                    <w:sz w:val="24"/>
                  </w:rPr>
                  <w:t>LIMS</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 xml:space="preserve">Laboratory Information Management System </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NPDWRs</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 xml:space="preserve">National Primary Drinking Water Regulations </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PWS</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Public Water System</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R/O/CR</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Required/Optional/Conditionally Required</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SDWA</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Safe Drinking Water Act</w:t>
                </w:r>
              </w:p>
            </w:tc>
          </w:tr>
          <w:tr w:rsidR="00757E9A" w:rsidRPr="00757E9A" w:rsidTr="00757E9A">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SCS</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Shared CROMERR Services</w:t>
                </w:r>
              </w:p>
            </w:tc>
          </w:tr>
          <w:tr w:rsidR="00757E9A" w:rsidRPr="00757E9A" w:rsidTr="00757E9A">
            <w:trPr>
              <w:trHeight w:val="70"/>
            </w:trPr>
            <w:tc>
              <w:tcPr>
                <w:tcW w:w="2325" w:type="dxa"/>
                <w:tcBorders>
                  <w:top w:val="single" w:sz="4" w:space="0" w:color="auto"/>
                  <w:left w:val="single" w:sz="4" w:space="0" w:color="auto"/>
                  <w:bottom w:val="single" w:sz="4" w:space="0" w:color="auto"/>
                  <w:right w:val="single" w:sz="4" w:space="0" w:color="auto"/>
                </w:tcBorders>
                <w:hideMark/>
              </w:tcPr>
              <w:p w:rsidR="00757E9A" w:rsidRPr="00757E9A" w:rsidRDefault="00757E9A">
                <w:pPr>
                  <w:rPr>
                    <w:rFonts w:ascii="Calibri" w:hAnsi="Calibri"/>
                    <w:sz w:val="24"/>
                  </w:rPr>
                </w:pPr>
                <w:r w:rsidRPr="00757E9A">
                  <w:rPr>
                    <w:rFonts w:ascii="Calibri" w:hAnsi="Calibri"/>
                    <w:sz w:val="24"/>
                  </w:rPr>
                  <w:t>UI</w:t>
                </w:r>
              </w:p>
            </w:tc>
            <w:tc>
              <w:tcPr>
                <w:tcW w:w="7025" w:type="dxa"/>
                <w:tcBorders>
                  <w:top w:val="single" w:sz="4" w:space="0" w:color="auto"/>
                  <w:left w:val="single" w:sz="4" w:space="0" w:color="auto"/>
                  <w:bottom w:val="single" w:sz="4" w:space="0" w:color="auto"/>
                  <w:right w:val="single" w:sz="4" w:space="0" w:color="auto"/>
                </w:tcBorders>
                <w:hideMark/>
              </w:tcPr>
              <w:p w:rsidR="00757E9A" w:rsidRPr="00757E9A" w:rsidRDefault="00757E9A">
                <w:pPr>
                  <w:keepNext/>
                  <w:rPr>
                    <w:rFonts w:ascii="Calibri" w:hAnsi="Calibri"/>
                    <w:sz w:val="24"/>
                  </w:rPr>
                </w:pPr>
                <w:r w:rsidRPr="00757E9A">
                  <w:rPr>
                    <w:rFonts w:ascii="Calibri" w:hAnsi="Calibri"/>
                    <w:sz w:val="24"/>
                  </w:rPr>
                  <w:t>User Interface</w:t>
                </w:r>
              </w:p>
            </w:tc>
          </w:tr>
        </w:tbl>
        <w:p w:rsidR="00D303E8" w:rsidRDefault="001A7116" w:rsidP="00D303E8">
          <w:pPr>
            <w:jc w:val="center"/>
            <w:rPr>
              <w:b/>
              <w:sz w:val="28"/>
              <w:szCs w:val="28"/>
            </w:rPr>
          </w:pPr>
        </w:p>
      </w:sdtContent>
    </w:sdt>
    <w:p w:rsidR="008F79FD" w:rsidRPr="002C0847" w:rsidRDefault="002C0847" w:rsidP="002C0847">
      <w:pPr>
        <w:pStyle w:val="Heading2"/>
        <w:spacing w:line="240" w:lineRule="auto"/>
        <w:rPr>
          <w:sz w:val="24"/>
          <w:szCs w:val="24"/>
        </w:rPr>
      </w:pPr>
      <w:bookmarkStart w:id="1" w:name="_Toc462661630"/>
      <w:r>
        <w:t>1.2</w:t>
      </w:r>
      <w:r w:rsidR="002F1AD2" w:rsidRPr="0085600B">
        <w:t xml:space="preserve"> - “Submitter” Organization and “State” Organization Roles</w:t>
      </w:r>
      <w:bookmarkEnd w:id="1"/>
      <w:r w:rsidR="002F1AD2" w:rsidRPr="0085600B">
        <w:br/>
        <w:t xml:space="preserve"> </w:t>
      </w:r>
    </w:p>
    <w:p w:rsidR="008053AC" w:rsidRPr="0085600B" w:rsidRDefault="001941EA" w:rsidP="00B32C72">
      <w:pPr>
        <w:spacing w:line="276" w:lineRule="auto"/>
        <w:jc w:val="both"/>
        <w:rPr>
          <w:sz w:val="24"/>
          <w:szCs w:val="24"/>
        </w:rPr>
      </w:pPr>
      <w:r>
        <w:rPr>
          <w:sz w:val="24"/>
          <w:szCs w:val="24"/>
        </w:rPr>
        <w:t>There are four</w:t>
      </w:r>
      <w:r w:rsidR="00F92DB1" w:rsidRPr="0085600B">
        <w:rPr>
          <w:sz w:val="24"/>
          <w:szCs w:val="24"/>
        </w:rPr>
        <w:t xml:space="preserve"> important distinctions among the roles available to CMDP users who are registering in SCS.</w:t>
      </w:r>
      <w:r w:rsidR="00D97382">
        <w:rPr>
          <w:sz w:val="24"/>
          <w:szCs w:val="24"/>
        </w:rPr>
        <w:t xml:space="preserve"> </w:t>
      </w:r>
      <w:r w:rsidR="00387A38">
        <w:rPr>
          <w:sz w:val="24"/>
          <w:szCs w:val="24"/>
        </w:rPr>
        <w:t xml:space="preserve"> </w:t>
      </w:r>
      <w:r w:rsidR="00D43DD3" w:rsidRPr="0085600B">
        <w:rPr>
          <w:sz w:val="24"/>
          <w:szCs w:val="24"/>
        </w:rPr>
        <w:t xml:space="preserve">The first </w:t>
      </w:r>
      <w:r w:rsidR="00D53739" w:rsidRPr="0085600B">
        <w:rPr>
          <w:sz w:val="24"/>
          <w:szCs w:val="24"/>
        </w:rPr>
        <w:t>distinction</w:t>
      </w:r>
      <w:r w:rsidR="00D43DD3" w:rsidRPr="0085600B">
        <w:rPr>
          <w:sz w:val="24"/>
          <w:szCs w:val="24"/>
        </w:rPr>
        <w:t xml:space="preserve"> is</w:t>
      </w:r>
      <w:r w:rsidR="00D53739" w:rsidRPr="0085600B">
        <w:rPr>
          <w:sz w:val="24"/>
          <w:szCs w:val="24"/>
        </w:rPr>
        <w:t xml:space="preserve"> between</w:t>
      </w:r>
      <w:r w:rsidR="00D43DD3" w:rsidRPr="0085600B">
        <w:rPr>
          <w:sz w:val="24"/>
          <w:szCs w:val="24"/>
        </w:rPr>
        <w:t xml:space="preserve"> </w:t>
      </w:r>
      <w:r w:rsidR="00C0008F">
        <w:rPr>
          <w:sz w:val="24"/>
          <w:szCs w:val="24"/>
        </w:rPr>
        <w:t>“submitter” and “s</w:t>
      </w:r>
      <w:r w:rsidR="00C77016" w:rsidRPr="0085600B">
        <w:rPr>
          <w:sz w:val="24"/>
          <w:szCs w:val="24"/>
        </w:rPr>
        <w:t xml:space="preserve">tate” </w:t>
      </w:r>
      <w:r w:rsidR="00D20059">
        <w:rPr>
          <w:sz w:val="24"/>
          <w:szCs w:val="24"/>
        </w:rPr>
        <w:t xml:space="preserve">organization </w:t>
      </w:r>
      <w:r w:rsidR="00C77016" w:rsidRPr="0085600B">
        <w:rPr>
          <w:sz w:val="24"/>
          <w:szCs w:val="24"/>
        </w:rPr>
        <w:t>roles.</w:t>
      </w:r>
      <w:r w:rsidR="00EC62B6" w:rsidRPr="0085600B">
        <w:rPr>
          <w:sz w:val="24"/>
          <w:szCs w:val="24"/>
        </w:rPr>
        <w:t xml:space="preserve"> </w:t>
      </w:r>
      <w:r w:rsidR="00C77016" w:rsidRPr="0085600B">
        <w:rPr>
          <w:sz w:val="24"/>
          <w:szCs w:val="24"/>
        </w:rPr>
        <w:t xml:space="preserve">  </w:t>
      </w:r>
    </w:p>
    <w:p w:rsidR="001A78FA" w:rsidRPr="0085600B" w:rsidRDefault="00020C31" w:rsidP="00B32C72">
      <w:pPr>
        <w:pStyle w:val="ListParagraph"/>
        <w:numPr>
          <w:ilvl w:val="0"/>
          <w:numId w:val="7"/>
        </w:numPr>
        <w:spacing w:line="276" w:lineRule="auto"/>
        <w:jc w:val="both"/>
        <w:rPr>
          <w:sz w:val="24"/>
          <w:szCs w:val="24"/>
        </w:rPr>
      </w:pPr>
      <w:r w:rsidRPr="0085600B">
        <w:rPr>
          <w:b/>
          <w:i/>
          <w:sz w:val="24"/>
          <w:szCs w:val="24"/>
        </w:rPr>
        <w:t xml:space="preserve">Submitter </w:t>
      </w:r>
      <w:r w:rsidR="005C00B0" w:rsidRPr="0085600B">
        <w:rPr>
          <w:b/>
          <w:i/>
          <w:sz w:val="24"/>
          <w:szCs w:val="24"/>
        </w:rPr>
        <w:t xml:space="preserve">Organization </w:t>
      </w:r>
      <w:r w:rsidRPr="0085600B">
        <w:rPr>
          <w:b/>
          <w:i/>
          <w:sz w:val="24"/>
          <w:szCs w:val="24"/>
        </w:rPr>
        <w:t>Roles</w:t>
      </w:r>
      <w:proofErr w:type="gramStart"/>
      <w:r w:rsidRPr="0085600B">
        <w:rPr>
          <w:b/>
          <w:sz w:val="24"/>
          <w:szCs w:val="24"/>
        </w:rPr>
        <w:t>:</w:t>
      </w:r>
      <w:r w:rsidRPr="0085600B">
        <w:rPr>
          <w:sz w:val="24"/>
          <w:szCs w:val="24"/>
        </w:rPr>
        <w:t xml:space="preserve">  </w:t>
      </w:r>
      <w:r w:rsidR="008F6BAE" w:rsidRPr="0085600B">
        <w:rPr>
          <w:sz w:val="24"/>
          <w:szCs w:val="24"/>
        </w:rPr>
        <w:t>“</w:t>
      </w:r>
      <w:proofErr w:type="gramEnd"/>
      <w:r w:rsidR="008F6BAE" w:rsidRPr="0085600B">
        <w:rPr>
          <w:sz w:val="24"/>
          <w:szCs w:val="24"/>
        </w:rPr>
        <w:t>Submitter organizations” are private laboratories, public water systems (PWSs) and state laboratories that use the CMDP.  “S</w:t>
      </w:r>
      <w:r w:rsidR="00E51174" w:rsidRPr="0085600B">
        <w:rPr>
          <w:sz w:val="24"/>
          <w:szCs w:val="24"/>
        </w:rPr>
        <w:t>ubmitter roles</w:t>
      </w:r>
      <w:r w:rsidR="008F6BAE" w:rsidRPr="0085600B">
        <w:rPr>
          <w:sz w:val="24"/>
          <w:szCs w:val="24"/>
        </w:rPr>
        <w:t>”</w:t>
      </w:r>
      <w:r w:rsidR="00E51174" w:rsidRPr="0085600B">
        <w:rPr>
          <w:sz w:val="24"/>
          <w:szCs w:val="24"/>
        </w:rPr>
        <w:t xml:space="preserve"> are </w:t>
      </w:r>
      <w:r w:rsidR="00E51174" w:rsidRPr="0085600B">
        <w:rPr>
          <w:i/>
          <w:sz w:val="24"/>
          <w:szCs w:val="24"/>
        </w:rPr>
        <w:t xml:space="preserve">performed by </w:t>
      </w:r>
      <w:r w:rsidR="005910F6" w:rsidRPr="0085600B">
        <w:rPr>
          <w:i/>
          <w:sz w:val="24"/>
          <w:szCs w:val="24"/>
        </w:rPr>
        <w:t xml:space="preserve">users representing </w:t>
      </w:r>
      <w:r w:rsidR="00E51174" w:rsidRPr="0085600B">
        <w:rPr>
          <w:i/>
          <w:sz w:val="24"/>
          <w:szCs w:val="24"/>
        </w:rPr>
        <w:t>organizations that use the CMDP to submit drinking water sample results</w:t>
      </w:r>
      <w:r w:rsidR="008F6BAE" w:rsidRPr="0085600B">
        <w:rPr>
          <w:sz w:val="24"/>
          <w:szCs w:val="24"/>
        </w:rPr>
        <w:t xml:space="preserve"> to </w:t>
      </w:r>
      <w:r w:rsidR="003D01E5" w:rsidRPr="0085600B">
        <w:rPr>
          <w:sz w:val="24"/>
          <w:szCs w:val="24"/>
        </w:rPr>
        <w:t xml:space="preserve">a primacy agency which has </w:t>
      </w:r>
      <w:r w:rsidR="008F6BAE" w:rsidRPr="0085600B">
        <w:rPr>
          <w:sz w:val="24"/>
          <w:szCs w:val="24"/>
        </w:rPr>
        <w:t>enforcement authority for drinking water regulations</w:t>
      </w:r>
      <w:r w:rsidR="00E51174" w:rsidRPr="0085600B">
        <w:rPr>
          <w:sz w:val="24"/>
          <w:szCs w:val="24"/>
        </w:rPr>
        <w:t xml:space="preserve">.  </w:t>
      </w:r>
      <w:r w:rsidR="008F6BAE" w:rsidRPr="0085600B">
        <w:rPr>
          <w:sz w:val="24"/>
          <w:szCs w:val="24"/>
        </w:rPr>
        <w:t xml:space="preserve"> </w:t>
      </w:r>
      <w:r w:rsidR="00C0008F">
        <w:rPr>
          <w:sz w:val="24"/>
          <w:szCs w:val="24"/>
        </w:rPr>
        <w:t>The s</w:t>
      </w:r>
      <w:r w:rsidR="008F6BAE" w:rsidRPr="0085600B">
        <w:rPr>
          <w:sz w:val="24"/>
          <w:szCs w:val="24"/>
        </w:rPr>
        <w:t>ubmitter roles are:   Preparer, Reviewer, Certifier and Administrator.</w:t>
      </w:r>
    </w:p>
    <w:p w:rsidR="002F1AD2" w:rsidRPr="0085600B" w:rsidRDefault="002F1AD2" w:rsidP="00B32C72">
      <w:pPr>
        <w:pStyle w:val="ListParagraph"/>
        <w:spacing w:line="276" w:lineRule="auto"/>
        <w:jc w:val="both"/>
        <w:rPr>
          <w:sz w:val="24"/>
          <w:szCs w:val="24"/>
        </w:rPr>
      </w:pPr>
    </w:p>
    <w:p w:rsidR="00DE366E" w:rsidRPr="00567662" w:rsidRDefault="00C35A54" w:rsidP="00B32C72">
      <w:pPr>
        <w:pStyle w:val="ListParagraph"/>
        <w:numPr>
          <w:ilvl w:val="0"/>
          <w:numId w:val="4"/>
        </w:numPr>
        <w:spacing w:line="276" w:lineRule="auto"/>
        <w:jc w:val="both"/>
        <w:rPr>
          <w:sz w:val="24"/>
          <w:szCs w:val="24"/>
        </w:rPr>
      </w:pPr>
      <w:r w:rsidRPr="0085600B">
        <w:rPr>
          <w:b/>
          <w:i/>
          <w:sz w:val="24"/>
          <w:szCs w:val="24"/>
        </w:rPr>
        <w:t xml:space="preserve">State </w:t>
      </w:r>
      <w:r w:rsidR="005C00B0" w:rsidRPr="0085600B">
        <w:rPr>
          <w:b/>
          <w:i/>
          <w:sz w:val="24"/>
          <w:szCs w:val="24"/>
        </w:rPr>
        <w:t xml:space="preserve">Organization </w:t>
      </w:r>
      <w:r w:rsidRPr="0085600B">
        <w:rPr>
          <w:b/>
          <w:i/>
          <w:sz w:val="24"/>
          <w:szCs w:val="24"/>
        </w:rPr>
        <w:t>Roles</w:t>
      </w:r>
      <w:proofErr w:type="gramStart"/>
      <w:r w:rsidRPr="0085600B">
        <w:rPr>
          <w:sz w:val="24"/>
          <w:szCs w:val="24"/>
        </w:rPr>
        <w:t xml:space="preserve">:  </w:t>
      </w:r>
      <w:r w:rsidR="00275E0F" w:rsidRPr="0085600B">
        <w:rPr>
          <w:sz w:val="24"/>
          <w:szCs w:val="24"/>
        </w:rPr>
        <w:t>“</w:t>
      </w:r>
      <w:proofErr w:type="gramEnd"/>
      <w:r w:rsidR="00275E0F" w:rsidRPr="0085600B">
        <w:rPr>
          <w:sz w:val="24"/>
          <w:szCs w:val="24"/>
        </w:rPr>
        <w:t>S</w:t>
      </w:r>
      <w:r w:rsidR="003D01E5" w:rsidRPr="0085600B">
        <w:rPr>
          <w:sz w:val="24"/>
          <w:szCs w:val="24"/>
        </w:rPr>
        <w:t>tate</w:t>
      </w:r>
      <w:r w:rsidR="00E51174" w:rsidRPr="0085600B">
        <w:rPr>
          <w:sz w:val="24"/>
          <w:szCs w:val="24"/>
        </w:rPr>
        <w:t xml:space="preserve"> organizations</w:t>
      </w:r>
      <w:r w:rsidR="003D01E5" w:rsidRPr="0085600B">
        <w:rPr>
          <w:sz w:val="24"/>
          <w:szCs w:val="24"/>
        </w:rPr>
        <w:t>”</w:t>
      </w:r>
      <w:r w:rsidR="00E51174" w:rsidRPr="0085600B">
        <w:rPr>
          <w:sz w:val="24"/>
          <w:szCs w:val="24"/>
        </w:rPr>
        <w:t xml:space="preserve"> </w:t>
      </w:r>
      <w:r w:rsidR="003D01E5" w:rsidRPr="0085600B">
        <w:rPr>
          <w:sz w:val="24"/>
          <w:szCs w:val="24"/>
        </w:rPr>
        <w:t xml:space="preserve">are any organizations </w:t>
      </w:r>
      <w:r w:rsidR="00E51174" w:rsidRPr="0085600B">
        <w:rPr>
          <w:sz w:val="24"/>
          <w:szCs w:val="24"/>
        </w:rPr>
        <w:t>that have primary enforcement authority (primacy) for</w:t>
      </w:r>
      <w:r w:rsidR="00C7648A" w:rsidRPr="0085600B">
        <w:rPr>
          <w:sz w:val="24"/>
          <w:szCs w:val="24"/>
        </w:rPr>
        <w:t xml:space="preserve"> national primary drinking water regulations (NPDWRs)</w:t>
      </w:r>
      <w:r w:rsidR="00075A2D" w:rsidRPr="0085600B">
        <w:rPr>
          <w:sz w:val="24"/>
          <w:szCs w:val="24"/>
        </w:rPr>
        <w:t>.  State organizations</w:t>
      </w:r>
      <w:r w:rsidR="00C7648A" w:rsidRPr="0085600B">
        <w:rPr>
          <w:sz w:val="24"/>
          <w:szCs w:val="24"/>
        </w:rPr>
        <w:t xml:space="preserve"> </w:t>
      </w:r>
      <w:r w:rsidR="007B4A25" w:rsidRPr="0085600B">
        <w:rPr>
          <w:sz w:val="24"/>
          <w:szCs w:val="24"/>
        </w:rPr>
        <w:t xml:space="preserve">(i.e., states) </w:t>
      </w:r>
      <w:r w:rsidR="00213F87">
        <w:rPr>
          <w:sz w:val="24"/>
          <w:szCs w:val="24"/>
        </w:rPr>
        <w:t xml:space="preserve">may include an EPA Region, </w:t>
      </w:r>
      <w:r w:rsidR="00C7648A" w:rsidRPr="0085600B">
        <w:rPr>
          <w:sz w:val="24"/>
          <w:szCs w:val="24"/>
        </w:rPr>
        <w:t xml:space="preserve">state, county, </w:t>
      </w:r>
      <w:r w:rsidR="00DC02E7" w:rsidRPr="0085600B">
        <w:rPr>
          <w:sz w:val="24"/>
          <w:szCs w:val="24"/>
        </w:rPr>
        <w:t>or tribal government</w:t>
      </w:r>
      <w:r w:rsidR="00274AAE" w:rsidRPr="0085600B">
        <w:rPr>
          <w:sz w:val="24"/>
          <w:szCs w:val="24"/>
        </w:rPr>
        <w:t>.</w:t>
      </w:r>
      <w:r w:rsidR="00C7648A" w:rsidRPr="0085600B">
        <w:rPr>
          <w:sz w:val="24"/>
          <w:szCs w:val="24"/>
        </w:rPr>
        <w:t xml:space="preserve">  </w:t>
      </w:r>
      <w:r w:rsidR="003D01E5" w:rsidRPr="0085600B">
        <w:rPr>
          <w:sz w:val="24"/>
          <w:szCs w:val="24"/>
        </w:rPr>
        <w:t xml:space="preserve">  “State roles” are performed by </w:t>
      </w:r>
      <w:r w:rsidR="005910F6" w:rsidRPr="0085600B">
        <w:rPr>
          <w:sz w:val="24"/>
          <w:szCs w:val="24"/>
        </w:rPr>
        <w:t xml:space="preserve">users </w:t>
      </w:r>
      <w:r w:rsidR="003D01E5" w:rsidRPr="0085600B">
        <w:rPr>
          <w:sz w:val="24"/>
          <w:szCs w:val="24"/>
        </w:rPr>
        <w:t xml:space="preserve">representing </w:t>
      </w:r>
      <w:r w:rsidR="005910F6" w:rsidRPr="0085600B">
        <w:rPr>
          <w:sz w:val="24"/>
          <w:szCs w:val="24"/>
        </w:rPr>
        <w:t xml:space="preserve">the </w:t>
      </w:r>
      <w:r w:rsidR="003D01E5" w:rsidRPr="0085600B">
        <w:rPr>
          <w:sz w:val="24"/>
          <w:szCs w:val="24"/>
        </w:rPr>
        <w:t>state organizations which receive drinking water sample results and make compliance determinations based on those results.  The state roles are:  Administrator and Compliance Officer.</w:t>
      </w:r>
    </w:p>
    <w:p w:rsidR="00E51174" w:rsidRPr="0085600B" w:rsidRDefault="002C0847" w:rsidP="002C0847">
      <w:pPr>
        <w:pStyle w:val="Heading2"/>
        <w:spacing w:after="240" w:line="240" w:lineRule="auto"/>
      </w:pPr>
      <w:bookmarkStart w:id="2" w:name="_Toc462661631"/>
      <w:r>
        <w:t>1.3</w:t>
      </w:r>
      <w:r w:rsidR="002F1AD2" w:rsidRPr="0085600B">
        <w:t xml:space="preserve"> – “</w:t>
      </w:r>
      <w:r w:rsidR="00E51174" w:rsidRPr="0085600B">
        <w:t>Administrative</w:t>
      </w:r>
      <w:r w:rsidR="002F1AD2" w:rsidRPr="0085600B">
        <w:t>”</w:t>
      </w:r>
      <w:r w:rsidR="00E51174" w:rsidRPr="0085600B">
        <w:t xml:space="preserve"> and </w:t>
      </w:r>
      <w:r w:rsidR="002F1AD2" w:rsidRPr="0085600B">
        <w:t>“non-Administrative Roles</w:t>
      </w:r>
      <w:bookmarkEnd w:id="2"/>
    </w:p>
    <w:p w:rsidR="002F1AD2" w:rsidRPr="0085600B" w:rsidRDefault="002F1AD2" w:rsidP="00B32C72">
      <w:pPr>
        <w:spacing w:line="276" w:lineRule="auto"/>
        <w:jc w:val="both"/>
        <w:rPr>
          <w:sz w:val="24"/>
          <w:szCs w:val="24"/>
        </w:rPr>
      </w:pPr>
      <w:r w:rsidRPr="0085600B">
        <w:rPr>
          <w:sz w:val="24"/>
          <w:szCs w:val="24"/>
        </w:rPr>
        <w:t xml:space="preserve">The second distinction is between administrative and non-administrative roles.   </w:t>
      </w:r>
    </w:p>
    <w:p w:rsidR="008F6BAE" w:rsidRPr="0085600B" w:rsidRDefault="0003394F" w:rsidP="00B32C72">
      <w:pPr>
        <w:pStyle w:val="ListParagraph"/>
        <w:numPr>
          <w:ilvl w:val="0"/>
          <w:numId w:val="5"/>
        </w:numPr>
        <w:spacing w:line="276" w:lineRule="auto"/>
        <w:jc w:val="both"/>
        <w:rPr>
          <w:sz w:val="24"/>
          <w:szCs w:val="24"/>
        </w:rPr>
      </w:pPr>
      <w:r w:rsidRPr="0085600B">
        <w:rPr>
          <w:b/>
          <w:i/>
          <w:sz w:val="24"/>
          <w:szCs w:val="24"/>
        </w:rPr>
        <w:t>Admin</w:t>
      </w:r>
      <w:r w:rsidR="00EC62B6" w:rsidRPr="0085600B">
        <w:rPr>
          <w:b/>
          <w:i/>
          <w:sz w:val="24"/>
          <w:szCs w:val="24"/>
        </w:rPr>
        <w:t>istrative (Admin) Roles</w:t>
      </w:r>
      <w:r w:rsidRPr="0085600B">
        <w:rPr>
          <w:b/>
          <w:sz w:val="24"/>
          <w:szCs w:val="24"/>
        </w:rPr>
        <w:t>:</w:t>
      </w:r>
      <w:r w:rsidRPr="0085600B">
        <w:rPr>
          <w:sz w:val="24"/>
          <w:szCs w:val="24"/>
        </w:rPr>
        <w:t xml:space="preserve">   </w:t>
      </w:r>
      <w:r w:rsidR="00075A2D" w:rsidRPr="0085600B">
        <w:rPr>
          <w:sz w:val="24"/>
          <w:szCs w:val="24"/>
        </w:rPr>
        <w:t xml:space="preserve">administrative roles </w:t>
      </w:r>
      <w:r w:rsidR="00C24DBC" w:rsidRPr="0085600B">
        <w:rPr>
          <w:sz w:val="24"/>
          <w:szCs w:val="24"/>
        </w:rPr>
        <w:t xml:space="preserve">are performed by </w:t>
      </w:r>
      <w:r w:rsidR="00C0008F">
        <w:rPr>
          <w:sz w:val="24"/>
          <w:szCs w:val="24"/>
        </w:rPr>
        <w:t>any s</w:t>
      </w:r>
      <w:r w:rsidR="005910F6" w:rsidRPr="0085600B">
        <w:rPr>
          <w:sz w:val="24"/>
          <w:szCs w:val="24"/>
        </w:rPr>
        <w:t>ubmitter or state users</w:t>
      </w:r>
      <w:r w:rsidR="00C24DBC" w:rsidRPr="0085600B">
        <w:rPr>
          <w:sz w:val="24"/>
          <w:szCs w:val="24"/>
        </w:rPr>
        <w:t xml:space="preserve"> </w:t>
      </w:r>
      <w:r w:rsidR="00075A2D" w:rsidRPr="0085600B">
        <w:rPr>
          <w:sz w:val="24"/>
          <w:szCs w:val="24"/>
        </w:rPr>
        <w:t xml:space="preserve">who </w:t>
      </w:r>
      <w:r w:rsidR="0091287D">
        <w:rPr>
          <w:sz w:val="24"/>
          <w:szCs w:val="24"/>
        </w:rPr>
        <w:t>require</w:t>
      </w:r>
      <w:r w:rsidR="00075A2D" w:rsidRPr="0085600B">
        <w:rPr>
          <w:i/>
          <w:sz w:val="24"/>
          <w:szCs w:val="24"/>
        </w:rPr>
        <w:t xml:space="preserve"> </w:t>
      </w:r>
      <w:r w:rsidR="00385B5D" w:rsidRPr="0085600B">
        <w:rPr>
          <w:i/>
          <w:sz w:val="24"/>
          <w:szCs w:val="24"/>
        </w:rPr>
        <w:t>additional functionality in SCS</w:t>
      </w:r>
      <w:r w:rsidR="00075A2D" w:rsidRPr="0085600B">
        <w:rPr>
          <w:i/>
          <w:sz w:val="24"/>
          <w:szCs w:val="24"/>
        </w:rPr>
        <w:t xml:space="preserve"> not availa</w:t>
      </w:r>
      <w:r w:rsidR="006F7972" w:rsidRPr="0085600B">
        <w:rPr>
          <w:i/>
          <w:sz w:val="24"/>
          <w:szCs w:val="24"/>
        </w:rPr>
        <w:t>ble to any non-Administrative users</w:t>
      </w:r>
      <w:r w:rsidR="00075A2D" w:rsidRPr="0085600B">
        <w:rPr>
          <w:sz w:val="24"/>
          <w:szCs w:val="24"/>
        </w:rPr>
        <w:t xml:space="preserve">. </w:t>
      </w:r>
      <w:r w:rsidR="00C24DBC" w:rsidRPr="0085600B">
        <w:rPr>
          <w:sz w:val="24"/>
          <w:szCs w:val="24"/>
        </w:rPr>
        <w:t xml:space="preserve">  </w:t>
      </w:r>
      <w:r w:rsidR="00C80C82">
        <w:rPr>
          <w:sz w:val="24"/>
          <w:szCs w:val="24"/>
        </w:rPr>
        <w:t>T</w:t>
      </w:r>
      <w:r w:rsidR="00C24DBC" w:rsidRPr="0085600B">
        <w:rPr>
          <w:sz w:val="24"/>
          <w:szCs w:val="24"/>
        </w:rPr>
        <w:t>his additional functionality v</w:t>
      </w:r>
      <w:r w:rsidR="00061910" w:rsidRPr="0085600B">
        <w:rPr>
          <w:sz w:val="24"/>
          <w:szCs w:val="24"/>
        </w:rPr>
        <w:t>aries</w:t>
      </w:r>
      <w:r w:rsidR="00C80C82">
        <w:rPr>
          <w:sz w:val="24"/>
          <w:szCs w:val="24"/>
        </w:rPr>
        <w:t>, however,</w:t>
      </w:r>
      <w:r w:rsidR="00061910" w:rsidRPr="0085600B">
        <w:rPr>
          <w:sz w:val="24"/>
          <w:szCs w:val="24"/>
        </w:rPr>
        <w:t xml:space="preserve"> depending on </w:t>
      </w:r>
      <w:r w:rsidR="00061910" w:rsidRPr="0085600B">
        <w:rPr>
          <w:sz w:val="24"/>
          <w:szCs w:val="24"/>
        </w:rPr>
        <w:lastRenderedPageBreak/>
        <w:t xml:space="preserve">whether the </w:t>
      </w:r>
      <w:r w:rsidR="00CC2CAC">
        <w:rPr>
          <w:sz w:val="24"/>
          <w:szCs w:val="24"/>
        </w:rPr>
        <w:t>A</w:t>
      </w:r>
      <w:r w:rsidR="00C24DBC" w:rsidRPr="0085600B">
        <w:rPr>
          <w:sz w:val="24"/>
          <w:szCs w:val="24"/>
        </w:rPr>
        <w:t>dministrator</w:t>
      </w:r>
      <w:r w:rsidR="00F92DB1" w:rsidRPr="0085600B">
        <w:rPr>
          <w:sz w:val="24"/>
          <w:szCs w:val="24"/>
        </w:rPr>
        <w:t xml:space="preserve"> </w:t>
      </w:r>
      <w:r w:rsidR="006F7972" w:rsidRPr="0085600B">
        <w:rPr>
          <w:sz w:val="24"/>
          <w:szCs w:val="24"/>
        </w:rPr>
        <w:t>repres</w:t>
      </w:r>
      <w:r w:rsidR="00C0008F">
        <w:rPr>
          <w:sz w:val="24"/>
          <w:szCs w:val="24"/>
        </w:rPr>
        <w:t>ents a state organization or a s</w:t>
      </w:r>
      <w:r w:rsidR="006F7972" w:rsidRPr="0085600B">
        <w:rPr>
          <w:sz w:val="24"/>
          <w:szCs w:val="24"/>
        </w:rPr>
        <w:t>ubmitter organization</w:t>
      </w:r>
      <w:r w:rsidR="00CC2CAC">
        <w:rPr>
          <w:sz w:val="24"/>
          <w:szCs w:val="24"/>
        </w:rPr>
        <w:t>.  A</w:t>
      </w:r>
      <w:r w:rsidR="00935483" w:rsidRPr="0085600B">
        <w:rPr>
          <w:sz w:val="24"/>
          <w:szCs w:val="24"/>
        </w:rPr>
        <w:t xml:space="preserve">ll administrative roles require </w:t>
      </w:r>
      <w:r w:rsidR="00DB1FF4">
        <w:rPr>
          <w:sz w:val="24"/>
          <w:szCs w:val="24"/>
        </w:rPr>
        <w:t>identity assurance and must complete additional registration steps</w:t>
      </w:r>
      <w:r w:rsidR="002E30E5">
        <w:rPr>
          <w:sz w:val="24"/>
          <w:szCs w:val="24"/>
        </w:rPr>
        <w:t>.</w:t>
      </w:r>
      <w:r w:rsidR="00C24DBC" w:rsidRPr="0085600B">
        <w:rPr>
          <w:sz w:val="24"/>
          <w:szCs w:val="24"/>
        </w:rPr>
        <w:t xml:space="preserve"> </w:t>
      </w:r>
    </w:p>
    <w:p w:rsidR="002F7778" w:rsidRPr="0085600B" w:rsidRDefault="002F7778" w:rsidP="00B32C72">
      <w:pPr>
        <w:pStyle w:val="ListParagraph"/>
        <w:spacing w:line="276" w:lineRule="auto"/>
        <w:jc w:val="both"/>
        <w:rPr>
          <w:sz w:val="24"/>
          <w:szCs w:val="24"/>
        </w:rPr>
      </w:pPr>
    </w:p>
    <w:p w:rsidR="00E0481E" w:rsidRDefault="00E0481E" w:rsidP="00B32C72">
      <w:pPr>
        <w:pStyle w:val="ListParagraph"/>
        <w:numPr>
          <w:ilvl w:val="0"/>
          <w:numId w:val="5"/>
        </w:numPr>
        <w:spacing w:after="0" w:line="276" w:lineRule="auto"/>
        <w:jc w:val="both"/>
        <w:rPr>
          <w:sz w:val="24"/>
          <w:szCs w:val="24"/>
        </w:rPr>
      </w:pPr>
      <w:r w:rsidRPr="0085600B">
        <w:rPr>
          <w:b/>
          <w:i/>
          <w:sz w:val="24"/>
          <w:szCs w:val="24"/>
        </w:rPr>
        <w:t>Non-Administrative Roles</w:t>
      </w:r>
      <w:r w:rsidRPr="0085600B">
        <w:rPr>
          <w:b/>
          <w:sz w:val="24"/>
          <w:szCs w:val="24"/>
        </w:rPr>
        <w:t>:</w:t>
      </w:r>
      <w:r w:rsidRPr="0085600B">
        <w:rPr>
          <w:sz w:val="24"/>
          <w:szCs w:val="24"/>
        </w:rPr>
        <w:t xml:space="preserve">   non-Administrative roles are performed by lab or water system users, or by state users, who</w:t>
      </w:r>
      <w:r w:rsidR="00CC2CAC">
        <w:rPr>
          <w:sz w:val="24"/>
          <w:szCs w:val="24"/>
        </w:rPr>
        <w:t>se f</w:t>
      </w:r>
      <w:r w:rsidRPr="0085600B">
        <w:rPr>
          <w:sz w:val="24"/>
          <w:szCs w:val="24"/>
        </w:rPr>
        <w:t>unctionality is limited to registering in SCS as a Preparer, Reviewer or Certifier</w:t>
      </w:r>
      <w:r w:rsidR="003D0178">
        <w:rPr>
          <w:sz w:val="24"/>
          <w:szCs w:val="24"/>
        </w:rPr>
        <w:t>, and for Certifiers, the ability to search and view copies of record (CORs) which an individual has generated for the organization they are associated with in SCS</w:t>
      </w:r>
      <w:r w:rsidRPr="0085600B">
        <w:rPr>
          <w:sz w:val="24"/>
          <w:szCs w:val="24"/>
        </w:rPr>
        <w:t>.  State non-administrative role functionality is limited to registering</w:t>
      </w:r>
      <w:r w:rsidR="003D0178">
        <w:rPr>
          <w:sz w:val="24"/>
          <w:szCs w:val="24"/>
        </w:rPr>
        <w:t xml:space="preserve"> in SCS as a Compliance Officer, and to searching and viewing copies of record (CORs) submitted to the state organization </w:t>
      </w:r>
      <w:r w:rsidR="00442E81">
        <w:rPr>
          <w:sz w:val="24"/>
          <w:szCs w:val="24"/>
        </w:rPr>
        <w:t xml:space="preserve">to which they are associated </w:t>
      </w:r>
      <w:r w:rsidR="003D0178">
        <w:rPr>
          <w:sz w:val="24"/>
          <w:szCs w:val="24"/>
        </w:rPr>
        <w:t xml:space="preserve">in SCS. </w:t>
      </w:r>
    </w:p>
    <w:p w:rsidR="004C00C8" w:rsidRDefault="004C00C8" w:rsidP="00D96656">
      <w:pPr>
        <w:spacing w:after="0" w:line="240" w:lineRule="auto"/>
        <w:jc w:val="both"/>
        <w:rPr>
          <w:b/>
          <w:sz w:val="24"/>
          <w:szCs w:val="24"/>
        </w:rPr>
      </w:pPr>
    </w:p>
    <w:p w:rsidR="00614360" w:rsidRPr="0085600B" w:rsidRDefault="002C0847" w:rsidP="002C0847">
      <w:pPr>
        <w:pStyle w:val="Heading3"/>
        <w:spacing w:after="240" w:line="240" w:lineRule="auto"/>
      </w:pPr>
      <w:bookmarkStart w:id="3" w:name="_Toc462661632"/>
      <w:r>
        <w:t>1.3</w:t>
      </w:r>
      <w:r w:rsidR="00614360" w:rsidRPr="0085600B">
        <w:t xml:space="preserve">.1 – </w:t>
      </w:r>
      <w:r w:rsidR="00972D1B">
        <w:t xml:space="preserve">State </w:t>
      </w:r>
      <w:r w:rsidR="00614360" w:rsidRPr="0085600B">
        <w:t xml:space="preserve">Administrative Roles </w:t>
      </w:r>
      <w:r w:rsidR="00972D1B">
        <w:t>and Submitter Administrative Roles</w:t>
      </w:r>
      <w:bookmarkEnd w:id="3"/>
    </w:p>
    <w:p w:rsidR="00332ED3" w:rsidRPr="0085600B" w:rsidRDefault="0015711F" w:rsidP="00B32C72">
      <w:pPr>
        <w:spacing w:line="276" w:lineRule="auto"/>
        <w:jc w:val="both"/>
        <w:rPr>
          <w:sz w:val="24"/>
          <w:szCs w:val="24"/>
        </w:rPr>
      </w:pPr>
      <w:r>
        <w:rPr>
          <w:sz w:val="24"/>
          <w:szCs w:val="24"/>
        </w:rPr>
        <w:t>The</w:t>
      </w:r>
      <w:r w:rsidR="001941EA">
        <w:rPr>
          <w:sz w:val="24"/>
          <w:szCs w:val="24"/>
        </w:rPr>
        <w:t xml:space="preserve"> third distinction </w:t>
      </w:r>
      <w:r>
        <w:rPr>
          <w:sz w:val="24"/>
          <w:szCs w:val="24"/>
        </w:rPr>
        <w:t>is</w:t>
      </w:r>
      <w:r w:rsidR="001941EA">
        <w:rPr>
          <w:sz w:val="24"/>
          <w:szCs w:val="24"/>
        </w:rPr>
        <w:t xml:space="preserve"> between </w:t>
      </w:r>
      <w:r w:rsidR="00527BBB">
        <w:rPr>
          <w:sz w:val="24"/>
          <w:szCs w:val="24"/>
        </w:rPr>
        <w:t>two</w:t>
      </w:r>
      <w:r w:rsidR="000A30BF" w:rsidRPr="0085600B">
        <w:rPr>
          <w:sz w:val="24"/>
          <w:szCs w:val="24"/>
        </w:rPr>
        <w:t xml:space="preserve"> kinds of Administrative Roles, </w:t>
      </w:r>
      <w:r w:rsidR="00527BBB">
        <w:rPr>
          <w:sz w:val="24"/>
          <w:szCs w:val="24"/>
        </w:rPr>
        <w:t>one</w:t>
      </w:r>
      <w:r w:rsidR="000A30BF" w:rsidRPr="0085600B">
        <w:rPr>
          <w:sz w:val="24"/>
          <w:szCs w:val="24"/>
        </w:rPr>
        <w:t xml:space="preserve"> for state organizations and one for submitter organizations.</w:t>
      </w:r>
    </w:p>
    <w:p w:rsidR="000A30BF" w:rsidRPr="0085600B" w:rsidRDefault="008F6BAE" w:rsidP="00B32C72">
      <w:pPr>
        <w:pStyle w:val="ListParagraph"/>
        <w:numPr>
          <w:ilvl w:val="0"/>
          <w:numId w:val="6"/>
        </w:numPr>
        <w:spacing w:line="276" w:lineRule="auto"/>
        <w:jc w:val="both"/>
        <w:rPr>
          <w:b/>
          <w:i/>
          <w:sz w:val="24"/>
          <w:szCs w:val="24"/>
        </w:rPr>
      </w:pPr>
      <w:r w:rsidRPr="0085600B">
        <w:rPr>
          <w:b/>
          <w:i/>
          <w:sz w:val="24"/>
          <w:szCs w:val="24"/>
        </w:rPr>
        <w:t xml:space="preserve">State Administrative Roles:  </w:t>
      </w:r>
      <w:r w:rsidR="001C6CBA" w:rsidRPr="0085600B">
        <w:rPr>
          <w:b/>
          <w:i/>
          <w:sz w:val="24"/>
          <w:szCs w:val="24"/>
        </w:rPr>
        <w:t xml:space="preserve">State CMDP Administrator or </w:t>
      </w:r>
      <w:r w:rsidR="00785656" w:rsidRPr="0085600B">
        <w:rPr>
          <w:b/>
          <w:i/>
          <w:sz w:val="24"/>
          <w:szCs w:val="24"/>
        </w:rPr>
        <w:t>“P</w:t>
      </w:r>
      <w:r w:rsidR="005F717A" w:rsidRPr="0085600B">
        <w:rPr>
          <w:b/>
          <w:i/>
          <w:sz w:val="24"/>
          <w:szCs w:val="24"/>
        </w:rPr>
        <w:t>rogram Partner Help D</w:t>
      </w:r>
      <w:r w:rsidR="00785656" w:rsidRPr="0085600B">
        <w:rPr>
          <w:b/>
          <w:i/>
          <w:sz w:val="24"/>
          <w:szCs w:val="24"/>
        </w:rPr>
        <w:t>esk”</w:t>
      </w:r>
    </w:p>
    <w:p w:rsidR="00B22733" w:rsidRPr="0014484C" w:rsidRDefault="00C24DBC" w:rsidP="00B32C72">
      <w:pPr>
        <w:spacing w:line="276" w:lineRule="auto"/>
        <w:jc w:val="both"/>
        <w:rPr>
          <w:sz w:val="24"/>
          <w:szCs w:val="24"/>
        </w:rPr>
      </w:pPr>
      <w:r w:rsidRPr="0085600B">
        <w:rPr>
          <w:sz w:val="24"/>
          <w:szCs w:val="24"/>
        </w:rPr>
        <w:t xml:space="preserve">A State </w:t>
      </w:r>
      <w:r w:rsidR="001C6CBA" w:rsidRPr="0085600B">
        <w:rPr>
          <w:sz w:val="24"/>
          <w:szCs w:val="24"/>
        </w:rPr>
        <w:t xml:space="preserve">CMDP </w:t>
      </w:r>
      <w:r w:rsidRPr="0085600B">
        <w:rPr>
          <w:sz w:val="24"/>
          <w:szCs w:val="24"/>
        </w:rPr>
        <w:t xml:space="preserve">Administrator </w:t>
      </w:r>
      <w:r w:rsidR="006644AA">
        <w:rPr>
          <w:sz w:val="24"/>
          <w:szCs w:val="24"/>
        </w:rPr>
        <w:t xml:space="preserve">role </w:t>
      </w:r>
      <w:r w:rsidR="00FC412B">
        <w:rPr>
          <w:sz w:val="24"/>
          <w:szCs w:val="24"/>
        </w:rPr>
        <w:t xml:space="preserve">(known as a </w:t>
      </w:r>
      <w:r w:rsidR="0011279D" w:rsidRPr="0085600B">
        <w:rPr>
          <w:sz w:val="24"/>
          <w:szCs w:val="24"/>
        </w:rPr>
        <w:t>P</w:t>
      </w:r>
      <w:r w:rsidR="006644AA">
        <w:rPr>
          <w:sz w:val="24"/>
          <w:szCs w:val="24"/>
        </w:rPr>
        <w:t>rogram-P</w:t>
      </w:r>
      <w:r w:rsidR="00512ABF" w:rsidRPr="0085600B">
        <w:rPr>
          <w:sz w:val="24"/>
          <w:szCs w:val="24"/>
        </w:rPr>
        <w:t>artner Help Desk</w:t>
      </w:r>
      <w:r w:rsidR="003F23DB">
        <w:rPr>
          <w:sz w:val="24"/>
          <w:szCs w:val="24"/>
        </w:rPr>
        <w:t xml:space="preserve"> in SCS</w:t>
      </w:r>
      <w:r w:rsidR="00FC412B">
        <w:rPr>
          <w:sz w:val="24"/>
          <w:szCs w:val="24"/>
        </w:rPr>
        <w:t>)</w:t>
      </w:r>
      <w:r w:rsidR="00232270" w:rsidRPr="0085600B">
        <w:rPr>
          <w:sz w:val="24"/>
          <w:szCs w:val="24"/>
        </w:rPr>
        <w:t xml:space="preserve"> </w:t>
      </w:r>
      <w:r w:rsidR="006644AA">
        <w:rPr>
          <w:sz w:val="24"/>
          <w:szCs w:val="24"/>
        </w:rPr>
        <w:t>has</w:t>
      </w:r>
      <w:r w:rsidR="00781DC8" w:rsidRPr="0085600B">
        <w:rPr>
          <w:sz w:val="24"/>
          <w:szCs w:val="24"/>
        </w:rPr>
        <w:t xml:space="preserve"> significant administrative functionality in SCS across the following </w:t>
      </w:r>
      <w:r w:rsidR="008C56CE">
        <w:rPr>
          <w:sz w:val="24"/>
          <w:szCs w:val="24"/>
        </w:rPr>
        <w:t>SCS functionality groups</w:t>
      </w:r>
      <w:r w:rsidR="00781DC8" w:rsidRPr="0085600B">
        <w:rPr>
          <w:sz w:val="24"/>
          <w:szCs w:val="24"/>
        </w:rPr>
        <w:t>:  user management, pending requests, pre-registration, alert publishing, theme, and CROMERR administration.</w:t>
      </w:r>
      <w:r w:rsidR="008053AC" w:rsidRPr="0085600B">
        <w:rPr>
          <w:sz w:val="24"/>
          <w:szCs w:val="24"/>
        </w:rPr>
        <w:t xml:space="preserve">  </w:t>
      </w:r>
      <w:r w:rsidR="00781DC8" w:rsidRPr="0085600B">
        <w:rPr>
          <w:sz w:val="24"/>
          <w:szCs w:val="24"/>
        </w:rPr>
        <w:t xml:space="preserve"> </w:t>
      </w:r>
      <w:r w:rsidR="005B3C32" w:rsidRPr="0085600B">
        <w:rPr>
          <w:sz w:val="24"/>
          <w:szCs w:val="24"/>
        </w:rPr>
        <w:t xml:space="preserve"> </w:t>
      </w:r>
      <w:r w:rsidR="00E537A5" w:rsidRPr="0085600B">
        <w:rPr>
          <w:sz w:val="24"/>
          <w:szCs w:val="24"/>
        </w:rPr>
        <w:t xml:space="preserve">These administrative roles entail a level of access to SCS </w:t>
      </w:r>
      <w:r w:rsidR="00A4566C" w:rsidRPr="0085600B">
        <w:rPr>
          <w:sz w:val="24"/>
          <w:szCs w:val="24"/>
        </w:rPr>
        <w:t>data and functionality</w:t>
      </w:r>
      <w:r w:rsidR="00E366D9">
        <w:rPr>
          <w:sz w:val="24"/>
          <w:szCs w:val="24"/>
        </w:rPr>
        <w:t xml:space="preserve"> which</w:t>
      </w:r>
      <w:r w:rsidR="00A4566C" w:rsidRPr="0085600B">
        <w:rPr>
          <w:sz w:val="24"/>
          <w:szCs w:val="24"/>
        </w:rPr>
        <w:t xml:space="preserve"> </w:t>
      </w:r>
      <w:r w:rsidR="00E366D9">
        <w:rPr>
          <w:sz w:val="24"/>
          <w:szCs w:val="24"/>
        </w:rPr>
        <w:t xml:space="preserve">necessitate </w:t>
      </w:r>
      <w:r w:rsidR="00E537A5" w:rsidRPr="0085600B">
        <w:rPr>
          <w:sz w:val="24"/>
          <w:szCs w:val="24"/>
        </w:rPr>
        <w:t xml:space="preserve">additional steps during registration </w:t>
      </w:r>
      <w:r w:rsidR="00A4566C" w:rsidRPr="0085600B">
        <w:rPr>
          <w:sz w:val="24"/>
          <w:szCs w:val="24"/>
        </w:rPr>
        <w:t>to ensure that he or she</w:t>
      </w:r>
      <w:r w:rsidR="00E537A5" w:rsidRPr="0085600B">
        <w:rPr>
          <w:sz w:val="24"/>
          <w:szCs w:val="24"/>
        </w:rPr>
        <w:t xml:space="preserve"> can be entrusted with the re</w:t>
      </w:r>
      <w:r w:rsidR="00A4566C" w:rsidRPr="0085600B">
        <w:rPr>
          <w:sz w:val="24"/>
          <w:szCs w:val="24"/>
        </w:rPr>
        <w:t xml:space="preserve">sponsibilities </w:t>
      </w:r>
      <w:r w:rsidR="00351EB2" w:rsidRPr="0085600B">
        <w:rPr>
          <w:sz w:val="24"/>
          <w:szCs w:val="24"/>
        </w:rPr>
        <w:t>associated with these roles</w:t>
      </w:r>
      <w:r w:rsidR="00E537A5" w:rsidRPr="0085600B">
        <w:rPr>
          <w:sz w:val="24"/>
          <w:szCs w:val="24"/>
        </w:rPr>
        <w:t xml:space="preserve">.  </w:t>
      </w:r>
      <w:r w:rsidR="005B3C32" w:rsidRPr="0085600B">
        <w:rPr>
          <w:sz w:val="24"/>
          <w:szCs w:val="24"/>
        </w:rPr>
        <w:t xml:space="preserve"> </w:t>
      </w:r>
      <w:r w:rsidR="00B22733" w:rsidRPr="0085600B">
        <w:rPr>
          <w:sz w:val="24"/>
          <w:szCs w:val="24"/>
        </w:rPr>
        <w:t xml:space="preserve"> </w:t>
      </w:r>
      <w:r w:rsidR="000F48B6" w:rsidRPr="0085600B">
        <w:rPr>
          <w:i/>
          <w:sz w:val="24"/>
          <w:szCs w:val="24"/>
        </w:rPr>
        <w:t xml:space="preserve">For a complete summary of </w:t>
      </w:r>
      <w:r w:rsidR="0031472B" w:rsidRPr="0085600B">
        <w:rPr>
          <w:i/>
          <w:sz w:val="24"/>
          <w:szCs w:val="24"/>
        </w:rPr>
        <w:t>all</w:t>
      </w:r>
      <w:r w:rsidR="000F48B6" w:rsidRPr="0085600B">
        <w:rPr>
          <w:i/>
          <w:sz w:val="24"/>
          <w:szCs w:val="24"/>
        </w:rPr>
        <w:t xml:space="preserve"> the functionality available to State Administrative Roles, please s</w:t>
      </w:r>
      <w:r w:rsidR="00B22733" w:rsidRPr="0085600B">
        <w:rPr>
          <w:i/>
          <w:sz w:val="24"/>
          <w:szCs w:val="24"/>
        </w:rPr>
        <w:t>ee Figure</w:t>
      </w:r>
      <w:r w:rsidR="003F23DB">
        <w:rPr>
          <w:i/>
          <w:sz w:val="24"/>
          <w:szCs w:val="24"/>
        </w:rPr>
        <w:t xml:space="preserve"> 4</w:t>
      </w:r>
      <w:r w:rsidR="00B22733" w:rsidRPr="0085600B">
        <w:rPr>
          <w:i/>
          <w:sz w:val="24"/>
          <w:szCs w:val="24"/>
        </w:rPr>
        <w:t xml:space="preserve"> below.</w:t>
      </w:r>
    </w:p>
    <w:p w:rsidR="00536D05" w:rsidRPr="0085600B" w:rsidRDefault="00536D05" w:rsidP="00B32C72">
      <w:pPr>
        <w:pStyle w:val="ListParagraph"/>
        <w:numPr>
          <w:ilvl w:val="0"/>
          <w:numId w:val="6"/>
        </w:numPr>
        <w:spacing w:line="276" w:lineRule="auto"/>
        <w:jc w:val="both"/>
        <w:rPr>
          <w:b/>
          <w:i/>
          <w:sz w:val="24"/>
          <w:szCs w:val="24"/>
        </w:rPr>
      </w:pPr>
      <w:r w:rsidRPr="0085600B">
        <w:rPr>
          <w:b/>
          <w:i/>
          <w:sz w:val="24"/>
          <w:szCs w:val="24"/>
        </w:rPr>
        <w:t>Submitter Administrative Role</w:t>
      </w:r>
      <w:proofErr w:type="gramStart"/>
      <w:r w:rsidRPr="0085600B">
        <w:rPr>
          <w:b/>
          <w:i/>
          <w:sz w:val="24"/>
          <w:szCs w:val="24"/>
        </w:rPr>
        <w:t xml:space="preserve">:  </w:t>
      </w:r>
      <w:r w:rsidR="0085600B">
        <w:rPr>
          <w:b/>
          <w:i/>
          <w:sz w:val="24"/>
          <w:szCs w:val="24"/>
        </w:rPr>
        <w:t>(</w:t>
      </w:r>
      <w:proofErr w:type="gramEnd"/>
      <w:r w:rsidR="0085600B">
        <w:rPr>
          <w:b/>
          <w:i/>
          <w:sz w:val="24"/>
          <w:szCs w:val="24"/>
        </w:rPr>
        <w:t>Submitter) CMDP Administrator</w:t>
      </w:r>
      <w:r w:rsidR="00527BBB">
        <w:rPr>
          <w:b/>
          <w:i/>
          <w:sz w:val="24"/>
          <w:szCs w:val="24"/>
        </w:rPr>
        <w:t xml:space="preserve"> or</w:t>
      </w:r>
      <w:r w:rsidR="0085600B">
        <w:rPr>
          <w:b/>
          <w:i/>
          <w:sz w:val="24"/>
          <w:szCs w:val="24"/>
        </w:rPr>
        <w:t xml:space="preserve"> </w:t>
      </w:r>
      <w:r w:rsidRPr="0085600B">
        <w:rPr>
          <w:b/>
          <w:i/>
          <w:sz w:val="24"/>
          <w:szCs w:val="24"/>
        </w:rPr>
        <w:t xml:space="preserve"> “Sponsor”</w:t>
      </w:r>
    </w:p>
    <w:p w:rsidR="00EC62B6" w:rsidRPr="0085600B" w:rsidRDefault="00C24DBC" w:rsidP="00B32C72">
      <w:pPr>
        <w:spacing w:line="276" w:lineRule="auto"/>
        <w:jc w:val="both"/>
        <w:rPr>
          <w:sz w:val="24"/>
          <w:szCs w:val="24"/>
        </w:rPr>
      </w:pPr>
      <w:r w:rsidRPr="0085600B">
        <w:rPr>
          <w:sz w:val="24"/>
          <w:szCs w:val="24"/>
        </w:rPr>
        <w:t xml:space="preserve">A </w:t>
      </w:r>
      <w:r w:rsidR="00746812">
        <w:rPr>
          <w:sz w:val="24"/>
          <w:szCs w:val="24"/>
        </w:rPr>
        <w:t xml:space="preserve">State </w:t>
      </w:r>
      <w:r w:rsidRPr="0085600B">
        <w:rPr>
          <w:sz w:val="24"/>
          <w:szCs w:val="24"/>
        </w:rPr>
        <w:t>Laboratory</w:t>
      </w:r>
      <w:r w:rsidR="00746812">
        <w:rPr>
          <w:sz w:val="24"/>
          <w:szCs w:val="24"/>
        </w:rPr>
        <w:t>, Private Laboratory</w:t>
      </w:r>
      <w:r w:rsidRPr="0085600B">
        <w:rPr>
          <w:sz w:val="24"/>
          <w:szCs w:val="24"/>
        </w:rPr>
        <w:t xml:space="preserve"> or PWS </w:t>
      </w:r>
      <w:r w:rsidR="00746812">
        <w:rPr>
          <w:sz w:val="24"/>
          <w:szCs w:val="24"/>
        </w:rPr>
        <w:t xml:space="preserve">CMDP </w:t>
      </w:r>
      <w:r w:rsidRPr="0085600B">
        <w:rPr>
          <w:sz w:val="24"/>
          <w:szCs w:val="24"/>
        </w:rPr>
        <w:t xml:space="preserve">Administrator </w:t>
      </w:r>
      <w:r w:rsidR="000F48B6" w:rsidRPr="0085600B">
        <w:rPr>
          <w:sz w:val="24"/>
          <w:szCs w:val="24"/>
        </w:rPr>
        <w:t>has far less administrative</w:t>
      </w:r>
      <w:r w:rsidR="00665571" w:rsidRPr="0085600B">
        <w:rPr>
          <w:sz w:val="24"/>
          <w:szCs w:val="24"/>
        </w:rPr>
        <w:t xml:space="preserve"> functionality </w:t>
      </w:r>
      <w:r w:rsidR="000F48B6" w:rsidRPr="0085600B">
        <w:rPr>
          <w:sz w:val="24"/>
          <w:szCs w:val="24"/>
        </w:rPr>
        <w:t>in SCS</w:t>
      </w:r>
      <w:r w:rsidR="000356F5">
        <w:rPr>
          <w:sz w:val="24"/>
          <w:szCs w:val="24"/>
        </w:rPr>
        <w:t xml:space="preserve"> than the State CMDP Administrator</w:t>
      </w:r>
      <w:r w:rsidR="000F48B6" w:rsidRPr="0085600B">
        <w:rPr>
          <w:sz w:val="24"/>
          <w:szCs w:val="24"/>
        </w:rPr>
        <w:t>; he or she</w:t>
      </w:r>
      <w:r w:rsidR="00232270" w:rsidRPr="0085600B">
        <w:rPr>
          <w:sz w:val="24"/>
          <w:szCs w:val="24"/>
        </w:rPr>
        <w:t xml:space="preserve"> </w:t>
      </w:r>
      <w:r w:rsidR="000356F5">
        <w:rPr>
          <w:sz w:val="24"/>
          <w:szCs w:val="24"/>
        </w:rPr>
        <w:t>is limited to acting</w:t>
      </w:r>
      <w:r w:rsidR="00232270" w:rsidRPr="0085600B">
        <w:rPr>
          <w:sz w:val="24"/>
          <w:szCs w:val="24"/>
        </w:rPr>
        <w:t xml:space="preserve"> as</w:t>
      </w:r>
      <w:r w:rsidR="00781DC8" w:rsidRPr="0085600B">
        <w:rPr>
          <w:sz w:val="24"/>
          <w:szCs w:val="24"/>
        </w:rPr>
        <w:t xml:space="preserve"> a </w:t>
      </w:r>
      <w:r w:rsidR="00472CC7" w:rsidRPr="0085600B">
        <w:rPr>
          <w:sz w:val="24"/>
          <w:szCs w:val="24"/>
        </w:rPr>
        <w:t>“</w:t>
      </w:r>
      <w:r w:rsidR="00781DC8" w:rsidRPr="0085600B">
        <w:rPr>
          <w:sz w:val="24"/>
          <w:szCs w:val="24"/>
        </w:rPr>
        <w:t>Sponsor</w:t>
      </w:r>
      <w:r w:rsidR="00472CC7" w:rsidRPr="0085600B">
        <w:rPr>
          <w:sz w:val="24"/>
          <w:szCs w:val="24"/>
        </w:rPr>
        <w:t>”</w:t>
      </w:r>
      <w:r w:rsidR="00781DC8" w:rsidRPr="0085600B">
        <w:rPr>
          <w:sz w:val="24"/>
          <w:szCs w:val="24"/>
        </w:rPr>
        <w:t xml:space="preserve"> for </w:t>
      </w:r>
      <w:r w:rsidRPr="0085600B">
        <w:rPr>
          <w:sz w:val="24"/>
          <w:szCs w:val="24"/>
        </w:rPr>
        <w:t>other laborato</w:t>
      </w:r>
      <w:r w:rsidR="00781DC8" w:rsidRPr="0085600B">
        <w:rPr>
          <w:sz w:val="24"/>
          <w:szCs w:val="24"/>
        </w:rPr>
        <w:t>ry or public water system users</w:t>
      </w:r>
      <w:r w:rsidR="00232270" w:rsidRPr="0085600B">
        <w:rPr>
          <w:sz w:val="24"/>
          <w:szCs w:val="24"/>
        </w:rPr>
        <w:t xml:space="preserve"> </w:t>
      </w:r>
      <w:r w:rsidR="00157B34" w:rsidRPr="0085600B">
        <w:rPr>
          <w:sz w:val="24"/>
          <w:szCs w:val="24"/>
        </w:rPr>
        <w:t xml:space="preserve">in their organization, e.g., the private lab, state lab or PWS of which they are an employee, </w:t>
      </w:r>
      <w:r w:rsidR="00232270" w:rsidRPr="0085600B">
        <w:rPr>
          <w:sz w:val="24"/>
          <w:szCs w:val="24"/>
        </w:rPr>
        <w:t>in the following areas</w:t>
      </w:r>
      <w:r w:rsidR="00472CC7" w:rsidRPr="0085600B">
        <w:rPr>
          <w:sz w:val="24"/>
          <w:szCs w:val="24"/>
        </w:rPr>
        <w:t xml:space="preserve">: </w:t>
      </w:r>
    </w:p>
    <w:p w:rsidR="00075D76" w:rsidRPr="0085600B" w:rsidRDefault="00785473" w:rsidP="00B32C72">
      <w:pPr>
        <w:pStyle w:val="ListParagraph"/>
        <w:numPr>
          <w:ilvl w:val="0"/>
          <w:numId w:val="2"/>
        </w:numPr>
        <w:spacing w:line="276" w:lineRule="auto"/>
        <w:ind w:left="1800"/>
        <w:jc w:val="both"/>
        <w:rPr>
          <w:sz w:val="24"/>
          <w:szCs w:val="24"/>
        </w:rPr>
      </w:pPr>
      <w:r w:rsidRPr="0085600B">
        <w:rPr>
          <w:sz w:val="24"/>
          <w:szCs w:val="24"/>
        </w:rPr>
        <w:t>Initiate new sponsorship requests</w:t>
      </w:r>
      <w:r w:rsidR="00BA46AA" w:rsidRPr="0085600B">
        <w:rPr>
          <w:sz w:val="24"/>
          <w:szCs w:val="24"/>
        </w:rPr>
        <w:t xml:space="preserve"> (for their own organizations)</w:t>
      </w:r>
    </w:p>
    <w:p w:rsidR="00785473" w:rsidRPr="0085600B" w:rsidRDefault="00785473" w:rsidP="00B32C72">
      <w:pPr>
        <w:pStyle w:val="ListParagraph"/>
        <w:numPr>
          <w:ilvl w:val="0"/>
          <w:numId w:val="2"/>
        </w:numPr>
        <w:spacing w:line="276" w:lineRule="auto"/>
        <w:ind w:left="1800"/>
        <w:jc w:val="both"/>
        <w:rPr>
          <w:sz w:val="24"/>
          <w:szCs w:val="24"/>
        </w:rPr>
      </w:pPr>
      <w:r w:rsidRPr="0085600B">
        <w:rPr>
          <w:sz w:val="24"/>
          <w:szCs w:val="24"/>
        </w:rPr>
        <w:t>Approve</w:t>
      </w:r>
      <w:r w:rsidR="0014484C">
        <w:rPr>
          <w:sz w:val="24"/>
          <w:szCs w:val="24"/>
        </w:rPr>
        <w:t xml:space="preserve"> or Reject</w:t>
      </w:r>
      <w:r w:rsidRPr="0085600B">
        <w:rPr>
          <w:sz w:val="24"/>
          <w:szCs w:val="24"/>
        </w:rPr>
        <w:t xml:space="preserve"> sponsorship requests</w:t>
      </w:r>
    </w:p>
    <w:p w:rsidR="00785473" w:rsidRPr="0085600B" w:rsidRDefault="00785473" w:rsidP="00B32C72">
      <w:pPr>
        <w:pStyle w:val="ListParagraph"/>
        <w:numPr>
          <w:ilvl w:val="0"/>
          <w:numId w:val="2"/>
        </w:numPr>
        <w:spacing w:line="276" w:lineRule="auto"/>
        <w:ind w:left="1800"/>
        <w:jc w:val="both"/>
        <w:rPr>
          <w:sz w:val="24"/>
          <w:szCs w:val="24"/>
        </w:rPr>
      </w:pPr>
      <w:r w:rsidRPr="0085600B">
        <w:rPr>
          <w:sz w:val="24"/>
          <w:szCs w:val="24"/>
        </w:rPr>
        <w:t>Revoke active sponsorships</w:t>
      </w:r>
    </w:p>
    <w:p w:rsidR="00673AC0" w:rsidRDefault="00673AC0" w:rsidP="00B32C72">
      <w:pPr>
        <w:pStyle w:val="ListParagraph"/>
        <w:spacing w:line="276" w:lineRule="auto"/>
        <w:ind w:left="0"/>
        <w:jc w:val="both"/>
        <w:rPr>
          <w:sz w:val="24"/>
          <w:szCs w:val="24"/>
        </w:rPr>
      </w:pPr>
    </w:p>
    <w:p w:rsidR="00254C66" w:rsidRDefault="00254C66" w:rsidP="00B32C72">
      <w:pPr>
        <w:pStyle w:val="ListParagraph"/>
        <w:spacing w:line="276" w:lineRule="auto"/>
        <w:ind w:left="0"/>
        <w:jc w:val="both"/>
        <w:rPr>
          <w:sz w:val="24"/>
          <w:szCs w:val="24"/>
        </w:rPr>
      </w:pPr>
      <w:r>
        <w:rPr>
          <w:sz w:val="24"/>
          <w:szCs w:val="24"/>
        </w:rPr>
        <w:t xml:space="preserve">However, in addition to these SCS administrative functions, the </w:t>
      </w:r>
      <w:r w:rsidR="0015711F">
        <w:rPr>
          <w:sz w:val="24"/>
          <w:szCs w:val="24"/>
        </w:rPr>
        <w:t>Submitter CMDP administrative roles</w:t>
      </w:r>
      <w:r>
        <w:rPr>
          <w:sz w:val="24"/>
          <w:szCs w:val="24"/>
        </w:rPr>
        <w:t xml:space="preserve"> may also electronically sign and submit drinking water sample results in CMDP.  </w:t>
      </w:r>
      <w:r w:rsidR="0031472B">
        <w:rPr>
          <w:sz w:val="24"/>
          <w:szCs w:val="24"/>
        </w:rPr>
        <w:t>Therefore,</w:t>
      </w:r>
      <w:r>
        <w:rPr>
          <w:sz w:val="24"/>
          <w:szCs w:val="24"/>
        </w:rPr>
        <w:t xml:space="preserve"> the submitter adminis</w:t>
      </w:r>
      <w:r w:rsidR="0015711F">
        <w:rPr>
          <w:sz w:val="24"/>
          <w:szCs w:val="24"/>
        </w:rPr>
        <w:t>trative roles still require</w:t>
      </w:r>
      <w:r>
        <w:rPr>
          <w:sz w:val="24"/>
          <w:szCs w:val="24"/>
        </w:rPr>
        <w:t xml:space="preserve"> add</w:t>
      </w:r>
      <w:r w:rsidR="0015711F">
        <w:rPr>
          <w:sz w:val="24"/>
          <w:szCs w:val="24"/>
        </w:rPr>
        <w:t>itional registration steps</w:t>
      </w:r>
      <w:r>
        <w:rPr>
          <w:sz w:val="24"/>
          <w:szCs w:val="24"/>
        </w:rPr>
        <w:t>.</w:t>
      </w:r>
    </w:p>
    <w:p w:rsidR="00254C66" w:rsidRPr="0085600B" w:rsidRDefault="00254C66" w:rsidP="00EE09FB">
      <w:pPr>
        <w:pStyle w:val="ListParagraph"/>
        <w:ind w:left="0"/>
        <w:jc w:val="both"/>
        <w:rPr>
          <w:sz w:val="24"/>
          <w:szCs w:val="24"/>
        </w:rPr>
      </w:pPr>
    </w:p>
    <w:p w:rsidR="00673AC0" w:rsidRPr="0085600B" w:rsidRDefault="002B0D39" w:rsidP="002C0847">
      <w:pPr>
        <w:pStyle w:val="Heading2"/>
      </w:pPr>
      <w:bookmarkStart w:id="4" w:name="_Toc462661633"/>
      <w:r>
        <w:t>1.4</w:t>
      </w:r>
      <w:r w:rsidR="00BB4EC4" w:rsidRPr="0085600B">
        <w:t xml:space="preserve"> – “Closed” and “Open” </w:t>
      </w:r>
      <w:r w:rsidR="00A73C85" w:rsidRPr="0085600B">
        <w:t xml:space="preserve">SCS </w:t>
      </w:r>
      <w:r w:rsidR="00BB4EC4" w:rsidRPr="0085600B">
        <w:t>Registration Roles</w:t>
      </w:r>
      <w:bookmarkEnd w:id="4"/>
    </w:p>
    <w:p w:rsidR="00673AC0" w:rsidRPr="0085600B" w:rsidRDefault="00673AC0" w:rsidP="00EE09FB">
      <w:pPr>
        <w:pStyle w:val="ListParagraph"/>
        <w:ind w:left="0"/>
        <w:jc w:val="both"/>
        <w:rPr>
          <w:sz w:val="24"/>
          <w:szCs w:val="24"/>
        </w:rPr>
      </w:pPr>
    </w:p>
    <w:p w:rsidR="00FE4BC0" w:rsidRDefault="001941EA" w:rsidP="00B32C72">
      <w:pPr>
        <w:pStyle w:val="ListParagraph"/>
        <w:spacing w:line="276" w:lineRule="auto"/>
        <w:ind w:left="0"/>
        <w:jc w:val="both"/>
        <w:rPr>
          <w:sz w:val="24"/>
          <w:szCs w:val="24"/>
        </w:rPr>
      </w:pPr>
      <w:r>
        <w:rPr>
          <w:sz w:val="24"/>
          <w:szCs w:val="24"/>
        </w:rPr>
        <w:t xml:space="preserve">The fourth </w:t>
      </w:r>
      <w:r w:rsidR="00D35578" w:rsidRPr="0085600B">
        <w:rPr>
          <w:sz w:val="24"/>
          <w:szCs w:val="24"/>
        </w:rPr>
        <w:t xml:space="preserve">distinction is between </w:t>
      </w:r>
      <w:r w:rsidR="00A73C85" w:rsidRPr="0085600B">
        <w:rPr>
          <w:sz w:val="24"/>
          <w:szCs w:val="24"/>
        </w:rPr>
        <w:t>“</w:t>
      </w:r>
      <w:r w:rsidR="00D35578" w:rsidRPr="0085600B">
        <w:rPr>
          <w:sz w:val="24"/>
          <w:szCs w:val="24"/>
        </w:rPr>
        <w:t>c</w:t>
      </w:r>
      <w:r w:rsidR="00A73C85" w:rsidRPr="0085600B">
        <w:rPr>
          <w:sz w:val="24"/>
          <w:szCs w:val="24"/>
        </w:rPr>
        <w:t xml:space="preserve">losed” </w:t>
      </w:r>
      <w:r w:rsidR="00D35578" w:rsidRPr="0085600B">
        <w:rPr>
          <w:sz w:val="24"/>
          <w:szCs w:val="24"/>
        </w:rPr>
        <w:t xml:space="preserve">and “open” </w:t>
      </w:r>
      <w:r w:rsidR="00A73C85" w:rsidRPr="0085600B">
        <w:rPr>
          <w:sz w:val="24"/>
          <w:szCs w:val="24"/>
        </w:rPr>
        <w:t>registration</w:t>
      </w:r>
      <w:r w:rsidR="00D35578" w:rsidRPr="0085600B">
        <w:rPr>
          <w:sz w:val="24"/>
          <w:szCs w:val="24"/>
        </w:rPr>
        <w:t xml:space="preserve"> </w:t>
      </w:r>
      <w:r w:rsidR="007C2ADF" w:rsidRPr="0085600B">
        <w:rPr>
          <w:sz w:val="24"/>
          <w:szCs w:val="24"/>
        </w:rPr>
        <w:t>rol</w:t>
      </w:r>
      <w:r w:rsidR="00C80C82">
        <w:rPr>
          <w:sz w:val="24"/>
          <w:szCs w:val="24"/>
        </w:rPr>
        <w:t>e</w:t>
      </w:r>
      <w:r w:rsidR="007C2ADF" w:rsidRPr="0085600B">
        <w:rPr>
          <w:sz w:val="24"/>
          <w:szCs w:val="24"/>
        </w:rPr>
        <w:t>s</w:t>
      </w:r>
      <w:r w:rsidR="00D35578" w:rsidRPr="0085600B">
        <w:rPr>
          <w:sz w:val="24"/>
          <w:szCs w:val="24"/>
        </w:rPr>
        <w:t xml:space="preserve">.  “Closed” </w:t>
      </w:r>
      <w:r w:rsidR="00A73C85" w:rsidRPr="0085600B">
        <w:rPr>
          <w:sz w:val="24"/>
          <w:szCs w:val="24"/>
        </w:rPr>
        <w:t xml:space="preserve">means that a user </w:t>
      </w:r>
      <w:r w:rsidR="00A73C85" w:rsidRPr="0085600B">
        <w:rPr>
          <w:i/>
          <w:sz w:val="24"/>
          <w:szCs w:val="24"/>
        </w:rPr>
        <w:t xml:space="preserve">cannot </w:t>
      </w:r>
      <w:r w:rsidR="00A73C85" w:rsidRPr="00CC17A7">
        <w:rPr>
          <w:sz w:val="24"/>
          <w:szCs w:val="24"/>
        </w:rPr>
        <w:t>initiate the registration sequence</w:t>
      </w:r>
      <w:r w:rsidR="00A73C85" w:rsidRPr="0085600B">
        <w:rPr>
          <w:sz w:val="24"/>
          <w:szCs w:val="24"/>
        </w:rPr>
        <w:t xml:space="preserve"> </w:t>
      </w:r>
      <w:r w:rsidR="00D35578" w:rsidRPr="0085600B">
        <w:rPr>
          <w:sz w:val="24"/>
          <w:szCs w:val="24"/>
        </w:rPr>
        <w:t>for the</w:t>
      </w:r>
      <w:r w:rsidR="00113EF0" w:rsidRPr="0085600B">
        <w:rPr>
          <w:sz w:val="24"/>
          <w:szCs w:val="24"/>
        </w:rPr>
        <w:t xml:space="preserve"> desired</w:t>
      </w:r>
      <w:r w:rsidR="00D35578" w:rsidRPr="0085600B">
        <w:rPr>
          <w:sz w:val="24"/>
          <w:szCs w:val="24"/>
        </w:rPr>
        <w:t xml:space="preserve"> role </w:t>
      </w:r>
      <w:r w:rsidR="00A73C85" w:rsidRPr="0085600B">
        <w:rPr>
          <w:sz w:val="24"/>
          <w:szCs w:val="24"/>
        </w:rPr>
        <w:t xml:space="preserve">from the SCS Home Page without first having received an invitation from </w:t>
      </w:r>
      <w:r w:rsidR="00A750BC" w:rsidRPr="0085600B">
        <w:rPr>
          <w:sz w:val="24"/>
          <w:szCs w:val="24"/>
        </w:rPr>
        <w:t>a</w:t>
      </w:r>
      <w:r w:rsidR="00C80C82">
        <w:rPr>
          <w:sz w:val="24"/>
          <w:szCs w:val="24"/>
        </w:rPr>
        <w:t xml:space="preserve"> State Help Desk</w:t>
      </w:r>
      <w:r w:rsidR="00565A06">
        <w:rPr>
          <w:sz w:val="24"/>
          <w:szCs w:val="24"/>
        </w:rPr>
        <w:t>, for a State Compliance Officer role, or from the SCS Partner Help Desk (contractor supported) for a State CMDP Administrator role</w:t>
      </w:r>
      <w:r w:rsidR="00A73C85" w:rsidRPr="0085600B">
        <w:rPr>
          <w:sz w:val="24"/>
          <w:szCs w:val="24"/>
        </w:rPr>
        <w:t>.</w:t>
      </w:r>
      <w:r w:rsidR="00D35578" w:rsidRPr="0085600B">
        <w:rPr>
          <w:sz w:val="24"/>
          <w:szCs w:val="24"/>
        </w:rPr>
        <w:t xml:space="preserve">   </w:t>
      </w:r>
      <w:r w:rsidR="00FA7555" w:rsidRPr="0085600B">
        <w:rPr>
          <w:sz w:val="24"/>
          <w:szCs w:val="24"/>
        </w:rPr>
        <w:t xml:space="preserve">“Open” means that the </w:t>
      </w:r>
      <w:r w:rsidR="00FA7555" w:rsidRPr="00CC17A7">
        <w:rPr>
          <w:sz w:val="24"/>
          <w:szCs w:val="24"/>
        </w:rPr>
        <w:t xml:space="preserve">user </w:t>
      </w:r>
      <w:r w:rsidR="00FA7555" w:rsidRPr="00CC17A7">
        <w:rPr>
          <w:i/>
          <w:sz w:val="24"/>
          <w:szCs w:val="24"/>
        </w:rPr>
        <w:t xml:space="preserve">can </w:t>
      </w:r>
      <w:r w:rsidR="00DC365B" w:rsidRPr="00CC17A7">
        <w:rPr>
          <w:sz w:val="24"/>
          <w:szCs w:val="24"/>
        </w:rPr>
        <w:t>initiate the registration sequence</w:t>
      </w:r>
      <w:r w:rsidR="00FA7555" w:rsidRPr="0085600B">
        <w:rPr>
          <w:sz w:val="24"/>
          <w:szCs w:val="24"/>
        </w:rPr>
        <w:t xml:space="preserve"> for the</w:t>
      </w:r>
      <w:r w:rsidR="00113EF0" w:rsidRPr="0085600B">
        <w:rPr>
          <w:sz w:val="24"/>
          <w:szCs w:val="24"/>
        </w:rPr>
        <w:t xml:space="preserve"> desired</w:t>
      </w:r>
      <w:r w:rsidR="00FA7555" w:rsidRPr="0085600B">
        <w:rPr>
          <w:sz w:val="24"/>
          <w:szCs w:val="24"/>
        </w:rPr>
        <w:t xml:space="preserve"> role from the SCS Home Page without prior approval from the Central Help Desk.</w:t>
      </w:r>
      <w:r w:rsidR="00FE4BC0">
        <w:rPr>
          <w:sz w:val="24"/>
          <w:szCs w:val="24"/>
        </w:rPr>
        <w:t xml:space="preserve">  </w:t>
      </w:r>
    </w:p>
    <w:p w:rsidR="00FE4BC0" w:rsidRDefault="00FE4BC0" w:rsidP="00B32C72">
      <w:pPr>
        <w:pStyle w:val="ListParagraph"/>
        <w:spacing w:line="276" w:lineRule="auto"/>
        <w:ind w:left="0"/>
        <w:jc w:val="both"/>
      </w:pPr>
    </w:p>
    <w:p w:rsidR="00FE4BC0" w:rsidRPr="0015711F" w:rsidRDefault="00FE4BC0" w:rsidP="00B32C72">
      <w:pPr>
        <w:pStyle w:val="ListParagraph"/>
        <w:spacing w:line="276" w:lineRule="auto"/>
        <w:ind w:left="0"/>
        <w:jc w:val="both"/>
        <w:rPr>
          <w:sz w:val="24"/>
          <w:szCs w:val="24"/>
        </w:rPr>
      </w:pPr>
      <w:r w:rsidRPr="0015711F">
        <w:rPr>
          <w:sz w:val="24"/>
          <w:szCs w:val="24"/>
        </w:rPr>
        <w:t>Figure 1 below summarizes the four role distinctions</w:t>
      </w:r>
      <w:r w:rsidR="00EE445E">
        <w:rPr>
          <w:sz w:val="24"/>
          <w:szCs w:val="24"/>
        </w:rPr>
        <w:t xml:space="preserve"> from sections 1.1 to 1.3</w:t>
      </w:r>
      <w:r w:rsidRPr="0015711F">
        <w:rPr>
          <w:sz w:val="24"/>
          <w:szCs w:val="24"/>
        </w:rPr>
        <w:t>.</w:t>
      </w:r>
    </w:p>
    <w:p w:rsidR="00FE4BC0" w:rsidRDefault="00FE4BC0" w:rsidP="00673AC0">
      <w:pPr>
        <w:pStyle w:val="ListParagraph"/>
        <w:ind w:left="0"/>
        <w:jc w:val="both"/>
      </w:pPr>
    </w:p>
    <w:p w:rsidR="00E04C75" w:rsidRDefault="00DC4F68" w:rsidP="00E04C75">
      <w:pPr>
        <w:pStyle w:val="ListParagraph"/>
        <w:keepNext/>
        <w:ind w:left="0"/>
        <w:jc w:val="both"/>
      </w:pPr>
      <w:r w:rsidRPr="00DC4F68">
        <w:rPr>
          <w:noProof/>
        </w:rPr>
        <w:drawing>
          <wp:inline distT="0" distB="0" distL="0" distR="0" wp14:anchorId="732C0973" wp14:editId="7B73664D">
            <wp:extent cx="5943600" cy="1832610"/>
            <wp:effectExtent l="0" t="0" r="0" b="0"/>
            <wp:docPr id="3" name="Picture 3" descr="&#10;" title="Figure 1 - CMDP Rol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32610"/>
                    </a:xfrm>
                    <a:prstGeom prst="rect">
                      <a:avLst/>
                    </a:prstGeom>
                  </pic:spPr>
                </pic:pic>
              </a:graphicData>
            </a:graphic>
          </wp:inline>
        </w:drawing>
      </w:r>
    </w:p>
    <w:p w:rsidR="00E04C75" w:rsidRPr="00E04C75" w:rsidRDefault="00E04C75" w:rsidP="00E04C75">
      <w:pPr>
        <w:pStyle w:val="Caption"/>
        <w:jc w:val="center"/>
        <w:rPr>
          <w:b/>
          <w:sz w:val="22"/>
          <w:szCs w:val="22"/>
        </w:rPr>
      </w:pPr>
      <w:bookmarkStart w:id="5" w:name="_Toc462661645"/>
      <w:r w:rsidRPr="00E04C75">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w:t>
      </w:r>
      <w:r w:rsidR="009C5058">
        <w:rPr>
          <w:b/>
          <w:sz w:val="22"/>
          <w:szCs w:val="22"/>
        </w:rPr>
        <w:fldChar w:fldCharType="end"/>
      </w:r>
      <w:r w:rsidRPr="00E04C75">
        <w:rPr>
          <w:b/>
          <w:sz w:val="22"/>
          <w:szCs w:val="22"/>
        </w:rPr>
        <w:t>-CMDP Role Summary</w:t>
      </w:r>
      <w:bookmarkEnd w:id="5"/>
    </w:p>
    <w:p w:rsidR="00057864" w:rsidRPr="00057864" w:rsidRDefault="002B0D39" w:rsidP="002C0847">
      <w:pPr>
        <w:pStyle w:val="Heading2"/>
        <w:spacing w:after="240" w:line="240" w:lineRule="auto"/>
      </w:pPr>
      <w:bookmarkStart w:id="6" w:name="_Toc462661634"/>
      <w:r>
        <w:t>1.5</w:t>
      </w:r>
      <w:r w:rsidR="00057864" w:rsidRPr="00057864">
        <w:t xml:space="preserve"> - CMDP Role Hierarchy</w:t>
      </w:r>
      <w:bookmarkEnd w:id="6"/>
    </w:p>
    <w:p w:rsidR="00057864" w:rsidRPr="000B79F7" w:rsidRDefault="00057864" w:rsidP="00B32C72">
      <w:pPr>
        <w:spacing w:line="276" w:lineRule="auto"/>
        <w:jc w:val="both"/>
        <w:rPr>
          <w:sz w:val="24"/>
          <w:szCs w:val="24"/>
        </w:rPr>
      </w:pPr>
      <w:r>
        <w:rPr>
          <w:sz w:val="24"/>
          <w:szCs w:val="24"/>
        </w:rPr>
        <w:t xml:space="preserve">All CMDP roles are hierarchical </w:t>
      </w:r>
      <w:r w:rsidR="00941270">
        <w:rPr>
          <w:sz w:val="24"/>
          <w:szCs w:val="24"/>
        </w:rPr>
        <w:t xml:space="preserve">within an organization, </w:t>
      </w:r>
      <w:r>
        <w:rPr>
          <w:sz w:val="24"/>
          <w:szCs w:val="24"/>
        </w:rPr>
        <w:t>as shown in Figure 2</w:t>
      </w:r>
      <w:r w:rsidRPr="00136DF1">
        <w:rPr>
          <w:sz w:val="24"/>
          <w:szCs w:val="24"/>
        </w:rPr>
        <w:t xml:space="preserve"> below</w:t>
      </w:r>
      <w:r>
        <w:rPr>
          <w:sz w:val="24"/>
          <w:szCs w:val="24"/>
        </w:rPr>
        <w:t xml:space="preserve">. </w:t>
      </w:r>
      <w:r>
        <w:rPr>
          <w:i/>
          <w:iCs/>
          <w:sz w:val="24"/>
          <w:szCs w:val="24"/>
        </w:rPr>
        <w:t xml:space="preserve"> </w:t>
      </w:r>
      <w:r w:rsidRPr="002D75FB">
        <w:rPr>
          <w:iCs/>
          <w:sz w:val="24"/>
          <w:szCs w:val="24"/>
        </w:rPr>
        <w:t>For example</w:t>
      </w:r>
      <w:r>
        <w:rPr>
          <w:iCs/>
          <w:sz w:val="24"/>
          <w:szCs w:val="24"/>
        </w:rPr>
        <w:t>, a Water System CMDP Admi</w:t>
      </w:r>
      <w:r w:rsidR="00D86A40">
        <w:rPr>
          <w:iCs/>
          <w:sz w:val="24"/>
          <w:szCs w:val="24"/>
        </w:rPr>
        <w:t xml:space="preserve">nistrator has all the CMDP functionality </w:t>
      </w:r>
      <w:r>
        <w:rPr>
          <w:iCs/>
          <w:sz w:val="24"/>
          <w:szCs w:val="24"/>
        </w:rPr>
        <w:t xml:space="preserve">available to Certifiers, Reviewers and Preparers; </w:t>
      </w:r>
      <w:r w:rsidRPr="002D75FB">
        <w:rPr>
          <w:iCs/>
          <w:sz w:val="24"/>
          <w:szCs w:val="24"/>
        </w:rPr>
        <w:t>Certifiers also have access rig</w:t>
      </w:r>
      <w:r w:rsidRPr="002A5AA2">
        <w:rPr>
          <w:iCs/>
          <w:sz w:val="24"/>
          <w:szCs w:val="24"/>
        </w:rPr>
        <w:t>hts as Reviewers and Preparers;</w:t>
      </w:r>
      <w:r>
        <w:rPr>
          <w:iCs/>
          <w:sz w:val="24"/>
          <w:szCs w:val="24"/>
        </w:rPr>
        <w:t xml:space="preserve"> and, </w:t>
      </w:r>
      <w:r w:rsidRPr="002D75FB">
        <w:rPr>
          <w:iCs/>
          <w:sz w:val="24"/>
          <w:szCs w:val="24"/>
        </w:rPr>
        <w:t>Reviewers also have access rights as Preparers</w:t>
      </w:r>
      <w:r w:rsidRPr="008D727C">
        <w:rPr>
          <w:sz w:val="24"/>
          <w:szCs w:val="24"/>
        </w:rPr>
        <w:t xml:space="preserve">. (Figure </w:t>
      </w:r>
      <w:r w:rsidR="00C80C82">
        <w:rPr>
          <w:sz w:val="24"/>
          <w:szCs w:val="24"/>
        </w:rPr>
        <w:t>2</w:t>
      </w:r>
      <w:r w:rsidRPr="008D727C">
        <w:rPr>
          <w:sz w:val="24"/>
          <w:szCs w:val="24"/>
        </w:rPr>
        <w:t>:  CMDP Role Hierarchy)</w:t>
      </w:r>
    </w:p>
    <w:p w:rsidR="003809DB" w:rsidRDefault="00057864" w:rsidP="003809DB">
      <w:pPr>
        <w:keepNext/>
        <w:jc w:val="center"/>
      </w:pPr>
      <w:r w:rsidRPr="005A2B44">
        <w:rPr>
          <w:noProof/>
        </w:rPr>
        <w:lastRenderedPageBreak/>
        <w:drawing>
          <wp:inline distT="0" distB="0" distL="0" distR="0" wp14:anchorId="15289CF9" wp14:editId="521ABFD1">
            <wp:extent cx="5943600" cy="2633980"/>
            <wp:effectExtent l="0" t="0" r="0" b="0"/>
            <wp:docPr id="110" name="Picture 110" descr="Shows the relationships between the CMDP user roles for each organization, e.g., a Water System System Admin has its own functionality and all the functionality of the Certifier, Reviewer and Preparer, the Certifier has its own functionality, and all the functionality of the Reviewer and Preparer, etc. " title="Figure 2 - CMDP Rol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33980"/>
                    </a:xfrm>
                    <a:prstGeom prst="rect">
                      <a:avLst/>
                    </a:prstGeom>
                  </pic:spPr>
                </pic:pic>
              </a:graphicData>
            </a:graphic>
          </wp:inline>
        </w:drawing>
      </w:r>
    </w:p>
    <w:p w:rsidR="00057864" w:rsidRPr="002E28EE" w:rsidRDefault="003809DB" w:rsidP="003809DB">
      <w:pPr>
        <w:pStyle w:val="Caption"/>
        <w:jc w:val="center"/>
        <w:rPr>
          <w:b/>
          <w:sz w:val="22"/>
          <w:szCs w:val="22"/>
        </w:rPr>
      </w:pPr>
      <w:bookmarkStart w:id="7" w:name="_Toc462661646"/>
      <w:r w:rsidRPr="002E28EE">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2</w:t>
      </w:r>
      <w:r w:rsidR="009C5058">
        <w:rPr>
          <w:b/>
          <w:sz w:val="22"/>
          <w:szCs w:val="22"/>
        </w:rPr>
        <w:fldChar w:fldCharType="end"/>
      </w:r>
      <w:r w:rsidRPr="002E28EE">
        <w:rPr>
          <w:b/>
          <w:sz w:val="22"/>
          <w:szCs w:val="22"/>
        </w:rPr>
        <w:t>- CMDP Role Hierarchy</w:t>
      </w:r>
      <w:bookmarkEnd w:id="7"/>
    </w:p>
    <w:p w:rsidR="00DC4F68" w:rsidRDefault="00DC4F68" w:rsidP="00F55D72">
      <w:pPr>
        <w:rPr>
          <w:b/>
        </w:rPr>
      </w:pPr>
    </w:p>
    <w:p w:rsidR="00DC4F68" w:rsidRPr="00420298" w:rsidRDefault="002B0D39" w:rsidP="00D96656">
      <w:pPr>
        <w:pStyle w:val="Heading2"/>
        <w:spacing w:after="240" w:line="240" w:lineRule="auto"/>
      </w:pPr>
      <w:bookmarkStart w:id="8" w:name="_Toc462661635"/>
      <w:r>
        <w:t>1.6</w:t>
      </w:r>
      <w:r w:rsidR="00DC4F68" w:rsidRPr="00420298">
        <w:t xml:space="preserve"> – </w:t>
      </w:r>
      <w:r w:rsidR="00741337" w:rsidRPr="00420298">
        <w:t xml:space="preserve">Initial </w:t>
      </w:r>
      <w:r w:rsidR="00DC4F68" w:rsidRPr="00420298">
        <w:t>SCS Registration</w:t>
      </w:r>
      <w:r w:rsidR="00E21119" w:rsidRPr="00420298">
        <w:t xml:space="preserve"> </w:t>
      </w:r>
      <w:r w:rsidR="00840EA9">
        <w:t>Sequence</w:t>
      </w:r>
      <w:r w:rsidR="00160608" w:rsidRPr="00420298">
        <w:t xml:space="preserve"> for State and Submitter Organizations</w:t>
      </w:r>
      <w:bookmarkEnd w:id="8"/>
    </w:p>
    <w:p w:rsidR="00DC4F68" w:rsidRPr="00420298" w:rsidRDefault="00FD60FF" w:rsidP="00B32C72">
      <w:pPr>
        <w:spacing w:line="276" w:lineRule="auto"/>
        <w:jc w:val="both"/>
        <w:rPr>
          <w:sz w:val="24"/>
          <w:szCs w:val="24"/>
        </w:rPr>
      </w:pPr>
      <w:r w:rsidRPr="00420298">
        <w:rPr>
          <w:sz w:val="24"/>
          <w:szCs w:val="24"/>
        </w:rPr>
        <w:t xml:space="preserve">To ensure that SCS registration </w:t>
      </w:r>
      <w:r w:rsidR="000E0EE3" w:rsidRPr="00420298">
        <w:rPr>
          <w:sz w:val="24"/>
          <w:szCs w:val="24"/>
        </w:rPr>
        <w:t>is successful for both the</w:t>
      </w:r>
      <w:r w:rsidRPr="00420298">
        <w:rPr>
          <w:sz w:val="24"/>
          <w:szCs w:val="24"/>
        </w:rPr>
        <w:t xml:space="preserve"> primacy agency users and the submitters who wi</w:t>
      </w:r>
      <w:r w:rsidR="001B1780">
        <w:rPr>
          <w:sz w:val="24"/>
          <w:szCs w:val="24"/>
        </w:rPr>
        <w:t>ll report sample results to primacy agencies</w:t>
      </w:r>
      <w:r w:rsidRPr="00420298">
        <w:rPr>
          <w:sz w:val="24"/>
          <w:szCs w:val="24"/>
        </w:rPr>
        <w:t xml:space="preserve">, </w:t>
      </w:r>
      <w:r w:rsidR="00840EA9">
        <w:rPr>
          <w:sz w:val="24"/>
          <w:szCs w:val="24"/>
        </w:rPr>
        <w:t xml:space="preserve">the </w:t>
      </w:r>
      <w:r w:rsidR="001B1780">
        <w:rPr>
          <w:sz w:val="24"/>
          <w:szCs w:val="24"/>
        </w:rPr>
        <w:t xml:space="preserve">primacy </w:t>
      </w:r>
      <w:r w:rsidR="00840EA9">
        <w:rPr>
          <w:sz w:val="24"/>
          <w:szCs w:val="24"/>
        </w:rPr>
        <w:t>agency, and its labs and water utilities</w:t>
      </w:r>
      <w:r w:rsidR="00160608" w:rsidRPr="00420298">
        <w:rPr>
          <w:sz w:val="24"/>
          <w:szCs w:val="24"/>
        </w:rPr>
        <w:t xml:space="preserve"> must</w:t>
      </w:r>
      <w:r w:rsidR="00DC4F68" w:rsidRPr="00420298">
        <w:rPr>
          <w:sz w:val="24"/>
          <w:szCs w:val="24"/>
        </w:rPr>
        <w:t xml:space="preserve"> follow the </w:t>
      </w:r>
      <w:r w:rsidR="00A54EC3">
        <w:rPr>
          <w:sz w:val="24"/>
          <w:szCs w:val="24"/>
        </w:rPr>
        <w:t xml:space="preserve">initial </w:t>
      </w:r>
      <w:r w:rsidR="00E21119" w:rsidRPr="00420298">
        <w:rPr>
          <w:sz w:val="24"/>
          <w:szCs w:val="24"/>
        </w:rPr>
        <w:t xml:space="preserve">SCS </w:t>
      </w:r>
      <w:r w:rsidR="00160608" w:rsidRPr="00420298">
        <w:rPr>
          <w:sz w:val="24"/>
          <w:szCs w:val="24"/>
        </w:rPr>
        <w:t>r</w:t>
      </w:r>
      <w:r w:rsidR="00E21119" w:rsidRPr="00420298">
        <w:rPr>
          <w:sz w:val="24"/>
          <w:szCs w:val="24"/>
        </w:rPr>
        <w:t>egistration</w:t>
      </w:r>
      <w:r w:rsidR="00160608" w:rsidRPr="00420298">
        <w:rPr>
          <w:sz w:val="24"/>
          <w:szCs w:val="24"/>
        </w:rPr>
        <w:t xml:space="preserve"> </w:t>
      </w:r>
      <w:r w:rsidR="00A54EC3">
        <w:rPr>
          <w:sz w:val="24"/>
          <w:szCs w:val="24"/>
        </w:rPr>
        <w:t>sequence</w:t>
      </w:r>
      <w:r w:rsidR="00DC4F68" w:rsidRPr="00420298">
        <w:rPr>
          <w:sz w:val="24"/>
          <w:szCs w:val="24"/>
        </w:rPr>
        <w:t xml:space="preserve"> </w:t>
      </w:r>
      <w:r w:rsidR="000D7AF6">
        <w:rPr>
          <w:sz w:val="24"/>
          <w:szCs w:val="24"/>
        </w:rPr>
        <w:t xml:space="preserve">described below, and </w:t>
      </w:r>
      <w:r w:rsidR="00DC4F68" w:rsidRPr="00420298">
        <w:rPr>
          <w:sz w:val="24"/>
          <w:szCs w:val="24"/>
        </w:rPr>
        <w:t>as shown in Fig</w:t>
      </w:r>
      <w:r w:rsidR="00583895">
        <w:rPr>
          <w:sz w:val="24"/>
          <w:szCs w:val="24"/>
        </w:rPr>
        <w:t>ure 3</w:t>
      </w:r>
      <w:r w:rsidR="00BE266E" w:rsidRPr="00420298">
        <w:rPr>
          <w:sz w:val="24"/>
          <w:szCs w:val="24"/>
        </w:rPr>
        <w:t>.</w:t>
      </w:r>
      <w:r w:rsidR="00840EA9">
        <w:rPr>
          <w:sz w:val="24"/>
          <w:szCs w:val="24"/>
        </w:rPr>
        <w:t xml:space="preserve">   Recommendations for each step </w:t>
      </w:r>
      <w:r w:rsidR="0061568A">
        <w:rPr>
          <w:sz w:val="24"/>
          <w:szCs w:val="24"/>
        </w:rPr>
        <w:t xml:space="preserve">in the sequence </w:t>
      </w:r>
      <w:r w:rsidR="00840EA9">
        <w:rPr>
          <w:sz w:val="24"/>
          <w:szCs w:val="24"/>
        </w:rPr>
        <w:t>also are provided.</w:t>
      </w:r>
    </w:p>
    <w:p w:rsidR="00DC4F68" w:rsidRPr="00597C57" w:rsidRDefault="00E82E54" w:rsidP="00B32C72">
      <w:pPr>
        <w:spacing w:line="276" w:lineRule="auto"/>
        <w:jc w:val="both"/>
        <w:rPr>
          <w:sz w:val="24"/>
          <w:szCs w:val="24"/>
        </w:rPr>
      </w:pPr>
      <w:r w:rsidRPr="00EE09FB">
        <w:rPr>
          <w:b/>
          <w:sz w:val="24"/>
          <w:szCs w:val="24"/>
        </w:rPr>
        <w:t>Step 1</w:t>
      </w:r>
      <w:r w:rsidRPr="00420298">
        <w:rPr>
          <w:sz w:val="24"/>
          <w:szCs w:val="24"/>
        </w:rPr>
        <w:t xml:space="preserve"> </w:t>
      </w:r>
      <w:r w:rsidR="00EE09FB">
        <w:rPr>
          <w:sz w:val="24"/>
          <w:szCs w:val="24"/>
        </w:rPr>
        <w:t>–</w:t>
      </w:r>
      <w:r w:rsidRPr="00420298">
        <w:rPr>
          <w:sz w:val="24"/>
          <w:szCs w:val="24"/>
        </w:rPr>
        <w:t> </w:t>
      </w:r>
      <w:r w:rsidR="00EE09FB" w:rsidRPr="00EE09FB">
        <w:rPr>
          <w:b/>
          <w:sz w:val="24"/>
          <w:szCs w:val="24"/>
        </w:rPr>
        <w:t>State Pre-registration Request</w:t>
      </w:r>
      <w:r w:rsidR="00EE09FB">
        <w:rPr>
          <w:sz w:val="24"/>
          <w:szCs w:val="24"/>
        </w:rPr>
        <w:t xml:space="preserve">.  </w:t>
      </w:r>
      <w:r w:rsidR="00FB3F65" w:rsidRPr="00597C57">
        <w:rPr>
          <w:sz w:val="24"/>
          <w:szCs w:val="24"/>
        </w:rPr>
        <w:t xml:space="preserve">The role registration sequence in SCS </w:t>
      </w:r>
      <w:r w:rsidR="00FB3F65">
        <w:rPr>
          <w:sz w:val="24"/>
          <w:szCs w:val="24"/>
        </w:rPr>
        <w:t xml:space="preserve">for </w:t>
      </w:r>
      <w:r w:rsidR="00FB3F65" w:rsidRPr="00FB3F65">
        <w:rPr>
          <w:i/>
          <w:sz w:val="24"/>
          <w:szCs w:val="24"/>
        </w:rPr>
        <w:t>any</w:t>
      </w:r>
      <w:r w:rsidR="00FB3F65">
        <w:rPr>
          <w:sz w:val="24"/>
          <w:szCs w:val="24"/>
        </w:rPr>
        <w:t xml:space="preserve"> state or submitter organization users cannot</w:t>
      </w:r>
      <w:r w:rsidR="00FB3F65" w:rsidRPr="00597C57">
        <w:rPr>
          <w:sz w:val="24"/>
          <w:szCs w:val="24"/>
        </w:rPr>
        <w:t xml:space="preserve"> not begin</w:t>
      </w:r>
      <w:r w:rsidR="00FB3F65">
        <w:rPr>
          <w:sz w:val="24"/>
          <w:szCs w:val="24"/>
        </w:rPr>
        <w:t xml:space="preserve"> until the state organization receives the initial pre-registration invitation e-mail from the SCS Partner Help Desk</w:t>
      </w:r>
      <w:r w:rsidR="00FB3F65" w:rsidRPr="00597C57">
        <w:rPr>
          <w:sz w:val="24"/>
          <w:szCs w:val="24"/>
        </w:rPr>
        <w:t>.</w:t>
      </w:r>
      <w:r w:rsidR="00FB3F65">
        <w:rPr>
          <w:sz w:val="24"/>
          <w:szCs w:val="24"/>
        </w:rPr>
        <w:t xml:space="preserve">  Therefore, b</w:t>
      </w:r>
      <w:r w:rsidR="0061568A">
        <w:rPr>
          <w:sz w:val="24"/>
          <w:szCs w:val="24"/>
        </w:rPr>
        <w:t>efore any other CMDP users attempt to register in SCS, a</w:t>
      </w:r>
      <w:r w:rsidR="000E0EE3" w:rsidRPr="00420298">
        <w:rPr>
          <w:sz w:val="24"/>
          <w:szCs w:val="24"/>
        </w:rPr>
        <w:t>t least one</w:t>
      </w:r>
      <w:r w:rsidRPr="00420298">
        <w:rPr>
          <w:sz w:val="24"/>
          <w:szCs w:val="24"/>
        </w:rPr>
        <w:t>,</w:t>
      </w:r>
      <w:r w:rsidR="00840EA9">
        <w:rPr>
          <w:sz w:val="24"/>
          <w:szCs w:val="24"/>
        </w:rPr>
        <w:t xml:space="preserve"> ideally</w:t>
      </w:r>
      <w:r w:rsidR="000E0EE3" w:rsidRPr="00420298">
        <w:rPr>
          <w:sz w:val="24"/>
          <w:szCs w:val="24"/>
        </w:rPr>
        <w:t xml:space="preserve"> two</w:t>
      </w:r>
      <w:r w:rsidR="00840EA9">
        <w:rPr>
          <w:sz w:val="24"/>
          <w:szCs w:val="24"/>
        </w:rPr>
        <w:t xml:space="preserve"> to</w:t>
      </w:r>
      <w:r w:rsidRPr="00420298">
        <w:rPr>
          <w:sz w:val="24"/>
          <w:szCs w:val="24"/>
        </w:rPr>
        <w:t xml:space="preserve"> three</w:t>
      </w:r>
      <w:r w:rsidR="00DC4F68" w:rsidRPr="00420298">
        <w:rPr>
          <w:sz w:val="24"/>
          <w:szCs w:val="24"/>
        </w:rPr>
        <w:t xml:space="preserve"> </w:t>
      </w:r>
      <w:r w:rsidR="005031F7">
        <w:rPr>
          <w:sz w:val="24"/>
          <w:szCs w:val="24"/>
        </w:rPr>
        <w:t>individuals</w:t>
      </w:r>
      <w:r w:rsidRPr="00420298">
        <w:rPr>
          <w:sz w:val="24"/>
          <w:szCs w:val="24"/>
        </w:rPr>
        <w:t xml:space="preserve"> </w:t>
      </w:r>
      <w:r w:rsidR="001226B7">
        <w:rPr>
          <w:sz w:val="24"/>
          <w:szCs w:val="24"/>
        </w:rPr>
        <w:t xml:space="preserve">in the primacy agency </w:t>
      </w:r>
      <w:r w:rsidRPr="00420298">
        <w:rPr>
          <w:sz w:val="24"/>
          <w:szCs w:val="24"/>
        </w:rPr>
        <w:t xml:space="preserve">should request State CMDP Administrator roles via a </w:t>
      </w:r>
      <w:r w:rsidR="00DC4F68" w:rsidRPr="00420298">
        <w:rPr>
          <w:sz w:val="24"/>
          <w:szCs w:val="24"/>
        </w:rPr>
        <w:t xml:space="preserve">pre-registration </w:t>
      </w:r>
      <w:r w:rsidR="000434C5">
        <w:rPr>
          <w:sz w:val="24"/>
          <w:szCs w:val="24"/>
        </w:rPr>
        <w:t xml:space="preserve">request to </w:t>
      </w:r>
      <w:r w:rsidRPr="00420298">
        <w:rPr>
          <w:sz w:val="24"/>
          <w:szCs w:val="24"/>
        </w:rPr>
        <w:t>the SCS Partner Help Desk</w:t>
      </w:r>
      <w:r w:rsidR="00132575">
        <w:rPr>
          <w:sz w:val="24"/>
          <w:szCs w:val="24"/>
        </w:rPr>
        <w:t>. Note that the SCS Partner Help Desk is not</w:t>
      </w:r>
      <w:r w:rsidR="001226B7">
        <w:rPr>
          <w:sz w:val="24"/>
          <w:szCs w:val="24"/>
        </w:rPr>
        <w:t xml:space="preserve"> a state drinking water program role; </w:t>
      </w:r>
      <w:r w:rsidRPr="00420298">
        <w:rPr>
          <w:sz w:val="24"/>
          <w:szCs w:val="24"/>
        </w:rPr>
        <w:t xml:space="preserve">contact information </w:t>
      </w:r>
      <w:r w:rsidR="00132575">
        <w:rPr>
          <w:sz w:val="24"/>
          <w:szCs w:val="24"/>
        </w:rPr>
        <w:t xml:space="preserve">for the Partner Help Desk </w:t>
      </w:r>
      <w:r w:rsidRPr="00420298">
        <w:rPr>
          <w:sz w:val="24"/>
          <w:szCs w:val="24"/>
        </w:rPr>
        <w:t>i</w:t>
      </w:r>
      <w:r w:rsidR="00132575">
        <w:rPr>
          <w:sz w:val="24"/>
          <w:szCs w:val="24"/>
        </w:rPr>
        <w:t>s available on the SCS Homepage</w:t>
      </w:r>
      <w:r w:rsidR="00DC4F68" w:rsidRPr="00420298">
        <w:rPr>
          <w:sz w:val="24"/>
          <w:szCs w:val="24"/>
        </w:rPr>
        <w:t xml:space="preserve">.  </w:t>
      </w:r>
    </w:p>
    <w:p w:rsidR="00C824B8" w:rsidRDefault="004F312F" w:rsidP="00B32C72">
      <w:pPr>
        <w:spacing w:line="276" w:lineRule="auto"/>
        <w:rPr>
          <w:sz w:val="24"/>
          <w:szCs w:val="24"/>
        </w:rPr>
      </w:pPr>
      <w:r w:rsidRPr="00EE09FB">
        <w:rPr>
          <w:b/>
          <w:sz w:val="24"/>
          <w:szCs w:val="24"/>
        </w:rPr>
        <w:t>Step 2</w:t>
      </w:r>
      <w:r w:rsidRPr="00420298">
        <w:rPr>
          <w:sz w:val="24"/>
          <w:szCs w:val="24"/>
        </w:rPr>
        <w:t xml:space="preserve"> </w:t>
      </w:r>
      <w:r w:rsidR="00EE09FB">
        <w:rPr>
          <w:sz w:val="24"/>
          <w:szCs w:val="24"/>
        </w:rPr>
        <w:t>–</w:t>
      </w:r>
      <w:r w:rsidRPr="00420298">
        <w:rPr>
          <w:sz w:val="24"/>
          <w:szCs w:val="24"/>
        </w:rPr>
        <w:t> </w:t>
      </w:r>
      <w:r w:rsidR="00EE09FB" w:rsidRPr="00EE09FB">
        <w:rPr>
          <w:b/>
          <w:sz w:val="24"/>
          <w:szCs w:val="24"/>
        </w:rPr>
        <w:t xml:space="preserve">State </w:t>
      </w:r>
      <w:r w:rsidR="00A657B3">
        <w:rPr>
          <w:b/>
          <w:sz w:val="24"/>
          <w:szCs w:val="24"/>
        </w:rPr>
        <w:t xml:space="preserve">CMDP </w:t>
      </w:r>
      <w:r w:rsidR="00EE09FB" w:rsidRPr="00EE09FB">
        <w:rPr>
          <w:b/>
          <w:sz w:val="24"/>
          <w:szCs w:val="24"/>
        </w:rPr>
        <w:t>Administrator</w:t>
      </w:r>
      <w:r w:rsidR="006A0A51">
        <w:rPr>
          <w:b/>
          <w:sz w:val="24"/>
          <w:szCs w:val="24"/>
        </w:rPr>
        <w:t xml:space="preserve"> Registration and</w:t>
      </w:r>
      <w:r w:rsidR="00EE09FB" w:rsidRPr="00EE09FB">
        <w:rPr>
          <w:b/>
          <w:sz w:val="24"/>
          <w:szCs w:val="24"/>
        </w:rPr>
        <w:t xml:space="preserve"> Role Activation</w:t>
      </w:r>
      <w:r w:rsidR="00EE09FB">
        <w:rPr>
          <w:sz w:val="24"/>
          <w:szCs w:val="24"/>
        </w:rPr>
        <w:t xml:space="preserve">.  </w:t>
      </w:r>
      <w:r w:rsidRPr="00420298">
        <w:rPr>
          <w:sz w:val="24"/>
          <w:szCs w:val="24"/>
        </w:rPr>
        <w:t>Any</w:t>
      </w:r>
      <w:r w:rsidR="00DC4F68" w:rsidRPr="00420298">
        <w:rPr>
          <w:sz w:val="24"/>
          <w:szCs w:val="24"/>
        </w:rPr>
        <w:t xml:space="preserve"> State CMDP Administrators </w:t>
      </w:r>
      <w:r w:rsidRPr="00420298">
        <w:rPr>
          <w:sz w:val="24"/>
          <w:szCs w:val="24"/>
        </w:rPr>
        <w:t xml:space="preserve">must </w:t>
      </w:r>
      <w:r w:rsidR="00DC4F68" w:rsidRPr="00420298">
        <w:rPr>
          <w:sz w:val="24"/>
          <w:szCs w:val="24"/>
        </w:rPr>
        <w:t>comp</w:t>
      </w:r>
      <w:r w:rsidRPr="00420298">
        <w:rPr>
          <w:sz w:val="24"/>
          <w:szCs w:val="24"/>
        </w:rPr>
        <w:t>lete the registration process by following the required sequence</w:t>
      </w:r>
      <w:r w:rsidR="006A0A51">
        <w:rPr>
          <w:sz w:val="24"/>
          <w:szCs w:val="24"/>
        </w:rPr>
        <w:t xml:space="preserve"> (see Section 2.1</w:t>
      </w:r>
      <w:r w:rsidR="00930C13">
        <w:rPr>
          <w:sz w:val="24"/>
          <w:szCs w:val="24"/>
        </w:rPr>
        <w:t xml:space="preserve"> below).</w:t>
      </w:r>
    </w:p>
    <w:p w:rsidR="00DC4F68" w:rsidRPr="00C824B8" w:rsidRDefault="00244884" w:rsidP="00B32C72">
      <w:pPr>
        <w:pStyle w:val="ListParagraph"/>
        <w:numPr>
          <w:ilvl w:val="0"/>
          <w:numId w:val="14"/>
        </w:numPr>
        <w:spacing w:line="276" w:lineRule="auto"/>
        <w:jc w:val="both"/>
        <w:rPr>
          <w:sz w:val="24"/>
          <w:szCs w:val="24"/>
        </w:rPr>
      </w:pPr>
      <w:r w:rsidRPr="00C824B8">
        <w:rPr>
          <w:sz w:val="24"/>
          <w:szCs w:val="24"/>
        </w:rPr>
        <w:t>T</w:t>
      </w:r>
      <w:r w:rsidR="00C824B8">
        <w:rPr>
          <w:sz w:val="24"/>
          <w:szCs w:val="24"/>
        </w:rPr>
        <w:t>hese roles must be established</w:t>
      </w:r>
      <w:r w:rsidR="00597C57">
        <w:rPr>
          <w:sz w:val="24"/>
          <w:szCs w:val="24"/>
        </w:rPr>
        <w:t xml:space="preserve"> before the State may</w:t>
      </w:r>
      <w:r w:rsidR="00EE09FB" w:rsidRPr="00C824B8">
        <w:rPr>
          <w:sz w:val="24"/>
          <w:szCs w:val="24"/>
        </w:rPr>
        <w:t xml:space="preserve"> </w:t>
      </w:r>
      <w:r w:rsidR="00DC4F68" w:rsidRPr="00C824B8">
        <w:rPr>
          <w:sz w:val="24"/>
          <w:szCs w:val="24"/>
        </w:rPr>
        <w:t>approve the Administrators for all Submitter organizations</w:t>
      </w:r>
      <w:r w:rsidR="001C6CBA" w:rsidRPr="00C824B8">
        <w:rPr>
          <w:sz w:val="24"/>
          <w:szCs w:val="24"/>
        </w:rPr>
        <w:t>, e.g., “Private Lab CMDP Administrator</w:t>
      </w:r>
      <w:r w:rsidR="00A31A7C" w:rsidRPr="00C824B8">
        <w:rPr>
          <w:sz w:val="24"/>
          <w:szCs w:val="24"/>
        </w:rPr>
        <w:t>”</w:t>
      </w:r>
      <w:r w:rsidR="00DC4F68" w:rsidRPr="00C824B8">
        <w:rPr>
          <w:sz w:val="24"/>
          <w:szCs w:val="24"/>
        </w:rPr>
        <w:t>.</w:t>
      </w:r>
    </w:p>
    <w:p w:rsidR="00EF63AD" w:rsidRPr="006A0A51" w:rsidRDefault="00EF63AD" w:rsidP="00B32C72">
      <w:pPr>
        <w:pStyle w:val="ListParagraph"/>
        <w:numPr>
          <w:ilvl w:val="0"/>
          <w:numId w:val="14"/>
        </w:numPr>
        <w:spacing w:after="0" w:line="276" w:lineRule="auto"/>
        <w:contextualSpacing w:val="0"/>
        <w:jc w:val="both"/>
        <w:rPr>
          <w:sz w:val="24"/>
          <w:szCs w:val="24"/>
        </w:rPr>
      </w:pPr>
      <w:r w:rsidRPr="006A0A51">
        <w:rPr>
          <w:sz w:val="24"/>
          <w:szCs w:val="24"/>
        </w:rPr>
        <w:t xml:space="preserve">The “State Compliance Officer” does not require a State CMDP Administrator’s approval during registration, but as a closed registration role, the registrant must submit a pre-registration request </w:t>
      </w:r>
      <w:r>
        <w:rPr>
          <w:sz w:val="24"/>
          <w:szCs w:val="24"/>
        </w:rPr>
        <w:t>to the State CMDP Administrator</w:t>
      </w:r>
      <w:r w:rsidRPr="006A0A51">
        <w:rPr>
          <w:sz w:val="24"/>
          <w:szCs w:val="24"/>
        </w:rPr>
        <w:t>.</w:t>
      </w:r>
    </w:p>
    <w:p w:rsidR="00DC4F68" w:rsidRDefault="00DC4F68" w:rsidP="00B32C72">
      <w:pPr>
        <w:pStyle w:val="ListParagraph"/>
        <w:spacing w:after="0" w:line="276" w:lineRule="auto"/>
        <w:contextualSpacing w:val="0"/>
        <w:jc w:val="both"/>
        <w:rPr>
          <w:sz w:val="24"/>
          <w:szCs w:val="24"/>
        </w:rPr>
      </w:pPr>
    </w:p>
    <w:p w:rsidR="00DC4F68" w:rsidRPr="00420298" w:rsidRDefault="004F312F" w:rsidP="00B32C72">
      <w:pPr>
        <w:spacing w:line="276" w:lineRule="auto"/>
        <w:jc w:val="both"/>
        <w:rPr>
          <w:sz w:val="24"/>
          <w:szCs w:val="24"/>
        </w:rPr>
      </w:pPr>
      <w:r w:rsidRPr="00EE09FB">
        <w:rPr>
          <w:b/>
          <w:sz w:val="24"/>
          <w:szCs w:val="24"/>
        </w:rPr>
        <w:t>Step 3</w:t>
      </w:r>
      <w:r w:rsidR="00EE09FB">
        <w:rPr>
          <w:b/>
          <w:sz w:val="24"/>
          <w:szCs w:val="24"/>
        </w:rPr>
        <w:t xml:space="preserve"> – </w:t>
      </w:r>
      <w:r w:rsidR="00A657B3">
        <w:rPr>
          <w:b/>
          <w:sz w:val="24"/>
          <w:szCs w:val="24"/>
        </w:rPr>
        <w:t>(</w:t>
      </w:r>
      <w:r w:rsidR="00EE09FB">
        <w:rPr>
          <w:b/>
          <w:sz w:val="24"/>
          <w:szCs w:val="24"/>
        </w:rPr>
        <w:t>Submitter</w:t>
      </w:r>
      <w:r w:rsidR="00A657B3">
        <w:rPr>
          <w:b/>
          <w:sz w:val="24"/>
          <w:szCs w:val="24"/>
        </w:rPr>
        <w:t xml:space="preserve">) CMDP </w:t>
      </w:r>
      <w:r w:rsidR="00EE09FB">
        <w:rPr>
          <w:b/>
          <w:sz w:val="24"/>
          <w:szCs w:val="24"/>
        </w:rPr>
        <w:t>Administrator</w:t>
      </w:r>
      <w:r w:rsidR="006A0A51">
        <w:rPr>
          <w:b/>
          <w:sz w:val="24"/>
          <w:szCs w:val="24"/>
        </w:rPr>
        <w:t xml:space="preserve"> Registration and</w:t>
      </w:r>
      <w:r w:rsidRPr="00EE09FB">
        <w:rPr>
          <w:b/>
          <w:sz w:val="24"/>
          <w:szCs w:val="24"/>
        </w:rPr>
        <w:t xml:space="preserve"> </w:t>
      </w:r>
      <w:r w:rsidR="00EE09FB" w:rsidRPr="00EE09FB">
        <w:rPr>
          <w:b/>
          <w:sz w:val="24"/>
          <w:szCs w:val="24"/>
        </w:rPr>
        <w:t>Role Activation</w:t>
      </w:r>
      <w:r w:rsidRPr="00420298">
        <w:rPr>
          <w:sz w:val="24"/>
          <w:szCs w:val="24"/>
        </w:rPr>
        <w:t>– Next, e</w:t>
      </w:r>
      <w:r w:rsidR="00122764" w:rsidRPr="00420298">
        <w:rPr>
          <w:sz w:val="24"/>
          <w:szCs w:val="24"/>
        </w:rPr>
        <w:t>ach </w:t>
      </w:r>
      <w:r w:rsidRPr="00420298">
        <w:rPr>
          <w:sz w:val="24"/>
          <w:szCs w:val="24"/>
        </w:rPr>
        <w:t xml:space="preserve">Submitter Organization (Private Lab, State Lab or PWS) </w:t>
      </w:r>
      <w:r w:rsidR="00DC4F68" w:rsidRPr="00420298">
        <w:rPr>
          <w:sz w:val="24"/>
          <w:szCs w:val="24"/>
        </w:rPr>
        <w:t>should attempt to</w:t>
      </w:r>
      <w:r w:rsidRPr="00420298">
        <w:rPr>
          <w:sz w:val="24"/>
          <w:szCs w:val="24"/>
        </w:rPr>
        <w:t xml:space="preserve"> register at least two</w:t>
      </w:r>
      <w:r w:rsidR="00DC4F68" w:rsidRPr="00420298">
        <w:rPr>
          <w:sz w:val="24"/>
          <w:szCs w:val="24"/>
        </w:rPr>
        <w:t xml:space="preserve"> CMDP Admin</w:t>
      </w:r>
      <w:r w:rsidR="00122764" w:rsidRPr="00420298">
        <w:rPr>
          <w:sz w:val="24"/>
          <w:szCs w:val="24"/>
        </w:rPr>
        <w:t>istrator</w:t>
      </w:r>
      <w:r w:rsidRPr="00420298">
        <w:rPr>
          <w:sz w:val="24"/>
          <w:szCs w:val="24"/>
        </w:rPr>
        <w:t>s</w:t>
      </w:r>
      <w:r w:rsidR="00DC4F68" w:rsidRPr="00420298">
        <w:rPr>
          <w:sz w:val="24"/>
          <w:szCs w:val="24"/>
        </w:rPr>
        <w:t>.</w:t>
      </w:r>
    </w:p>
    <w:p w:rsidR="00DC4F68" w:rsidRPr="00420298" w:rsidRDefault="00DC4F68" w:rsidP="00B32C72">
      <w:pPr>
        <w:pStyle w:val="ListParagraph"/>
        <w:numPr>
          <w:ilvl w:val="0"/>
          <w:numId w:val="10"/>
        </w:numPr>
        <w:spacing w:after="0" w:line="276" w:lineRule="auto"/>
        <w:contextualSpacing w:val="0"/>
        <w:rPr>
          <w:sz w:val="24"/>
          <w:szCs w:val="24"/>
        </w:rPr>
      </w:pPr>
      <w:r w:rsidRPr="00420298">
        <w:rPr>
          <w:sz w:val="24"/>
          <w:szCs w:val="24"/>
        </w:rPr>
        <w:t>Admin</w:t>
      </w:r>
      <w:r w:rsidR="00EE09FB">
        <w:rPr>
          <w:sz w:val="24"/>
          <w:szCs w:val="24"/>
        </w:rPr>
        <w:t>istrators</w:t>
      </w:r>
      <w:r w:rsidRPr="00420298">
        <w:rPr>
          <w:sz w:val="24"/>
          <w:szCs w:val="24"/>
        </w:rPr>
        <w:t xml:space="preserve"> for </w:t>
      </w:r>
      <w:r w:rsidR="003933C6">
        <w:rPr>
          <w:sz w:val="24"/>
          <w:szCs w:val="24"/>
        </w:rPr>
        <w:t xml:space="preserve">any </w:t>
      </w:r>
      <w:r w:rsidR="006A0A51">
        <w:rPr>
          <w:sz w:val="24"/>
          <w:szCs w:val="24"/>
        </w:rPr>
        <w:t>S</w:t>
      </w:r>
      <w:r w:rsidRPr="00420298">
        <w:rPr>
          <w:sz w:val="24"/>
          <w:szCs w:val="24"/>
        </w:rPr>
        <w:t>ubmitt</w:t>
      </w:r>
      <w:r w:rsidR="00EE09FB">
        <w:rPr>
          <w:sz w:val="24"/>
          <w:szCs w:val="24"/>
        </w:rPr>
        <w:t>er</w:t>
      </w:r>
      <w:r w:rsidR="003933C6">
        <w:rPr>
          <w:sz w:val="24"/>
          <w:szCs w:val="24"/>
        </w:rPr>
        <w:t xml:space="preserve"> organization must be </w:t>
      </w:r>
      <w:r w:rsidR="00C824B8">
        <w:rPr>
          <w:sz w:val="24"/>
          <w:szCs w:val="24"/>
        </w:rPr>
        <w:t xml:space="preserve">established before </w:t>
      </w:r>
      <w:r w:rsidRPr="00420298">
        <w:rPr>
          <w:sz w:val="24"/>
          <w:szCs w:val="24"/>
        </w:rPr>
        <w:t>Prepare</w:t>
      </w:r>
      <w:r w:rsidR="003933C6">
        <w:rPr>
          <w:sz w:val="24"/>
          <w:szCs w:val="24"/>
        </w:rPr>
        <w:t>rs, Reviewers and Certifiers from</w:t>
      </w:r>
      <w:r w:rsidRPr="00420298">
        <w:rPr>
          <w:sz w:val="24"/>
          <w:szCs w:val="24"/>
        </w:rPr>
        <w:t xml:space="preserve"> their organizations</w:t>
      </w:r>
      <w:r w:rsidR="00C824B8">
        <w:rPr>
          <w:sz w:val="24"/>
          <w:szCs w:val="24"/>
        </w:rPr>
        <w:t xml:space="preserve"> can complete registration</w:t>
      </w:r>
      <w:r w:rsidRPr="00420298">
        <w:rPr>
          <w:sz w:val="24"/>
          <w:szCs w:val="24"/>
        </w:rPr>
        <w:t>.</w:t>
      </w:r>
    </w:p>
    <w:p w:rsidR="00910AD5" w:rsidRPr="00420298" w:rsidRDefault="004F312F" w:rsidP="00B32C72">
      <w:pPr>
        <w:pStyle w:val="ListParagraph"/>
        <w:numPr>
          <w:ilvl w:val="0"/>
          <w:numId w:val="10"/>
        </w:numPr>
        <w:spacing w:after="0" w:line="276" w:lineRule="auto"/>
        <w:contextualSpacing w:val="0"/>
        <w:rPr>
          <w:sz w:val="24"/>
          <w:szCs w:val="24"/>
        </w:rPr>
      </w:pPr>
      <w:r w:rsidRPr="00420298">
        <w:rPr>
          <w:sz w:val="24"/>
          <w:szCs w:val="24"/>
        </w:rPr>
        <w:t>A</w:t>
      </w:r>
      <w:r w:rsidR="00A24DB2" w:rsidRPr="00420298">
        <w:rPr>
          <w:sz w:val="24"/>
          <w:szCs w:val="24"/>
        </w:rPr>
        <w:t xml:space="preserve"> large water system th</w:t>
      </w:r>
      <w:r w:rsidRPr="00420298">
        <w:rPr>
          <w:sz w:val="24"/>
          <w:szCs w:val="24"/>
        </w:rPr>
        <w:t xml:space="preserve">at has an “in-house” laboratory should have at least one </w:t>
      </w:r>
      <w:r w:rsidR="00C824B8">
        <w:rPr>
          <w:sz w:val="24"/>
          <w:szCs w:val="24"/>
        </w:rPr>
        <w:t>user</w:t>
      </w:r>
      <w:r w:rsidRPr="00420298">
        <w:rPr>
          <w:sz w:val="24"/>
          <w:szCs w:val="24"/>
        </w:rPr>
        <w:t xml:space="preserve"> registered as </w:t>
      </w:r>
      <w:r w:rsidR="00C824B8">
        <w:rPr>
          <w:sz w:val="24"/>
          <w:szCs w:val="24"/>
        </w:rPr>
        <w:t>a</w:t>
      </w:r>
      <w:r w:rsidRPr="00420298">
        <w:rPr>
          <w:sz w:val="24"/>
          <w:szCs w:val="24"/>
        </w:rPr>
        <w:t xml:space="preserve"> Private Lab CMDP Administrator, and</w:t>
      </w:r>
      <w:r w:rsidR="00C824B8">
        <w:rPr>
          <w:sz w:val="24"/>
          <w:szCs w:val="24"/>
        </w:rPr>
        <w:t xml:space="preserve"> one user registered as a PWS CMDP Administrator.</w:t>
      </w:r>
      <w:r w:rsidR="001E5D62">
        <w:rPr>
          <w:sz w:val="24"/>
          <w:szCs w:val="24"/>
        </w:rPr>
        <w:t xml:space="preserve">  Having one of each </w:t>
      </w:r>
      <w:r w:rsidR="006A0A51">
        <w:rPr>
          <w:sz w:val="24"/>
          <w:szCs w:val="24"/>
        </w:rPr>
        <w:t xml:space="preserve">administrative </w:t>
      </w:r>
      <w:r w:rsidR="001E5D62">
        <w:rPr>
          <w:sz w:val="24"/>
          <w:szCs w:val="24"/>
        </w:rPr>
        <w:t xml:space="preserve">role will ensure that the PWS can view and request updates to its PWS Profile </w:t>
      </w:r>
      <w:r w:rsidR="001E5D62" w:rsidRPr="001E5D62">
        <w:rPr>
          <w:i/>
          <w:sz w:val="24"/>
          <w:szCs w:val="24"/>
        </w:rPr>
        <w:t>and</w:t>
      </w:r>
      <w:r w:rsidR="001E5D62">
        <w:rPr>
          <w:sz w:val="24"/>
          <w:szCs w:val="24"/>
        </w:rPr>
        <w:t xml:space="preserve"> its Laboratory Profile.</w:t>
      </w:r>
    </w:p>
    <w:p w:rsidR="004F312F" w:rsidRPr="00420298" w:rsidRDefault="004F312F" w:rsidP="00B32C72">
      <w:pPr>
        <w:spacing w:after="0" w:line="276" w:lineRule="auto"/>
        <w:ind w:left="360"/>
        <w:rPr>
          <w:sz w:val="24"/>
          <w:szCs w:val="24"/>
        </w:rPr>
      </w:pPr>
    </w:p>
    <w:p w:rsidR="009E479C" w:rsidRPr="00B60820" w:rsidRDefault="009E479C" w:rsidP="00B32C72">
      <w:pPr>
        <w:spacing w:after="0" w:line="276" w:lineRule="auto"/>
        <w:rPr>
          <w:sz w:val="24"/>
          <w:szCs w:val="24"/>
        </w:rPr>
      </w:pPr>
      <w:r w:rsidRPr="00EE09FB">
        <w:rPr>
          <w:b/>
          <w:sz w:val="24"/>
          <w:szCs w:val="24"/>
        </w:rPr>
        <w:t>Step 4</w:t>
      </w:r>
      <w:r w:rsidRPr="00420298">
        <w:rPr>
          <w:sz w:val="24"/>
          <w:szCs w:val="24"/>
        </w:rPr>
        <w:t xml:space="preserve"> </w:t>
      </w:r>
      <w:r w:rsidR="00C450E1">
        <w:rPr>
          <w:sz w:val="24"/>
          <w:szCs w:val="24"/>
        </w:rPr>
        <w:t>–</w:t>
      </w:r>
      <w:r w:rsidRPr="00420298">
        <w:rPr>
          <w:sz w:val="24"/>
          <w:szCs w:val="24"/>
        </w:rPr>
        <w:t xml:space="preserve"> </w:t>
      </w:r>
      <w:r w:rsidR="0002517E" w:rsidRPr="0002517E">
        <w:rPr>
          <w:b/>
          <w:sz w:val="24"/>
          <w:szCs w:val="24"/>
        </w:rPr>
        <w:t>Other CMDP Role Registration</w:t>
      </w:r>
      <w:r w:rsidR="006A0A51">
        <w:rPr>
          <w:b/>
          <w:sz w:val="24"/>
          <w:szCs w:val="24"/>
        </w:rPr>
        <w:t xml:space="preserve"> and Role Activation</w:t>
      </w:r>
      <w:r w:rsidR="0002517E">
        <w:rPr>
          <w:sz w:val="24"/>
          <w:szCs w:val="24"/>
        </w:rPr>
        <w:t xml:space="preserve">.  </w:t>
      </w:r>
      <w:r w:rsidR="00DC4F68" w:rsidRPr="00420298">
        <w:rPr>
          <w:sz w:val="24"/>
          <w:szCs w:val="24"/>
        </w:rPr>
        <w:t xml:space="preserve">Any PWS, Private Lab or </w:t>
      </w:r>
      <w:r w:rsidR="0002517E">
        <w:rPr>
          <w:sz w:val="24"/>
          <w:szCs w:val="24"/>
        </w:rPr>
        <w:t>State Lab Preparer, Reviewer or</w:t>
      </w:r>
      <w:r w:rsidR="00DC4F68" w:rsidRPr="00420298">
        <w:rPr>
          <w:sz w:val="24"/>
          <w:szCs w:val="24"/>
        </w:rPr>
        <w:t xml:space="preserve"> Certifier/Sub</w:t>
      </w:r>
      <w:r w:rsidR="006F73B2">
        <w:rPr>
          <w:sz w:val="24"/>
          <w:szCs w:val="24"/>
        </w:rPr>
        <w:t>mitter should register for his or her</w:t>
      </w:r>
      <w:r w:rsidR="00DC4F68" w:rsidRPr="00420298">
        <w:rPr>
          <w:sz w:val="24"/>
          <w:szCs w:val="24"/>
        </w:rPr>
        <w:t xml:space="preserve"> organization</w:t>
      </w:r>
      <w:r w:rsidR="00C004E2">
        <w:rPr>
          <w:sz w:val="24"/>
          <w:szCs w:val="24"/>
        </w:rPr>
        <w:t xml:space="preserve"> only after S</w:t>
      </w:r>
      <w:r w:rsidR="006F73B2">
        <w:rPr>
          <w:sz w:val="24"/>
          <w:szCs w:val="24"/>
        </w:rPr>
        <w:t>tep 3 is completed,</w:t>
      </w:r>
      <w:r w:rsidR="004F312F" w:rsidRPr="00B60820">
        <w:rPr>
          <w:sz w:val="24"/>
          <w:szCs w:val="24"/>
        </w:rPr>
        <w:t> </w:t>
      </w:r>
      <w:r w:rsidR="00DC4F68" w:rsidRPr="00B60820">
        <w:rPr>
          <w:sz w:val="24"/>
          <w:szCs w:val="24"/>
        </w:rPr>
        <w:t>because</w:t>
      </w:r>
      <w:r w:rsidR="00221DC2">
        <w:rPr>
          <w:sz w:val="24"/>
          <w:szCs w:val="24"/>
        </w:rPr>
        <w:t xml:space="preserve"> each of these roles requires “s</w:t>
      </w:r>
      <w:r w:rsidR="004123A8" w:rsidRPr="00B60820">
        <w:rPr>
          <w:sz w:val="24"/>
          <w:szCs w:val="24"/>
        </w:rPr>
        <w:t>ponsorship</w:t>
      </w:r>
      <w:r w:rsidR="00221DC2">
        <w:rPr>
          <w:sz w:val="24"/>
          <w:szCs w:val="24"/>
        </w:rPr>
        <w:t>” by a Submitter CMDP Administrator</w:t>
      </w:r>
      <w:r w:rsidR="004123A8" w:rsidRPr="00B60820">
        <w:rPr>
          <w:sz w:val="24"/>
          <w:szCs w:val="24"/>
        </w:rPr>
        <w:t>.</w:t>
      </w:r>
    </w:p>
    <w:p w:rsidR="00910AD5" w:rsidRPr="00420298" w:rsidRDefault="00490343" w:rsidP="00B32C72">
      <w:pPr>
        <w:pStyle w:val="ListParagraph"/>
        <w:numPr>
          <w:ilvl w:val="0"/>
          <w:numId w:val="10"/>
        </w:numPr>
        <w:spacing w:after="0" w:line="276" w:lineRule="auto"/>
        <w:contextualSpacing w:val="0"/>
        <w:rPr>
          <w:sz w:val="24"/>
          <w:szCs w:val="24"/>
        </w:rPr>
      </w:pPr>
      <w:r>
        <w:rPr>
          <w:sz w:val="24"/>
          <w:szCs w:val="24"/>
        </w:rPr>
        <w:t>L</w:t>
      </w:r>
      <w:r w:rsidR="00A24DB2" w:rsidRPr="00420298">
        <w:rPr>
          <w:sz w:val="24"/>
          <w:szCs w:val="24"/>
        </w:rPr>
        <w:t>arg</w:t>
      </w:r>
      <w:r>
        <w:rPr>
          <w:sz w:val="24"/>
          <w:szCs w:val="24"/>
        </w:rPr>
        <w:t>e laboratories or water systems reporting a h</w:t>
      </w:r>
      <w:r w:rsidR="00024CFA">
        <w:rPr>
          <w:sz w:val="24"/>
          <w:szCs w:val="24"/>
        </w:rPr>
        <w:t>igh volume of sample results should consider utilizing</w:t>
      </w:r>
      <w:r>
        <w:rPr>
          <w:sz w:val="24"/>
          <w:szCs w:val="24"/>
        </w:rPr>
        <w:t xml:space="preserve"> the</w:t>
      </w:r>
      <w:r w:rsidR="00A24DB2" w:rsidRPr="00420298">
        <w:rPr>
          <w:sz w:val="24"/>
          <w:szCs w:val="24"/>
        </w:rPr>
        <w:t xml:space="preserve"> </w:t>
      </w:r>
      <w:r w:rsidR="00024CFA">
        <w:rPr>
          <w:sz w:val="24"/>
          <w:szCs w:val="24"/>
        </w:rPr>
        <w:t xml:space="preserve">CMDP’s </w:t>
      </w:r>
      <w:r>
        <w:rPr>
          <w:sz w:val="24"/>
          <w:szCs w:val="24"/>
        </w:rPr>
        <w:t>Preparer and Reviewer roles to help manage work load.</w:t>
      </w:r>
    </w:p>
    <w:p w:rsidR="00910AD5" w:rsidRDefault="00A24DB2" w:rsidP="00B32C72">
      <w:pPr>
        <w:pStyle w:val="ListParagraph"/>
        <w:numPr>
          <w:ilvl w:val="0"/>
          <w:numId w:val="10"/>
        </w:numPr>
        <w:spacing w:after="0" w:line="276" w:lineRule="auto"/>
        <w:contextualSpacing w:val="0"/>
        <w:rPr>
          <w:sz w:val="24"/>
          <w:szCs w:val="24"/>
        </w:rPr>
      </w:pPr>
      <w:r w:rsidRPr="00420298">
        <w:rPr>
          <w:sz w:val="24"/>
          <w:szCs w:val="24"/>
        </w:rPr>
        <w:t>Contract operators or ci</w:t>
      </w:r>
      <w:r w:rsidR="0002517E">
        <w:rPr>
          <w:sz w:val="24"/>
          <w:szCs w:val="24"/>
        </w:rPr>
        <w:t>rcuit riders should register for Private Laboratory roles</w:t>
      </w:r>
      <w:r w:rsidRPr="00420298">
        <w:rPr>
          <w:sz w:val="24"/>
          <w:szCs w:val="24"/>
        </w:rPr>
        <w:t xml:space="preserve"> so they can report inform</w:t>
      </w:r>
      <w:r w:rsidR="00490343">
        <w:rPr>
          <w:sz w:val="24"/>
          <w:szCs w:val="24"/>
        </w:rPr>
        <w:t>ation for multiple water system clients.</w:t>
      </w:r>
    </w:p>
    <w:p w:rsidR="00AE7C35" w:rsidRPr="00AE7C35" w:rsidRDefault="00AE7C35" w:rsidP="00AE7C35">
      <w:pPr>
        <w:spacing w:after="0" w:line="276" w:lineRule="auto"/>
        <w:rPr>
          <w:sz w:val="24"/>
          <w:szCs w:val="24"/>
        </w:rPr>
      </w:pPr>
    </w:p>
    <w:p w:rsidR="00AE7C35" w:rsidRDefault="00AE7C35" w:rsidP="00AE7C35">
      <w:pPr>
        <w:pStyle w:val="Heading2"/>
        <w:spacing w:after="240" w:line="240" w:lineRule="auto"/>
      </w:pPr>
      <w:r>
        <w:t>1.7</w:t>
      </w:r>
      <w:r w:rsidRPr="00420298">
        <w:t xml:space="preserve"> – SCS </w:t>
      </w:r>
      <w:r w:rsidR="00B702B1">
        <w:t>Account Password</w:t>
      </w:r>
    </w:p>
    <w:p w:rsidR="00B702B1" w:rsidRPr="00B702B1" w:rsidRDefault="00B702B1" w:rsidP="00B702B1">
      <w:pPr>
        <w:pStyle w:val="ListParagraph"/>
        <w:numPr>
          <w:ilvl w:val="0"/>
          <w:numId w:val="20"/>
        </w:numPr>
        <w:rPr>
          <w:b/>
        </w:rPr>
      </w:pPr>
      <w:r w:rsidRPr="00B702B1">
        <w:rPr>
          <w:b/>
        </w:rPr>
        <w:t xml:space="preserve">Passwords for SCS account must be </w:t>
      </w:r>
      <w:r>
        <w:rPr>
          <w:b/>
        </w:rPr>
        <w:t>changed</w:t>
      </w:r>
      <w:r w:rsidRPr="00B702B1">
        <w:rPr>
          <w:b/>
        </w:rPr>
        <w:t xml:space="preserve"> </w:t>
      </w:r>
      <w:r w:rsidRPr="00B702B1">
        <w:rPr>
          <w:b/>
          <w:u w:val="single"/>
        </w:rPr>
        <w:t>every 90 days</w:t>
      </w:r>
      <w:r w:rsidRPr="00B702B1">
        <w:rPr>
          <w:b/>
        </w:rPr>
        <w:t xml:space="preserve">. </w:t>
      </w:r>
    </w:p>
    <w:p w:rsidR="00DC4F68" w:rsidRDefault="00DC4F68" w:rsidP="009E479C">
      <w:pPr>
        <w:pStyle w:val="ListParagraph"/>
        <w:spacing w:after="0" w:line="240" w:lineRule="auto"/>
        <w:contextualSpacing w:val="0"/>
      </w:pPr>
    </w:p>
    <w:p w:rsidR="005F22EF" w:rsidRDefault="00EF63AD" w:rsidP="005F22EF">
      <w:pPr>
        <w:keepNext/>
      </w:pPr>
      <w:r w:rsidRPr="00EF63AD">
        <w:rPr>
          <w:noProof/>
        </w:rPr>
        <w:lastRenderedPageBreak/>
        <w:t xml:space="preserve"> </w:t>
      </w:r>
      <w:r w:rsidRPr="00EF63AD">
        <w:rPr>
          <w:noProof/>
        </w:rPr>
        <w:drawing>
          <wp:inline distT="0" distB="0" distL="0" distR="0" wp14:anchorId="3B54CE41" wp14:editId="3F79740C">
            <wp:extent cx="6400800" cy="5051425"/>
            <wp:effectExtent l="0" t="0" r="0" b="0"/>
            <wp:docPr id="102" name="Picture 102" descr="Shows the sequence of registration approvals from top to bottom, starting with the Central Help Desk, then State Administrator, then Submitter Administrators, etc.&#10;" title="Registration Approval Sequence for CMDP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051425"/>
                    </a:xfrm>
                    <a:prstGeom prst="rect">
                      <a:avLst/>
                    </a:prstGeom>
                  </pic:spPr>
                </pic:pic>
              </a:graphicData>
            </a:graphic>
          </wp:inline>
        </w:drawing>
      </w:r>
    </w:p>
    <w:p w:rsidR="00DC4F68" w:rsidRPr="002E28EE" w:rsidRDefault="005F22EF" w:rsidP="005F22EF">
      <w:pPr>
        <w:pStyle w:val="Caption"/>
        <w:jc w:val="center"/>
        <w:rPr>
          <w:b/>
          <w:sz w:val="22"/>
          <w:szCs w:val="22"/>
        </w:rPr>
      </w:pPr>
      <w:bookmarkStart w:id="9" w:name="_Toc462661647"/>
      <w:r w:rsidRPr="002E28EE">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3</w:t>
      </w:r>
      <w:r w:rsidR="009C5058">
        <w:rPr>
          <w:b/>
          <w:sz w:val="22"/>
          <w:szCs w:val="22"/>
        </w:rPr>
        <w:fldChar w:fldCharType="end"/>
      </w:r>
      <w:r w:rsidR="008C445D">
        <w:rPr>
          <w:b/>
          <w:sz w:val="22"/>
          <w:szCs w:val="22"/>
        </w:rPr>
        <w:t xml:space="preserve">- Approval Sequence for </w:t>
      </w:r>
      <w:r w:rsidRPr="002E28EE">
        <w:rPr>
          <w:b/>
          <w:sz w:val="22"/>
          <w:szCs w:val="22"/>
        </w:rPr>
        <w:t>CMDP Role Registration in SCS</w:t>
      </w:r>
      <w:bookmarkEnd w:id="9"/>
    </w:p>
    <w:p w:rsidR="00384C9F" w:rsidRDefault="00384C9F" w:rsidP="00F55D72">
      <w:pPr>
        <w:rPr>
          <w:b/>
          <w:sz w:val="28"/>
          <w:szCs w:val="28"/>
        </w:rPr>
      </w:pPr>
    </w:p>
    <w:p w:rsidR="00F67BF9" w:rsidRDefault="00F67BF9" w:rsidP="00570AFD">
      <w:pPr>
        <w:pStyle w:val="Heading2"/>
      </w:pPr>
    </w:p>
    <w:p w:rsidR="00F67BF9" w:rsidRDefault="00F67BF9" w:rsidP="00570AFD">
      <w:pPr>
        <w:pStyle w:val="Heading2"/>
      </w:pPr>
    </w:p>
    <w:p w:rsidR="00F67BF9" w:rsidRDefault="00F67BF9" w:rsidP="00570AFD">
      <w:pPr>
        <w:pStyle w:val="Heading2"/>
      </w:pPr>
    </w:p>
    <w:p w:rsidR="00F67BF9" w:rsidRDefault="00F67BF9" w:rsidP="00570AFD">
      <w:pPr>
        <w:pStyle w:val="Heading2"/>
      </w:pPr>
    </w:p>
    <w:p w:rsidR="00F67BF9" w:rsidRDefault="00F67BF9" w:rsidP="00570AFD">
      <w:pPr>
        <w:pStyle w:val="Heading2"/>
      </w:pPr>
    </w:p>
    <w:p w:rsidR="00F67BF9" w:rsidRPr="00F67BF9" w:rsidRDefault="00F67BF9" w:rsidP="00F67BF9"/>
    <w:p w:rsidR="00F67BF9" w:rsidRDefault="00F67BF9" w:rsidP="00570AFD">
      <w:pPr>
        <w:pStyle w:val="Heading2"/>
      </w:pPr>
    </w:p>
    <w:p w:rsidR="00F67BF9" w:rsidRPr="00F67BF9" w:rsidRDefault="00F67BF9" w:rsidP="00FA6E6D">
      <w:pPr>
        <w:ind w:left="720"/>
      </w:pPr>
    </w:p>
    <w:p w:rsidR="00570AFD" w:rsidRPr="00FA6E6D" w:rsidRDefault="00570AFD" w:rsidP="00FA6E6D">
      <w:pPr>
        <w:pStyle w:val="Heading2"/>
        <w:ind w:left="720"/>
        <w:rPr>
          <w:b/>
        </w:rPr>
      </w:pPr>
      <w:r w:rsidRPr="00142709">
        <w:rPr>
          <w:b/>
        </w:rPr>
        <w:lastRenderedPageBreak/>
        <w:t>2.3 - Private Lab or PWS CMDP Administrator (Sponsor) Registration Sequence</w:t>
      </w:r>
      <w:r w:rsidR="00FA0180" w:rsidRPr="00FA6E6D">
        <w:rPr>
          <w:b/>
        </w:rPr>
        <w:t>-</w:t>
      </w:r>
      <w:r w:rsidRPr="00FA6E6D">
        <w:rPr>
          <w:b/>
        </w:rPr>
        <w:t xml:space="preserve"> </w:t>
      </w:r>
    </w:p>
    <w:p w:rsidR="00570AFD" w:rsidRDefault="00570AFD" w:rsidP="00FA6E6D">
      <w:pPr>
        <w:pStyle w:val="ListParagraph"/>
        <w:spacing w:after="0" w:line="276" w:lineRule="auto"/>
        <w:rPr>
          <w:b/>
          <w:sz w:val="24"/>
          <w:szCs w:val="24"/>
        </w:rPr>
      </w:pPr>
    </w:p>
    <w:p w:rsidR="00570AFD" w:rsidRDefault="00E16CA3" w:rsidP="00FA6E6D">
      <w:pPr>
        <w:pStyle w:val="ListParagraph"/>
        <w:spacing w:after="0" w:line="276" w:lineRule="auto"/>
        <w:jc w:val="both"/>
        <w:rPr>
          <w:b/>
          <w:sz w:val="24"/>
          <w:szCs w:val="24"/>
        </w:rPr>
      </w:pPr>
      <w:r w:rsidRPr="00E16CA3">
        <w:rPr>
          <w:sz w:val="24"/>
          <w:szCs w:val="24"/>
        </w:rPr>
        <w:t>Unlike th</w:t>
      </w:r>
      <w:r>
        <w:rPr>
          <w:sz w:val="24"/>
          <w:szCs w:val="24"/>
        </w:rPr>
        <w:t>e</w:t>
      </w:r>
      <w:r w:rsidRPr="00E16CA3">
        <w:rPr>
          <w:sz w:val="24"/>
          <w:szCs w:val="24"/>
        </w:rPr>
        <w:t xml:space="preserve"> State CMDP A</w:t>
      </w:r>
      <w:r>
        <w:rPr>
          <w:sz w:val="24"/>
          <w:szCs w:val="24"/>
        </w:rPr>
        <w:t xml:space="preserve">dministration role, which is obtained through closed registration, the Lab CMDP Administrator role is obtained through open registration. As a </w:t>
      </w:r>
      <w:r w:rsidR="001F7F61">
        <w:rPr>
          <w:sz w:val="24"/>
          <w:szCs w:val="24"/>
        </w:rPr>
        <w:t>result</w:t>
      </w:r>
      <w:r>
        <w:rPr>
          <w:sz w:val="24"/>
          <w:szCs w:val="24"/>
        </w:rPr>
        <w:t xml:space="preserve">, the registrant begins the sequence at the SCS </w:t>
      </w:r>
      <w:r w:rsidR="001F7F61">
        <w:rPr>
          <w:sz w:val="24"/>
          <w:szCs w:val="24"/>
        </w:rPr>
        <w:t>Registration</w:t>
      </w:r>
      <w:r>
        <w:rPr>
          <w:sz w:val="24"/>
          <w:szCs w:val="24"/>
        </w:rPr>
        <w:t xml:space="preserve"> Ho</w:t>
      </w:r>
      <w:r w:rsidR="00B67B92">
        <w:rPr>
          <w:sz w:val="24"/>
          <w:szCs w:val="24"/>
        </w:rPr>
        <w:t>me Page (see Step 1 in Figure 4</w:t>
      </w:r>
      <w:r>
        <w:rPr>
          <w:sz w:val="24"/>
          <w:szCs w:val="24"/>
        </w:rPr>
        <w:t xml:space="preserve"> below) and selects the Register </w:t>
      </w:r>
      <w:r w:rsidR="00B67B92">
        <w:rPr>
          <w:sz w:val="24"/>
          <w:szCs w:val="24"/>
        </w:rPr>
        <w:t>with SCS button (Figure 5</w:t>
      </w:r>
      <w:r>
        <w:rPr>
          <w:sz w:val="24"/>
          <w:szCs w:val="24"/>
        </w:rPr>
        <w:t xml:space="preserve">). </w:t>
      </w:r>
      <w:r w:rsidR="001F7F61">
        <w:rPr>
          <w:sz w:val="24"/>
          <w:szCs w:val="24"/>
        </w:rPr>
        <w:t>The</w:t>
      </w:r>
      <w:r>
        <w:rPr>
          <w:sz w:val="24"/>
          <w:szCs w:val="24"/>
        </w:rPr>
        <w:t xml:space="preserve"> registrant then completes the Program/Partners/Role screens. After accepting the Terms and </w:t>
      </w:r>
      <w:r w:rsidR="001F7F61">
        <w:rPr>
          <w:sz w:val="24"/>
          <w:szCs w:val="24"/>
        </w:rPr>
        <w:t>Conditions</w:t>
      </w:r>
      <w:r>
        <w:rPr>
          <w:sz w:val="24"/>
          <w:szCs w:val="24"/>
        </w:rPr>
        <w:t xml:space="preserve">/Privacy </w:t>
      </w:r>
      <w:r w:rsidR="001F7F61">
        <w:rPr>
          <w:sz w:val="24"/>
          <w:szCs w:val="24"/>
        </w:rPr>
        <w:t>Policy</w:t>
      </w:r>
      <w:r>
        <w:rPr>
          <w:sz w:val="24"/>
          <w:szCs w:val="24"/>
        </w:rPr>
        <w:t xml:space="preserve"> and Rules of Behavior, the registrant completes the Account Profile, including the user ID, password and three security questions, completes the Organizational Information form, receives the </w:t>
      </w:r>
      <w:r w:rsidR="001F7F61">
        <w:rPr>
          <w:sz w:val="24"/>
          <w:szCs w:val="24"/>
        </w:rPr>
        <w:t>Verification</w:t>
      </w:r>
      <w:r>
        <w:rPr>
          <w:sz w:val="24"/>
          <w:szCs w:val="24"/>
        </w:rPr>
        <w:t xml:space="preserve"> E-mail, and enters the code into the Validation Code Entry Form. </w:t>
      </w:r>
    </w:p>
    <w:p w:rsidR="00570AFD" w:rsidRDefault="00570AFD" w:rsidP="00570AFD">
      <w:pPr>
        <w:pStyle w:val="ListParagraph"/>
        <w:spacing w:after="0" w:line="276" w:lineRule="auto"/>
        <w:ind w:left="0"/>
        <w:rPr>
          <w:sz w:val="24"/>
          <w:szCs w:val="24"/>
        </w:rPr>
      </w:pPr>
      <w:r>
        <w:rPr>
          <w:sz w:val="24"/>
          <w:szCs w:val="24"/>
        </w:rPr>
        <w:t xml:space="preserve">   </w:t>
      </w:r>
    </w:p>
    <w:p w:rsidR="00570AFD" w:rsidRDefault="00570AFD" w:rsidP="00570AFD">
      <w:pPr>
        <w:pStyle w:val="ListParagraph"/>
        <w:keepNext/>
        <w:spacing w:after="0" w:line="276" w:lineRule="auto"/>
        <w:ind w:left="0" w:right="-450"/>
      </w:pPr>
      <w:r w:rsidRPr="00693587">
        <w:rPr>
          <w:noProof/>
        </w:rPr>
        <w:drawing>
          <wp:inline distT="0" distB="0" distL="0" distR="0" wp14:anchorId="63901909" wp14:editId="2A1D633C">
            <wp:extent cx="6400800" cy="4403090"/>
            <wp:effectExtent l="0" t="0" r="0" b="0"/>
            <wp:docPr id="26" name="Picture 26" descr="This figure shows the role registration flow diagram for the PWS or Private Lab Administrator roles." title="Submitter Administrator Rol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403090"/>
                    </a:xfrm>
                    <a:prstGeom prst="rect">
                      <a:avLst/>
                    </a:prstGeom>
                  </pic:spPr>
                </pic:pic>
              </a:graphicData>
            </a:graphic>
          </wp:inline>
        </w:drawing>
      </w:r>
    </w:p>
    <w:p w:rsidR="00570AFD" w:rsidRPr="003155E4" w:rsidRDefault="00570AFD" w:rsidP="00570AFD">
      <w:pPr>
        <w:pStyle w:val="Caption"/>
        <w:spacing w:before="240"/>
        <w:jc w:val="center"/>
        <w:rPr>
          <w:b/>
          <w:sz w:val="22"/>
          <w:szCs w:val="22"/>
        </w:rPr>
      </w:pPr>
      <w:r w:rsidRPr="003155E4">
        <w:rPr>
          <w:b/>
          <w:sz w:val="22"/>
          <w:szCs w:val="22"/>
        </w:rPr>
        <w:t xml:space="preserve">Figure </w:t>
      </w:r>
      <w:r w:rsidR="00B67B92">
        <w:rPr>
          <w:b/>
          <w:sz w:val="22"/>
          <w:szCs w:val="22"/>
        </w:rPr>
        <w:t>4</w:t>
      </w:r>
      <w:r w:rsidRPr="003155E4">
        <w:rPr>
          <w:b/>
          <w:sz w:val="22"/>
          <w:szCs w:val="22"/>
        </w:rPr>
        <w:t xml:space="preserve"> - PWS or Private Lab Admin</w:t>
      </w:r>
      <w:r>
        <w:rPr>
          <w:b/>
          <w:sz w:val="22"/>
          <w:szCs w:val="22"/>
        </w:rPr>
        <w:t>i</w:t>
      </w:r>
      <w:r w:rsidRPr="003155E4">
        <w:rPr>
          <w:b/>
          <w:sz w:val="22"/>
          <w:szCs w:val="22"/>
        </w:rPr>
        <w:t>strator Registration Sequence</w:t>
      </w:r>
    </w:p>
    <w:p w:rsidR="00570AFD" w:rsidRDefault="00570AFD" w:rsidP="00570AFD">
      <w:pPr>
        <w:pStyle w:val="ListParagraph"/>
        <w:spacing w:after="0" w:line="276" w:lineRule="auto"/>
        <w:ind w:left="0"/>
        <w:rPr>
          <w:sz w:val="24"/>
          <w:szCs w:val="24"/>
        </w:rPr>
      </w:pPr>
    </w:p>
    <w:p w:rsidR="0089149D" w:rsidRDefault="0089149D" w:rsidP="00B60314">
      <w:pPr>
        <w:pStyle w:val="ListParagraph"/>
        <w:spacing w:after="0" w:line="276" w:lineRule="auto"/>
        <w:ind w:left="0"/>
        <w:jc w:val="both"/>
        <w:rPr>
          <w:b/>
          <w:sz w:val="24"/>
          <w:szCs w:val="24"/>
        </w:rPr>
      </w:pPr>
    </w:p>
    <w:p w:rsidR="001F7F61" w:rsidRDefault="001F7F61" w:rsidP="00384C9F">
      <w:pPr>
        <w:pStyle w:val="ListParagraph"/>
        <w:keepNext/>
        <w:spacing w:after="0" w:line="276" w:lineRule="auto"/>
        <w:ind w:left="0"/>
        <w:jc w:val="both"/>
        <w:rPr>
          <w:noProof/>
        </w:rPr>
      </w:pPr>
      <w:r w:rsidRPr="001F7F61">
        <w:rPr>
          <w:b/>
          <w:noProof/>
        </w:rPr>
        <w:lastRenderedPageBreak/>
        <w:t xml:space="preserve">Step 1: </w:t>
      </w:r>
      <w:r>
        <w:rPr>
          <w:noProof/>
        </w:rPr>
        <w:t>Go to the SCS Registration Hoem Page (</w:t>
      </w:r>
      <w:hyperlink r:id="rId12" w:history="1">
        <w:r w:rsidRPr="00D8096E">
          <w:rPr>
            <w:rStyle w:val="Hyperlink"/>
            <w:noProof/>
          </w:rPr>
          <w:t>https://encromerr.epa.gov</w:t>
        </w:r>
      </w:hyperlink>
      <w:r>
        <w:rPr>
          <w:noProof/>
        </w:rPr>
        <w:t>) and select the Reg</w:t>
      </w:r>
      <w:r w:rsidR="00B67B92">
        <w:rPr>
          <w:noProof/>
        </w:rPr>
        <w:t>ister with SCS button (Figure 5</w:t>
      </w:r>
      <w:r>
        <w:rPr>
          <w:noProof/>
        </w:rPr>
        <w:t>).</w:t>
      </w:r>
    </w:p>
    <w:p w:rsidR="001F7F61" w:rsidRPr="001F7F61" w:rsidRDefault="001F7F61" w:rsidP="00384C9F">
      <w:pPr>
        <w:pStyle w:val="ListParagraph"/>
        <w:keepNext/>
        <w:spacing w:after="0" w:line="276" w:lineRule="auto"/>
        <w:ind w:left="0"/>
        <w:jc w:val="both"/>
        <w:rPr>
          <w:noProof/>
        </w:rPr>
      </w:pPr>
    </w:p>
    <w:p w:rsidR="00384C9F" w:rsidRDefault="00B94CE8" w:rsidP="00384C9F">
      <w:pPr>
        <w:pStyle w:val="ListParagraph"/>
        <w:keepNext/>
        <w:spacing w:after="0" w:line="276" w:lineRule="auto"/>
        <w:ind w:left="0"/>
        <w:jc w:val="both"/>
      </w:pPr>
      <w:r>
        <w:rPr>
          <w:noProof/>
        </w:rPr>
        <mc:AlternateContent>
          <mc:Choice Requires="wps">
            <w:drawing>
              <wp:anchor distT="45720" distB="45720" distL="114300" distR="114300" simplePos="0" relativeHeight="251664384" behindDoc="0" locked="0" layoutInCell="1" allowOverlap="1">
                <wp:simplePos x="0" y="0"/>
                <wp:positionH relativeFrom="column">
                  <wp:posOffset>4484824</wp:posOffset>
                </wp:positionH>
                <wp:positionV relativeFrom="paragraph">
                  <wp:posOffset>1490345</wp:posOffset>
                </wp:positionV>
                <wp:extent cx="674914" cy="174172"/>
                <wp:effectExtent l="19050" t="19050" r="1143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4" cy="174172"/>
                        </a:xfrm>
                        <a:prstGeom prst="rect">
                          <a:avLst/>
                        </a:prstGeom>
                        <a:noFill/>
                        <a:ln w="28575">
                          <a:solidFill>
                            <a:srgbClr val="FF0000"/>
                          </a:solidFill>
                          <a:miter lim="800000"/>
                          <a:headEnd/>
                          <a:tailEnd/>
                        </a:ln>
                      </wps:spPr>
                      <wps:txbx>
                        <w:txbxContent>
                          <w:p w:rsidR="002F270C" w:rsidRDefault="002F27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8" type="#_x0000_t202" style="position:absolute;left:0;text-align:left;margin-left:353.15pt;margin-top:117.35pt;width:53.15pt;height:13.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" filled="f" strokecolor="red" strokeweight="2.25pt">
                <v:textbox>
                  <w:txbxContent>
                    <w:p w:rsidR="002F270C" w:rsidRDefault="002F270C"/>
                  </w:txbxContent>
                </v:textbox>
              </v:shape>
            </w:pict>
          </mc:Fallback>
        </mc:AlternateContent>
      </w:r>
      <w:r w:rsidR="0064568F" w:rsidRPr="0064568F">
        <w:rPr>
          <w:noProof/>
        </w:rPr>
        <w:drawing>
          <wp:inline distT="0" distB="0" distL="0" distR="0" wp14:anchorId="1A0749F0" wp14:editId="24AC2E17">
            <wp:extent cx="5943600" cy="4328160"/>
            <wp:effectExtent l="0" t="0" r="0" b="0"/>
            <wp:docPr id="13" name="Picture 13" descr="This is the home page for open SCS registration sequences, or for registered users returning to SCS to update or add accounts.&#10;" title="SCS Registratio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28160"/>
                    </a:xfrm>
                    <a:prstGeom prst="rect">
                      <a:avLst/>
                    </a:prstGeom>
                  </pic:spPr>
                </pic:pic>
              </a:graphicData>
            </a:graphic>
          </wp:inline>
        </w:drawing>
      </w:r>
    </w:p>
    <w:p w:rsidR="0064568F" w:rsidRDefault="00384C9F" w:rsidP="00384C9F">
      <w:pPr>
        <w:pStyle w:val="Caption"/>
        <w:jc w:val="center"/>
        <w:rPr>
          <w:b/>
          <w:sz w:val="22"/>
          <w:szCs w:val="22"/>
        </w:rPr>
      </w:pPr>
      <w:bookmarkStart w:id="10" w:name="_Toc462661657"/>
      <w:r w:rsidRPr="00384C9F">
        <w:rPr>
          <w:b/>
          <w:sz w:val="22"/>
          <w:szCs w:val="22"/>
        </w:rPr>
        <w:t xml:space="preserve">Figure </w:t>
      </w:r>
      <w:r w:rsidR="00B67B92">
        <w:rPr>
          <w:b/>
          <w:sz w:val="22"/>
          <w:szCs w:val="22"/>
        </w:rPr>
        <w:t>5</w:t>
      </w:r>
      <w:r w:rsidRPr="00384C9F">
        <w:rPr>
          <w:b/>
          <w:sz w:val="22"/>
          <w:szCs w:val="22"/>
        </w:rPr>
        <w:t xml:space="preserve"> - SCS Registration Home Page</w:t>
      </w:r>
      <w:bookmarkEnd w:id="10"/>
    </w:p>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Pr="0079612E" w:rsidRDefault="0079612E" w:rsidP="0079612E"/>
    <w:p w:rsidR="001F7F61" w:rsidRDefault="001F7F61" w:rsidP="0079612E">
      <w:pPr>
        <w:pStyle w:val="ListParagraph"/>
        <w:spacing w:after="0" w:line="276" w:lineRule="auto"/>
        <w:ind w:left="0"/>
        <w:jc w:val="both"/>
        <w:rPr>
          <w:sz w:val="24"/>
          <w:szCs w:val="24"/>
        </w:rPr>
      </w:pPr>
      <w:r w:rsidRPr="007106A2">
        <w:rPr>
          <w:b/>
          <w:sz w:val="24"/>
          <w:szCs w:val="24"/>
        </w:rPr>
        <w:lastRenderedPageBreak/>
        <w:t>Steps 2-4</w:t>
      </w:r>
      <w:r>
        <w:rPr>
          <w:sz w:val="24"/>
          <w:szCs w:val="24"/>
        </w:rPr>
        <w:t xml:space="preserve">.  The registrant then uses the pick list prompts to select </w:t>
      </w:r>
      <w:r w:rsidRPr="0052457F">
        <w:rPr>
          <w:b/>
          <w:sz w:val="24"/>
          <w:szCs w:val="24"/>
        </w:rPr>
        <w:t xml:space="preserve">Partner </w:t>
      </w:r>
      <w:r w:rsidRPr="0052457F">
        <w:rPr>
          <w:sz w:val="24"/>
          <w:szCs w:val="24"/>
        </w:rPr>
        <w:t>(</w:t>
      </w:r>
      <w:r>
        <w:rPr>
          <w:sz w:val="24"/>
          <w:szCs w:val="24"/>
        </w:rPr>
        <w:t>North Carolina Department of Environmental Quality</w:t>
      </w:r>
      <w:r w:rsidRPr="0052457F">
        <w:rPr>
          <w:sz w:val="24"/>
          <w:szCs w:val="24"/>
        </w:rPr>
        <w:t>),</w:t>
      </w:r>
      <w:r w:rsidRPr="0052457F">
        <w:rPr>
          <w:b/>
          <w:sz w:val="24"/>
          <w:szCs w:val="24"/>
        </w:rPr>
        <w:t xml:space="preserve"> Program </w:t>
      </w:r>
      <w:r w:rsidRPr="0052457F">
        <w:rPr>
          <w:sz w:val="24"/>
          <w:szCs w:val="24"/>
        </w:rPr>
        <w:t>(CMDP)</w:t>
      </w:r>
      <w:r w:rsidRPr="0052457F">
        <w:rPr>
          <w:b/>
          <w:sz w:val="24"/>
          <w:szCs w:val="24"/>
        </w:rPr>
        <w:t xml:space="preserve"> and Role </w:t>
      </w:r>
      <w:r w:rsidRPr="0052457F">
        <w:rPr>
          <w:sz w:val="24"/>
          <w:szCs w:val="24"/>
        </w:rPr>
        <w:t>(</w:t>
      </w:r>
      <w:r>
        <w:rPr>
          <w:sz w:val="24"/>
          <w:szCs w:val="24"/>
        </w:rPr>
        <w:t xml:space="preserve">Private </w:t>
      </w:r>
      <w:r w:rsidRPr="0052457F">
        <w:rPr>
          <w:sz w:val="24"/>
          <w:szCs w:val="24"/>
        </w:rPr>
        <w:t>Lab CMDP Administrator)</w:t>
      </w:r>
      <w:r>
        <w:rPr>
          <w:sz w:val="24"/>
          <w:szCs w:val="24"/>
        </w:rPr>
        <w:t xml:space="preserve"> and clicks the </w:t>
      </w:r>
      <w:r w:rsidRPr="0089149D">
        <w:rPr>
          <w:i/>
          <w:sz w:val="24"/>
          <w:szCs w:val="24"/>
        </w:rPr>
        <w:t>Continue</w:t>
      </w:r>
      <w:r>
        <w:rPr>
          <w:sz w:val="24"/>
          <w:szCs w:val="24"/>
        </w:rPr>
        <w:t xml:space="preserve"> button </w:t>
      </w:r>
      <w:r w:rsidR="00B67B92">
        <w:rPr>
          <w:sz w:val="24"/>
          <w:szCs w:val="24"/>
        </w:rPr>
        <w:t>(Figure 6</w:t>
      </w:r>
      <w:r>
        <w:rPr>
          <w:sz w:val="24"/>
          <w:szCs w:val="24"/>
        </w:rPr>
        <w:t>).</w:t>
      </w:r>
    </w:p>
    <w:p w:rsidR="0079612E" w:rsidRDefault="0079612E" w:rsidP="0079612E">
      <w:pPr>
        <w:pStyle w:val="ListParagraph"/>
        <w:spacing w:after="0" w:line="276" w:lineRule="auto"/>
        <w:ind w:left="0"/>
        <w:jc w:val="both"/>
        <w:rPr>
          <w:noProof/>
        </w:rPr>
      </w:pPr>
    </w:p>
    <w:p w:rsidR="007C13EF" w:rsidRDefault="003D0635" w:rsidP="007C13EF">
      <w:pPr>
        <w:pStyle w:val="ListParagraph"/>
        <w:keepNext/>
        <w:spacing w:after="0" w:line="276" w:lineRule="auto"/>
        <w:ind w:left="0"/>
        <w:jc w:val="both"/>
      </w:pPr>
      <w:r w:rsidRPr="003D0635">
        <w:rPr>
          <w:noProof/>
        </w:rPr>
        <w:drawing>
          <wp:inline distT="0" distB="0" distL="0" distR="0">
            <wp:extent cx="5943600" cy="2245922"/>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a:extLst>
                        <a:ext uri="{28A0092B-C50C-407E-A947-70E740481C1C}">
                          <a14:useLocalDpi xmlns:a14="http://schemas.microsoft.com/office/drawing/2010/main" val="0"/>
                        </a:ext>
                      </a:extLst>
                    </a:blip>
                    <a:srcRect/>
                    <a:stretch>
                      <a:fillRect/>
                    </a:stretch>
                  </pic:blipFill>
                  <pic:spPr bwMode="auto">
                    <a:xfrm>
                      <a:off x="0" y="0"/>
                      <a:ext cx="5943600" cy="2245922"/>
                    </a:xfrm>
                    <a:prstGeom prst="rect">
                      <a:avLst/>
                    </a:prstGeom>
                    <a:noFill/>
                    <a:ln>
                      <a:noFill/>
                    </a:ln>
                  </pic:spPr>
                </pic:pic>
              </a:graphicData>
            </a:graphic>
          </wp:inline>
        </w:drawing>
      </w:r>
    </w:p>
    <w:p w:rsidR="007D2EBC" w:rsidRDefault="007C13EF" w:rsidP="007C13EF">
      <w:pPr>
        <w:pStyle w:val="Caption"/>
        <w:jc w:val="center"/>
        <w:rPr>
          <w:b/>
          <w:sz w:val="22"/>
          <w:szCs w:val="22"/>
        </w:rPr>
      </w:pPr>
      <w:bookmarkStart w:id="11" w:name="_Toc462661658"/>
      <w:r w:rsidRPr="007C13EF">
        <w:rPr>
          <w:b/>
          <w:sz w:val="22"/>
          <w:szCs w:val="22"/>
        </w:rPr>
        <w:t xml:space="preserve">Figure </w:t>
      </w:r>
      <w:r w:rsidR="00B67B92">
        <w:rPr>
          <w:b/>
          <w:sz w:val="22"/>
          <w:szCs w:val="22"/>
        </w:rPr>
        <w:t>6</w:t>
      </w:r>
      <w:r w:rsidRPr="007C13EF">
        <w:rPr>
          <w:b/>
          <w:sz w:val="22"/>
          <w:szCs w:val="22"/>
        </w:rPr>
        <w:t xml:space="preserve"> </w:t>
      </w:r>
      <w:r w:rsidR="00D10CA1">
        <w:rPr>
          <w:b/>
          <w:sz w:val="22"/>
          <w:szCs w:val="22"/>
        </w:rPr>
        <w:t>–</w:t>
      </w:r>
      <w:r w:rsidRPr="007C13EF">
        <w:rPr>
          <w:b/>
          <w:sz w:val="22"/>
          <w:szCs w:val="22"/>
        </w:rPr>
        <w:t xml:space="preserve"> </w:t>
      </w:r>
      <w:r w:rsidR="00D10CA1">
        <w:rPr>
          <w:b/>
          <w:sz w:val="22"/>
          <w:szCs w:val="22"/>
        </w:rPr>
        <w:t xml:space="preserve">State Lab </w:t>
      </w:r>
      <w:r w:rsidRPr="007C13EF">
        <w:rPr>
          <w:b/>
          <w:sz w:val="22"/>
          <w:szCs w:val="22"/>
        </w:rPr>
        <w:t>Partner/Program/Role Selection</w:t>
      </w:r>
      <w:bookmarkEnd w:id="11"/>
    </w:p>
    <w:p w:rsidR="0064568F" w:rsidRPr="007C13EF" w:rsidRDefault="007C13EF" w:rsidP="007C13EF">
      <w:pPr>
        <w:pStyle w:val="Caption"/>
        <w:jc w:val="center"/>
        <w:rPr>
          <w:b/>
          <w:sz w:val="22"/>
          <w:szCs w:val="22"/>
        </w:rPr>
      </w:pPr>
      <w:r w:rsidRPr="007C13EF">
        <w:rPr>
          <w:b/>
          <w:sz w:val="22"/>
          <w:szCs w:val="22"/>
        </w:rPr>
        <w:t xml:space="preserve"> </w:t>
      </w:r>
    </w:p>
    <w:p w:rsidR="00E63944" w:rsidRDefault="001F7F61" w:rsidP="00E76A71">
      <w:pPr>
        <w:pStyle w:val="ListParagraph"/>
        <w:spacing w:after="0" w:line="276" w:lineRule="auto"/>
        <w:ind w:left="0"/>
        <w:rPr>
          <w:sz w:val="24"/>
          <w:szCs w:val="24"/>
        </w:rPr>
      </w:pPr>
      <w:r>
        <w:rPr>
          <w:b/>
          <w:sz w:val="24"/>
          <w:szCs w:val="24"/>
        </w:rPr>
        <w:t>Step 5</w:t>
      </w:r>
      <w:r w:rsidR="007106A2">
        <w:rPr>
          <w:sz w:val="24"/>
          <w:szCs w:val="24"/>
        </w:rPr>
        <w:t xml:space="preserve">.  </w:t>
      </w:r>
      <w:r w:rsidR="00156C71">
        <w:rPr>
          <w:sz w:val="24"/>
          <w:szCs w:val="24"/>
        </w:rPr>
        <w:t xml:space="preserve">After clicking </w:t>
      </w:r>
      <w:r w:rsidR="00156C71" w:rsidRPr="00156C71">
        <w:rPr>
          <w:i/>
          <w:sz w:val="24"/>
          <w:szCs w:val="24"/>
        </w:rPr>
        <w:t>Continue</w:t>
      </w:r>
      <w:r w:rsidR="00663681">
        <w:rPr>
          <w:sz w:val="24"/>
          <w:szCs w:val="24"/>
        </w:rPr>
        <w:t xml:space="preserve"> from the </w:t>
      </w:r>
      <w:r w:rsidR="00663681" w:rsidRPr="00663681">
        <w:rPr>
          <w:b/>
          <w:sz w:val="24"/>
          <w:szCs w:val="24"/>
        </w:rPr>
        <w:t>Partner/Program/Role</w:t>
      </w:r>
      <w:r w:rsidR="00663681">
        <w:rPr>
          <w:sz w:val="24"/>
          <w:szCs w:val="24"/>
        </w:rPr>
        <w:t xml:space="preserve"> screen</w:t>
      </w:r>
      <w:r w:rsidR="0052457F">
        <w:rPr>
          <w:sz w:val="24"/>
          <w:szCs w:val="24"/>
        </w:rPr>
        <w:t>s</w:t>
      </w:r>
      <w:r w:rsidR="00663681">
        <w:rPr>
          <w:sz w:val="24"/>
          <w:szCs w:val="24"/>
        </w:rPr>
        <w:t>,</w:t>
      </w:r>
      <w:r w:rsidR="00156C71" w:rsidRPr="00156C71">
        <w:rPr>
          <w:sz w:val="24"/>
          <w:szCs w:val="24"/>
        </w:rPr>
        <w:t xml:space="preserve"> </w:t>
      </w:r>
      <w:r w:rsidR="000B3A99">
        <w:rPr>
          <w:sz w:val="24"/>
          <w:szCs w:val="24"/>
        </w:rPr>
        <w:t xml:space="preserve">the registrant </w:t>
      </w:r>
      <w:r>
        <w:rPr>
          <w:sz w:val="24"/>
          <w:szCs w:val="24"/>
        </w:rPr>
        <w:t>will see the</w:t>
      </w:r>
      <w:r w:rsidR="00156C71">
        <w:rPr>
          <w:sz w:val="24"/>
          <w:szCs w:val="24"/>
        </w:rPr>
        <w:t xml:space="preserve"> </w:t>
      </w:r>
      <w:r w:rsidR="00156C71" w:rsidRPr="00663681">
        <w:rPr>
          <w:b/>
          <w:sz w:val="24"/>
          <w:szCs w:val="24"/>
        </w:rPr>
        <w:t>Privacy Policy/Terms and Conditions</w:t>
      </w:r>
      <w:r>
        <w:rPr>
          <w:sz w:val="24"/>
          <w:szCs w:val="24"/>
        </w:rPr>
        <w:t xml:space="preserve"> screen as shown</w:t>
      </w:r>
      <w:r w:rsidR="00B67B92">
        <w:rPr>
          <w:sz w:val="24"/>
          <w:szCs w:val="24"/>
        </w:rPr>
        <w:t xml:space="preserve"> in Figure 7</w:t>
      </w:r>
      <w:r w:rsidR="00150197">
        <w:rPr>
          <w:sz w:val="24"/>
          <w:szCs w:val="24"/>
        </w:rPr>
        <w:t xml:space="preserve">. </w:t>
      </w:r>
      <w:r>
        <w:rPr>
          <w:sz w:val="24"/>
          <w:szCs w:val="24"/>
        </w:rPr>
        <w:t xml:space="preserve">After reviewing, the registrant will click the Accept button. </w:t>
      </w:r>
    </w:p>
    <w:p w:rsidR="007D2EBC" w:rsidRDefault="007D2EBC" w:rsidP="00E76A71">
      <w:pPr>
        <w:pStyle w:val="ListParagraph"/>
        <w:spacing w:after="0" w:line="276" w:lineRule="auto"/>
        <w:ind w:left="0"/>
        <w:rPr>
          <w:sz w:val="24"/>
          <w:szCs w:val="24"/>
        </w:rPr>
      </w:pPr>
    </w:p>
    <w:p w:rsidR="007D2EBC" w:rsidRDefault="007D2EBC" w:rsidP="00E76A71">
      <w:pPr>
        <w:pStyle w:val="ListParagraph"/>
        <w:spacing w:after="0" w:line="276" w:lineRule="auto"/>
        <w:ind w:left="0"/>
        <w:rPr>
          <w:sz w:val="24"/>
          <w:szCs w:val="24"/>
        </w:rPr>
      </w:pPr>
      <w:r w:rsidRPr="00B6417C">
        <w:rPr>
          <w:noProof/>
        </w:rPr>
        <w:drawing>
          <wp:inline distT="0" distB="0" distL="0" distR="0" wp14:anchorId="0912B852" wp14:editId="2E35DDCF">
            <wp:extent cx="5943600" cy="3093720"/>
            <wp:effectExtent l="0" t="0" r="0" b="0"/>
            <wp:docPr id="7" name="Picture 7" descr="This is the Terms and Conditions screen in SCS and it is identical for all CMDP role registration sequences in SCS.&#10;" title="Terms and Condi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93720"/>
                    </a:xfrm>
                    <a:prstGeom prst="rect">
                      <a:avLst/>
                    </a:prstGeom>
                  </pic:spPr>
                </pic:pic>
              </a:graphicData>
            </a:graphic>
          </wp:inline>
        </w:drawing>
      </w:r>
    </w:p>
    <w:p w:rsidR="007D2EBC" w:rsidRDefault="007D2EBC" w:rsidP="007D2EBC">
      <w:pPr>
        <w:pStyle w:val="Caption"/>
        <w:jc w:val="center"/>
        <w:rPr>
          <w:b/>
          <w:sz w:val="22"/>
          <w:szCs w:val="22"/>
        </w:rPr>
      </w:pPr>
      <w:r w:rsidRPr="007C13EF">
        <w:rPr>
          <w:b/>
          <w:sz w:val="22"/>
          <w:szCs w:val="22"/>
        </w:rPr>
        <w:t>Figure</w:t>
      </w:r>
      <w:r w:rsidR="00B67B92">
        <w:rPr>
          <w:b/>
          <w:sz w:val="22"/>
          <w:szCs w:val="22"/>
        </w:rPr>
        <w:t xml:space="preserve"> 7</w:t>
      </w:r>
      <w:r>
        <w:rPr>
          <w:b/>
          <w:sz w:val="22"/>
          <w:szCs w:val="22"/>
        </w:rPr>
        <w:t xml:space="preserve"> –</w:t>
      </w:r>
      <w:r w:rsidRPr="007C13EF">
        <w:rPr>
          <w:b/>
          <w:sz w:val="22"/>
          <w:szCs w:val="22"/>
        </w:rPr>
        <w:t xml:space="preserve"> </w:t>
      </w:r>
      <w:r w:rsidR="009137ED">
        <w:rPr>
          <w:b/>
          <w:sz w:val="22"/>
          <w:szCs w:val="22"/>
        </w:rPr>
        <w:t>Terms &amp; Conditions/Privacy Policy</w:t>
      </w:r>
    </w:p>
    <w:p w:rsidR="007D2EBC" w:rsidRPr="009137ED" w:rsidRDefault="009137ED" w:rsidP="00470151">
      <w:pPr>
        <w:pStyle w:val="ListParagraph"/>
        <w:spacing w:after="0" w:line="276" w:lineRule="auto"/>
        <w:ind w:left="0"/>
        <w:jc w:val="both"/>
        <w:rPr>
          <w:sz w:val="24"/>
          <w:szCs w:val="24"/>
        </w:rPr>
      </w:pPr>
      <w:r w:rsidRPr="009137ED">
        <w:rPr>
          <w:b/>
          <w:sz w:val="24"/>
          <w:szCs w:val="24"/>
        </w:rPr>
        <w:lastRenderedPageBreak/>
        <w:t xml:space="preserve">Step 6. </w:t>
      </w:r>
      <w:r>
        <w:rPr>
          <w:sz w:val="24"/>
          <w:szCs w:val="24"/>
        </w:rPr>
        <w:t xml:space="preserve">After selecting the </w:t>
      </w:r>
      <w:r w:rsidRPr="009137ED">
        <w:rPr>
          <w:i/>
          <w:sz w:val="24"/>
          <w:szCs w:val="24"/>
        </w:rPr>
        <w:t>Accept</w:t>
      </w:r>
      <w:r>
        <w:rPr>
          <w:sz w:val="24"/>
          <w:szCs w:val="24"/>
        </w:rPr>
        <w:t xml:space="preserve"> button, the user will see the </w:t>
      </w:r>
      <w:r w:rsidRPr="009137ED">
        <w:rPr>
          <w:b/>
          <w:sz w:val="24"/>
          <w:szCs w:val="24"/>
        </w:rPr>
        <w:t>Rules of Behavior</w:t>
      </w:r>
      <w:r>
        <w:rPr>
          <w:sz w:val="24"/>
          <w:szCs w:val="24"/>
        </w:rPr>
        <w:t xml:space="preserve"> screen for review as shown </w:t>
      </w:r>
      <w:r w:rsidR="00B67B92">
        <w:rPr>
          <w:sz w:val="24"/>
          <w:szCs w:val="24"/>
        </w:rPr>
        <w:t>in Figure 8</w:t>
      </w:r>
      <w:r>
        <w:rPr>
          <w:sz w:val="24"/>
          <w:szCs w:val="24"/>
        </w:rPr>
        <w:t>. After reviewing, the registrant will click the Accept button.</w:t>
      </w:r>
    </w:p>
    <w:p w:rsidR="007D2EBC" w:rsidRDefault="007D2EBC" w:rsidP="00E76A71">
      <w:pPr>
        <w:pStyle w:val="ListParagraph"/>
        <w:spacing w:after="0" w:line="276" w:lineRule="auto"/>
        <w:ind w:left="0"/>
        <w:rPr>
          <w:sz w:val="24"/>
          <w:szCs w:val="24"/>
        </w:rPr>
      </w:pPr>
    </w:p>
    <w:p w:rsidR="007D2EBC" w:rsidRDefault="007D2EBC" w:rsidP="00E76A71">
      <w:pPr>
        <w:pStyle w:val="ListParagraph"/>
        <w:spacing w:after="0" w:line="276" w:lineRule="auto"/>
        <w:ind w:left="0"/>
        <w:rPr>
          <w:sz w:val="24"/>
          <w:szCs w:val="24"/>
        </w:rPr>
      </w:pPr>
      <w:r w:rsidRPr="00B6417C">
        <w:rPr>
          <w:noProof/>
        </w:rPr>
        <w:drawing>
          <wp:inline distT="0" distB="0" distL="0" distR="0" wp14:anchorId="60CEA527" wp14:editId="72A2C59F">
            <wp:extent cx="5943600" cy="3660775"/>
            <wp:effectExtent l="0" t="0" r="0" b="0"/>
            <wp:docPr id="8" name="Picture 8" descr="This is the SCS Rules of Behavior screen and it is identical for all CMDP role registration sequences in SCS.&#10;" title="SCS Rules of Behavi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60775"/>
                    </a:xfrm>
                    <a:prstGeom prst="rect">
                      <a:avLst/>
                    </a:prstGeom>
                  </pic:spPr>
                </pic:pic>
              </a:graphicData>
            </a:graphic>
          </wp:inline>
        </w:drawing>
      </w:r>
    </w:p>
    <w:p w:rsidR="00E63944" w:rsidRDefault="009137ED" w:rsidP="009137ED">
      <w:pPr>
        <w:pStyle w:val="Caption"/>
        <w:jc w:val="center"/>
        <w:rPr>
          <w:b/>
          <w:sz w:val="22"/>
          <w:szCs w:val="22"/>
        </w:rPr>
      </w:pPr>
      <w:r w:rsidRPr="00A4567B">
        <w:rPr>
          <w:b/>
          <w:sz w:val="22"/>
          <w:szCs w:val="22"/>
        </w:rPr>
        <w:t xml:space="preserve">Figure </w:t>
      </w:r>
      <w:r w:rsidR="00B67B92">
        <w:rPr>
          <w:b/>
          <w:sz w:val="22"/>
          <w:szCs w:val="22"/>
        </w:rPr>
        <w:t>8</w:t>
      </w:r>
      <w:r w:rsidRPr="00A4567B">
        <w:rPr>
          <w:b/>
          <w:sz w:val="22"/>
          <w:szCs w:val="22"/>
        </w:rPr>
        <w:t xml:space="preserve"> </w:t>
      </w:r>
      <w:r>
        <w:rPr>
          <w:b/>
          <w:sz w:val="22"/>
          <w:szCs w:val="22"/>
        </w:rPr>
        <w:t>–</w:t>
      </w:r>
      <w:r w:rsidRPr="00A4567B">
        <w:rPr>
          <w:b/>
          <w:sz w:val="22"/>
          <w:szCs w:val="22"/>
        </w:rPr>
        <w:t xml:space="preserve"> </w:t>
      </w:r>
      <w:r>
        <w:rPr>
          <w:b/>
          <w:sz w:val="22"/>
          <w:szCs w:val="22"/>
        </w:rPr>
        <w:t>Rules of Behavior</w:t>
      </w: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9137ED">
      <w:pPr>
        <w:rPr>
          <w:noProof/>
        </w:rPr>
      </w:pPr>
    </w:p>
    <w:p w:rsidR="0079612E" w:rsidRDefault="0079612E" w:rsidP="0079612E">
      <w:pPr>
        <w:pStyle w:val="NoSpacing"/>
        <w:spacing w:line="276" w:lineRule="auto"/>
        <w:jc w:val="both"/>
        <w:rPr>
          <w:sz w:val="24"/>
          <w:szCs w:val="24"/>
        </w:rPr>
      </w:pPr>
      <w:r w:rsidRPr="009137ED">
        <w:rPr>
          <w:b/>
        </w:rPr>
        <w:lastRenderedPageBreak/>
        <w:t>Step 7.</w:t>
      </w:r>
      <w:r>
        <w:rPr>
          <w:b/>
        </w:rPr>
        <w:t xml:space="preserve"> </w:t>
      </w:r>
      <w:r>
        <w:rPr>
          <w:sz w:val="24"/>
          <w:szCs w:val="24"/>
        </w:rPr>
        <w:t xml:space="preserve">After accepting the </w:t>
      </w:r>
      <w:r w:rsidRPr="00BE2BBB">
        <w:rPr>
          <w:b/>
          <w:sz w:val="24"/>
          <w:szCs w:val="24"/>
        </w:rPr>
        <w:t>Rules of Behavior</w:t>
      </w:r>
      <w:r>
        <w:rPr>
          <w:sz w:val="24"/>
          <w:szCs w:val="24"/>
        </w:rPr>
        <w:t xml:space="preserve">, the registrant will view and complete the </w:t>
      </w:r>
      <w:r w:rsidRPr="00B477B0">
        <w:rPr>
          <w:b/>
          <w:sz w:val="24"/>
          <w:szCs w:val="24"/>
        </w:rPr>
        <w:t>Account Profile</w:t>
      </w:r>
      <w:r>
        <w:rPr>
          <w:sz w:val="24"/>
          <w:szCs w:val="24"/>
        </w:rPr>
        <w:t xml:space="preserve"> screen. The </w:t>
      </w:r>
      <w:r w:rsidRPr="00BE2BBB">
        <w:rPr>
          <w:b/>
          <w:sz w:val="24"/>
          <w:szCs w:val="24"/>
        </w:rPr>
        <w:t>Account Profile</w:t>
      </w:r>
      <w:r>
        <w:rPr>
          <w:sz w:val="24"/>
          <w:szCs w:val="24"/>
        </w:rPr>
        <w:t xml:space="preserve"> includes two sections, one for the Account Owner information (the person registering) and one for the Account details that include the registrant’s credentials (user ID and password) along with three security questions and answers, which can be used in case a user forgets his or her password.</w:t>
      </w:r>
      <w:r w:rsidR="00B702B1">
        <w:rPr>
          <w:sz w:val="24"/>
          <w:szCs w:val="24"/>
        </w:rPr>
        <w:t xml:space="preserve"> </w:t>
      </w:r>
    </w:p>
    <w:p w:rsidR="00B702B1" w:rsidRPr="00420298" w:rsidRDefault="00B702B1" w:rsidP="0079612E">
      <w:pPr>
        <w:pStyle w:val="NoSpacing"/>
        <w:spacing w:line="276" w:lineRule="auto"/>
        <w:jc w:val="both"/>
        <w:rPr>
          <w:sz w:val="24"/>
          <w:szCs w:val="24"/>
        </w:rPr>
      </w:pPr>
      <w:r>
        <w:rPr>
          <w:sz w:val="24"/>
          <w:szCs w:val="24"/>
        </w:rPr>
        <w:t>The password for your SCS account must be changed every 90 days.</w:t>
      </w:r>
    </w:p>
    <w:p w:rsidR="0079612E" w:rsidRDefault="0079612E" w:rsidP="009137ED"/>
    <w:p w:rsidR="009137ED" w:rsidRDefault="009137ED" w:rsidP="009137ED">
      <w:r w:rsidRPr="004F05C7">
        <w:rPr>
          <w:noProof/>
        </w:rPr>
        <w:drawing>
          <wp:inline distT="0" distB="0" distL="0" distR="0" wp14:anchorId="6DD4E513" wp14:editId="1B64F26E">
            <wp:extent cx="5943600" cy="4702175"/>
            <wp:effectExtent l="0" t="0" r="0" b="3175"/>
            <wp:docPr id="10" name="Picture 10" descr="This is the SCS Account Profile screen that describes the profile (name, user ID, password, etc., of the user in SCS.  It is identical for all role registration sequences in SCS.&#10;" title="SCS Accoun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02175"/>
                    </a:xfrm>
                    <a:prstGeom prst="rect">
                      <a:avLst/>
                    </a:prstGeom>
                  </pic:spPr>
                </pic:pic>
              </a:graphicData>
            </a:graphic>
          </wp:inline>
        </w:drawing>
      </w:r>
    </w:p>
    <w:p w:rsidR="009137ED" w:rsidRDefault="009137ED" w:rsidP="009137ED">
      <w:pPr>
        <w:pStyle w:val="Caption"/>
        <w:jc w:val="center"/>
        <w:rPr>
          <w:b/>
          <w:sz w:val="22"/>
          <w:szCs w:val="22"/>
        </w:rPr>
      </w:pPr>
      <w:bookmarkStart w:id="12" w:name="_Toc462661661"/>
      <w:r w:rsidRPr="006A5B05">
        <w:rPr>
          <w:b/>
          <w:sz w:val="22"/>
          <w:szCs w:val="22"/>
        </w:rPr>
        <w:t xml:space="preserve">Figure </w:t>
      </w:r>
      <w:r w:rsidR="00B67B92">
        <w:rPr>
          <w:b/>
          <w:sz w:val="22"/>
          <w:szCs w:val="22"/>
        </w:rPr>
        <w:t>9</w:t>
      </w:r>
      <w:r w:rsidRPr="006A5B05">
        <w:rPr>
          <w:b/>
          <w:sz w:val="22"/>
          <w:szCs w:val="22"/>
        </w:rPr>
        <w:t xml:space="preserve"> </w:t>
      </w:r>
      <w:r>
        <w:rPr>
          <w:b/>
          <w:sz w:val="22"/>
          <w:szCs w:val="22"/>
        </w:rPr>
        <w:t>–</w:t>
      </w:r>
      <w:r w:rsidRPr="006A5B05">
        <w:rPr>
          <w:b/>
          <w:sz w:val="22"/>
          <w:szCs w:val="22"/>
        </w:rPr>
        <w:t xml:space="preserve"> </w:t>
      </w:r>
      <w:bookmarkEnd w:id="12"/>
      <w:r>
        <w:rPr>
          <w:b/>
          <w:sz w:val="22"/>
          <w:szCs w:val="22"/>
        </w:rPr>
        <w:t>Account Profile</w:t>
      </w:r>
    </w:p>
    <w:p w:rsidR="009137ED" w:rsidRPr="009137ED" w:rsidRDefault="009137ED" w:rsidP="009137ED"/>
    <w:p w:rsidR="00A470CD" w:rsidRDefault="00A470CD" w:rsidP="009137ED">
      <w:pPr>
        <w:rPr>
          <w:sz w:val="24"/>
          <w:szCs w:val="24"/>
        </w:rPr>
      </w:pPr>
    </w:p>
    <w:p w:rsidR="00B67B92" w:rsidRDefault="00B67B92" w:rsidP="009137ED">
      <w:pPr>
        <w:rPr>
          <w:noProof/>
        </w:rPr>
      </w:pPr>
    </w:p>
    <w:p w:rsidR="00B67B92" w:rsidRDefault="00B67B92" w:rsidP="009137ED">
      <w:pPr>
        <w:rPr>
          <w:noProof/>
        </w:rPr>
      </w:pPr>
    </w:p>
    <w:p w:rsidR="00B67B92" w:rsidRDefault="00B67B92" w:rsidP="009137ED">
      <w:pPr>
        <w:rPr>
          <w:noProof/>
        </w:rPr>
      </w:pPr>
    </w:p>
    <w:p w:rsidR="00B702B1" w:rsidRDefault="00B702B1" w:rsidP="00470151">
      <w:pPr>
        <w:jc w:val="both"/>
        <w:rPr>
          <w:b/>
          <w:noProof/>
          <w:sz w:val="24"/>
          <w:szCs w:val="24"/>
        </w:rPr>
      </w:pPr>
    </w:p>
    <w:p w:rsidR="00470151" w:rsidRDefault="00B67B92" w:rsidP="00470151">
      <w:pPr>
        <w:jc w:val="both"/>
        <w:rPr>
          <w:noProof/>
          <w:sz w:val="24"/>
          <w:szCs w:val="24"/>
        </w:rPr>
      </w:pPr>
      <w:r w:rsidRPr="00150197">
        <w:rPr>
          <w:b/>
          <w:noProof/>
          <w:sz w:val="24"/>
          <w:szCs w:val="24"/>
        </w:rPr>
        <w:t>Step 8.</w:t>
      </w:r>
      <w:r w:rsidRPr="00150197">
        <w:rPr>
          <w:noProof/>
          <w:sz w:val="24"/>
          <w:szCs w:val="24"/>
        </w:rPr>
        <w:t xml:space="preserve"> After the adding Account Owner information, the registrant will </w:t>
      </w:r>
      <w:r w:rsidR="00470151" w:rsidRPr="00150197">
        <w:rPr>
          <w:noProof/>
          <w:sz w:val="24"/>
          <w:szCs w:val="24"/>
        </w:rPr>
        <w:t xml:space="preserve">complete the </w:t>
      </w:r>
      <w:r w:rsidR="00470151" w:rsidRPr="00150197">
        <w:rPr>
          <w:b/>
          <w:noProof/>
          <w:sz w:val="24"/>
          <w:szCs w:val="24"/>
        </w:rPr>
        <w:t>Organization Information</w:t>
      </w:r>
      <w:r w:rsidRPr="00150197">
        <w:rPr>
          <w:noProof/>
          <w:sz w:val="24"/>
          <w:szCs w:val="24"/>
        </w:rPr>
        <w:t xml:space="preserve">. </w:t>
      </w:r>
      <w:r w:rsidR="001A7116">
        <w:rPr>
          <w:noProof/>
          <w:sz w:val="24"/>
          <w:szCs w:val="24"/>
        </w:rPr>
        <w:t>To ensure that you select the correct organization, type your 5-digit lab ID into the search box</w:t>
      </w:r>
      <w:r w:rsidR="00470151" w:rsidRPr="00150197">
        <w:rPr>
          <w:noProof/>
          <w:sz w:val="24"/>
          <w:szCs w:val="24"/>
        </w:rPr>
        <w:t xml:space="preserve">. </w:t>
      </w:r>
      <w:r w:rsidR="001A7116">
        <w:rPr>
          <w:noProof/>
          <w:sz w:val="24"/>
          <w:szCs w:val="24"/>
        </w:rPr>
        <w:t>Your organization name should have your 5-digit lab number in parenthesis after your organization’s name. If you have issues finding your organization, please contact the NC Public Water Supply Section</w:t>
      </w:r>
      <w:bookmarkStart w:id="13" w:name="_GoBack"/>
      <w:bookmarkEnd w:id="13"/>
      <w:r w:rsidR="001A7116">
        <w:rPr>
          <w:noProof/>
          <w:sz w:val="24"/>
          <w:szCs w:val="24"/>
        </w:rPr>
        <w:t>.</w:t>
      </w:r>
    </w:p>
    <w:p w:rsidR="0079612E" w:rsidRPr="00150197" w:rsidRDefault="0079612E" w:rsidP="00470151">
      <w:pPr>
        <w:jc w:val="both"/>
        <w:rPr>
          <w:noProof/>
          <w:sz w:val="24"/>
          <w:szCs w:val="24"/>
        </w:rPr>
      </w:pPr>
    </w:p>
    <w:p w:rsidR="00B67B92" w:rsidRDefault="001A7116" w:rsidP="009137ED">
      <w:pPr>
        <w:rPr>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815340</wp:posOffset>
                </wp:positionH>
                <wp:positionV relativeFrom="paragraph">
                  <wp:posOffset>342265</wp:posOffset>
                </wp:positionV>
                <wp:extent cx="2324100" cy="2438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2324100" cy="2438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45527" id="Rectangle 19" o:spid="_x0000_s1026" style="position:absolute;margin-left:64.2pt;margin-top:26.95pt;width:183pt;height:1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" filled="f" strokecolor="#1f4d78 [1604]" strokeweight="1pt"/>
            </w:pict>
          </mc:Fallback>
        </mc:AlternateContent>
      </w:r>
      <w:r w:rsidR="00B67B92" w:rsidRPr="000D2A11">
        <w:rPr>
          <w:noProof/>
        </w:rPr>
        <w:drawing>
          <wp:inline distT="0" distB="0" distL="0" distR="0" wp14:anchorId="67E9CB6D" wp14:editId="0F2DFF73">
            <wp:extent cx="5943600" cy="3858623"/>
            <wp:effectExtent l="0" t="0" r="0" b="8890"/>
            <wp:docPr id="27" name="Picture 27" descr="This is the Organization Information Screen common to all CMDP role registration sequences.   This example shows the use of the Advanced Search option from within the Organization Information screen.&#10;" title="Organizati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58623"/>
                    </a:xfrm>
                    <a:prstGeom prst="rect">
                      <a:avLst/>
                    </a:prstGeom>
                  </pic:spPr>
                </pic:pic>
              </a:graphicData>
            </a:graphic>
          </wp:inline>
        </w:drawing>
      </w:r>
    </w:p>
    <w:p w:rsidR="00B67B92" w:rsidRPr="000D2A11" w:rsidRDefault="00B67B92" w:rsidP="00B67B92">
      <w:pPr>
        <w:pStyle w:val="Caption"/>
        <w:jc w:val="center"/>
        <w:rPr>
          <w:b/>
          <w:sz w:val="22"/>
          <w:szCs w:val="22"/>
        </w:rPr>
      </w:pPr>
      <w:r w:rsidRPr="000D2A11">
        <w:rPr>
          <w:b/>
          <w:sz w:val="22"/>
          <w:szCs w:val="22"/>
        </w:rPr>
        <w:t xml:space="preserve">Figure </w:t>
      </w:r>
      <w:r w:rsidR="00470151">
        <w:rPr>
          <w:b/>
          <w:sz w:val="22"/>
          <w:szCs w:val="22"/>
        </w:rPr>
        <w:t>10</w:t>
      </w:r>
      <w:r w:rsidRPr="000D2A11">
        <w:rPr>
          <w:b/>
          <w:sz w:val="22"/>
          <w:szCs w:val="22"/>
        </w:rPr>
        <w:t>- Organization Information using Advanced Search</w:t>
      </w:r>
    </w:p>
    <w:p w:rsidR="00470151" w:rsidRPr="00150197" w:rsidRDefault="00470151" w:rsidP="00150197">
      <w:pPr>
        <w:jc w:val="both"/>
        <w:rPr>
          <w:noProof/>
          <w:sz w:val="24"/>
          <w:szCs w:val="24"/>
        </w:rPr>
      </w:pPr>
      <w:r w:rsidRPr="00150197">
        <w:rPr>
          <w:noProof/>
          <w:sz w:val="24"/>
          <w:szCs w:val="24"/>
        </w:rPr>
        <w:t xml:space="preserve">In this test example, the user searched for the organizations associated with the State of Kansas whose addresses are stored in SCS, to find the name and address for the City of Lawrence, Kansas public water system. </w:t>
      </w:r>
    </w:p>
    <w:p w:rsidR="00B67B92" w:rsidRDefault="00B67B92" w:rsidP="009137ED">
      <w:pPr>
        <w:rPr>
          <w:sz w:val="24"/>
          <w:szCs w:val="24"/>
        </w:rPr>
      </w:pPr>
    </w:p>
    <w:p w:rsidR="00470151" w:rsidRDefault="00470151" w:rsidP="009137ED">
      <w:pPr>
        <w:rPr>
          <w:sz w:val="24"/>
          <w:szCs w:val="24"/>
        </w:rPr>
      </w:pPr>
    </w:p>
    <w:p w:rsidR="00470151" w:rsidRDefault="00470151" w:rsidP="009137ED">
      <w:pPr>
        <w:rPr>
          <w:sz w:val="24"/>
          <w:szCs w:val="24"/>
        </w:rPr>
      </w:pPr>
    </w:p>
    <w:p w:rsidR="00470151" w:rsidRDefault="00470151" w:rsidP="009137ED">
      <w:pPr>
        <w:rPr>
          <w:sz w:val="24"/>
          <w:szCs w:val="24"/>
        </w:rPr>
      </w:pPr>
    </w:p>
    <w:p w:rsidR="00470151" w:rsidRDefault="00470151" w:rsidP="009137ED">
      <w:pPr>
        <w:rPr>
          <w:sz w:val="24"/>
          <w:szCs w:val="24"/>
        </w:rPr>
      </w:pPr>
    </w:p>
    <w:p w:rsidR="00470151" w:rsidRPr="00156C71" w:rsidRDefault="00470151" w:rsidP="009137ED">
      <w:pPr>
        <w:rPr>
          <w:sz w:val="24"/>
          <w:szCs w:val="24"/>
        </w:rPr>
      </w:pPr>
    </w:p>
    <w:p w:rsidR="00470151" w:rsidRPr="00150197" w:rsidRDefault="00470151" w:rsidP="007C13EF">
      <w:pPr>
        <w:pStyle w:val="ListParagraph"/>
        <w:keepNext/>
        <w:spacing w:after="0" w:line="276" w:lineRule="auto"/>
        <w:ind w:left="0"/>
        <w:jc w:val="both"/>
        <w:rPr>
          <w:noProof/>
          <w:sz w:val="24"/>
          <w:szCs w:val="24"/>
        </w:rPr>
      </w:pPr>
      <w:r w:rsidRPr="0079612E">
        <w:rPr>
          <w:b/>
          <w:noProof/>
          <w:sz w:val="24"/>
          <w:szCs w:val="24"/>
        </w:rPr>
        <w:t>Step 9.</w:t>
      </w:r>
      <w:r w:rsidRPr="00150197">
        <w:rPr>
          <w:noProof/>
          <w:sz w:val="24"/>
          <w:szCs w:val="24"/>
        </w:rPr>
        <w:t xml:space="preserve"> Once the </w:t>
      </w:r>
      <w:r w:rsidRPr="00150197">
        <w:rPr>
          <w:b/>
          <w:noProof/>
          <w:sz w:val="24"/>
          <w:szCs w:val="24"/>
        </w:rPr>
        <w:t>Organization Information</w:t>
      </w:r>
      <w:r w:rsidRPr="00150197">
        <w:rPr>
          <w:noProof/>
          <w:sz w:val="24"/>
          <w:szCs w:val="24"/>
        </w:rPr>
        <w:t xml:space="preserve"> is correct, SCS wills end the registrant a Verification E-mail con</w:t>
      </w:r>
      <w:r w:rsidR="00150197">
        <w:rPr>
          <w:noProof/>
          <w:sz w:val="24"/>
          <w:szCs w:val="24"/>
        </w:rPr>
        <w:t>taining a validation code (see F</w:t>
      </w:r>
      <w:r w:rsidRPr="00150197">
        <w:rPr>
          <w:noProof/>
          <w:sz w:val="24"/>
          <w:szCs w:val="24"/>
        </w:rPr>
        <w:t>igure 11 below). The user must check the e-mail account used during open registration to view th e-mail containing the vaidaiton code, as shown in the highlighted are</w:t>
      </w:r>
      <w:r w:rsidR="00150197">
        <w:rPr>
          <w:noProof/>
          <w:sz w:val="24"/>
          <w:szCs w:val="24"/>
        </w:rPr>
        <w:t>a</w:t>
      </w:r>
      <w:r w:rsidRPr="00150197">
        <w:rPr>
          <w:noProof/>
          <w:sz w:val="24"/>
          <w:szCs w:val="24"/>
        </w:rPr>
        <w:t xml:space="preserve"> of Figure 11 below.</w:t>
      </w:r>
    </w:p>
    <w:p w:rsidR="00470151" w:rsidRDefault="00470151" w:rsidP="007C13EF">
      <w:pPr>
        <w:pStyle w:val="ListParagraph"/>
        <w:keepNext/>
        <w:spacing w:after="0" w:line="276" w:lineRule="auto"/>
        <w:ind w:left="0"/>
        <w:jc w:val="both"/>
        <w:rPr>
          <w:noProof/>
        </w:rPr>
      </w:pPr>
    </w:p>
    <w:p w:rsidR="007C13EF" w:rsidRDefault="00C21868" w:rsidP="007C13EF">
      <w:pPr>
        <w:pStyle w:val="ListParagraph"/>
        <w:keepNext/>
        <w:spacing w:after="0" w:line="276" w:lineRule="auto"/>
        <w:ind w:left="0"/>
        <w:jc w:val="both"/>
      </w:pPr>
      <w:r>
        <w:rPr>
          <w:noProof/>
        </w:rPr>
        <w:drawing>
          <wp:inline distT="0" distB="0" distL="0" distR="0" wp14:anchorId="0EA265AA" wp14:editId="0722F3BE">
            <wp:extent cx="5943600" cy="2336800"/>
            <wp:effectExtent l="0" t="0" r="0" b="6350"/>
            <wp:docPr id="16" name="Picture 16" descr="Example of an e-mail with the verification code highlighted in the Figure as &quot;C4aE059e7939&quot;&#10;" title="SCS E-mail with Verif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36800"/>
                    </a:xfrm>
                    <a:prstGeom prst="rect">
                      <a:avLst/>
                    </a:prstGeom>
                  </pic:spPr>
                </pic:pic>
              </a:graphicData>
            </a:graphic>
          </wp:inline>
        </w:drawing>
      </w:r>
    </w:p>
    <w:p w:rsidR="00131370" w:rsidRPr="007C13EF" w:rsidRDefault="007C13EF" w:rsidP="007C13EF">
      <w:pPr>
        <w:pStyle w:val="Caption"/>
        <w:jc w:val="center"/>
        <w:rPr>
          <w:b/>
          <w:sz w:val="22"/>
          <w:szCs w:val="22"/>
        </w:rPr>
      </w:pPr>
      <w:bookmarkStart w:id="14" w:name="_Toc462661659"/>
      <w:r w:rsidRPr="007C13EF">
        <w:rPr>
          <w:b/>
          <w:sz w:val="22"/>
          <w:szCs w:val="22"/>
        </w:rPr>
        <w:t xml:space="preserve">Figure </w:t>
      </w:r>
      <w:r w:rsidR="00470151">
        <w:rPr>
          <w:b/>
          <w:sz w:val="22"/>
          <w:szCs w:val="22"/>
        </w:rPr>
        <w:t>11</w:t>
      </w:r>
      <w:r w:rsidRPr="007C13EF">
        <w:rPr>
          <w:b/>
          <w:sz w:val="22"/>
          <w:szCs w:val="22"/>
        </w:rPr>
        <w:t>- SCS</w:t>
      </w:r>
      <w:r w:rsidR="000D0B2B">
        <w:rPr>
          <w:b/>
          <w:sz w:val="22"/>
          <w:szCs w:val="22"/>
        </w:rPr>
        <w:t xml:space="preserve"> Verification</w:t>
      </w:r>
      <w:r w:rsidRPr="007C13EF">
        <w:rPr>
          <w:b/>
          <w:sz w:val="22"/>
          <w:szCs w:val="22"/>
        </w:rPr>
        <w:t xml:space="preserve"> Email with Validation Code</w:t>
      </w:r>
      <w:bookmarkEnd w:id="14"/>
    </w:p>
    <w:p w:rsidR="00A470CD" w:rsidRDefault="00A470CD" w:rsidP="00A470CD">
      <w:pPr>
        <w:pStyle w:val="ListParagraph"/>
        <w:spacing w:after="0" w:line="276" w:lineRule="auto"/>
        <w:ind w:left="0"/>
        <w:jc w:val="both"/>
        <w:rPr>
          <w:b/>
          <w:sz w:val="24"/>
          <w:szCs w:val="24"/>
        </w:rPr>
      </w:pPr>
    </w:p>
    <w:p w:rsidR="00A470CD" w:rsidRDefault="00A470CD" w:rsidP="00A470CD">
      <w:pPr>
        <w:pStyle w:val="ListParagraph"/>
        <w:spacing w:after="0" w:line="276" w:lineRule="auto"/>
        <w:ind w:left="0"/>
        <w:jc w:val="both"/>
        <w:rPr>
          <w:b/>
          <w:sz w:val="24"/>
          <w:szCs w:val="24"/>
        </w:rPr>
      </w:pPr>
    </w:p>
    <w:p w:rsidR="00A470CD" w:rsidRDefault="00A470CD" w:rsidP="00A470CD">
      <w:pPr>
        <w:pStyle w:val="ListParagraph"/>
        <w:spacing w:after="0" w:line="276" w:lineRule="auto"/>
        <w:ind w:left="0"/>
        <w:jc w:val="both"/>
        <w:rPr>
          <w:sz w:val="24"/>
          <w:szCs w:val="24"/>
        </w:rPr>
      </w:pPr>
      <w:r w:rsidRPr="00A470CD">
        <w:rPr>
          <w:b/>
          <w:sz w:val="24"/>
          <w:szCs w:val="24"/>
        </w:rPr>
        <w:t xml:space="preserve">Step 10. </w:t>
      </w:r>
      <w:r w:rsidR="000B3A99">
        <w:rPr>
          <w:sz w:val="24"/>
          <w:szCs w:val="24"/>
        </w:rPr>
        <w:t xml:space="preserve"> The registrant</w:t>
      </w:r>
      <w:r>
        <w:rPr>
          <w:sz w:val="24"/>
          <w:szCs w:val="24"/>
        </w:rPr>
        <w:t xml:space="preserve"> should </w:t>
      </w:r>
      <w:r w:rsidR="00DB7471">
        <w:rPr>
          <w:sz w:val="24"/>
          <w:szCs w:val="24"/>
        </w:rPr>
        <w:t>complete</w:t>
      </w:r>
      <w:r w:rsidR="009E529F">
        <w:rPr>
          <w:sz w:val="24"/>
          <w:szCs w:val="24"/>
        </w:rPr>
        <w:t xml:space="preserve"> the</w:t>
      </w:r>
      <w:r w:rsidR="00DB7471">
        <w:rPr>
          <w:sz w:val="24"/>
          <w:szCs w:val="24"/>
        </w:rPr>
        <w:t xml:space="preserve"> account verification</w:t>
      </w:r>
      <w:r w:rsidR="009E529F">
        <w:rPr>
          <w:sz w:val="24"/>
          <w:szCs w:val="24"/>
        </w:rPr>
        <w:t xml:space="preserve"> process</w:t>
      </w:r>
      <w:r w:rsidR="00DB7471">
        <w:rPr>
          <w:sz w:val="24"/>
          <w:szCs w:val="24"/>
        </w:rPr>
        <w:t xml:space="preserve"> using the Validation Code entry form</w:t>
      </w:r>
      <w:r w:rsidR="000B3A99">
        <w:rPr>
          <w:sz w:val="24"/>
          <w:szCs w:val="24"/>
        </w:rPr>
        <w:t>, either</w:t>
      </w:r>
      <w:r w:rsidR="00DB7471">
        <w:rPr>
          <w:sz w:val="24"/>
          <w:szCs w:val="24"/>
        </w:rPr>
        <w:t xml:space="preserve"> by </w:t>
      </w:r>
      <w:r>
        <w:rPr>
          <w:sz w:val="24"/>
          <w:szCs w:val="24"/>
        </w:rPr>
        <w:t>copy</w:t>
      </w:r>
      <w:r w:rsidR="00DB7471">
        <w:rPr>
          <w:sz w:val="24"/>
          <w:szCs w:val="24"/>
        </w:rPr>
        <w:t>ing and pasting</w:t>
      </w:r>
      <w:r>
        <w:rPr>
          <w:sz w:val="24"/>
          <w:szCs w:val="24"/>
        </w:rPr>
        <w:t xml:space="preserve"> the code included in the </w:t>
      </w:r>
      <w:r w:rsidR="00DB7471">
        <w:rPr>
          <w:sz w:val="24"/>
          <w:szCs w:val="24"/>
        </w:rPr>
        <w:t>Verification e</w:t>
      </w:r>
      <w:r w:rsidR="000B3A99">
        <w:rPr>
          <w:sz w:val="24"/>
          <w:szCs w:val="24"/>
        </w:rPr>
        <w:t xml:space="preserve">-mail, </w:t>
      </w:r>
      <w:r>
        <w:rPr>
          <w:sz w:val="24"/>
          <w:szCs w:val="24"/>
        </w:rPr>
        <w:t xml:space="preserve">or </w:t>
      </w:r>
      <w:r w:rsidR="000B3A99">
        <w:rPr>
          <w:sz w:val="24"/>
          <w:szCs w:val="24"/>
        </w:rPr>
        <w:t>by typing</w:t>
      </w:r>
      <w:r>
        <w:rPr>
          <w:sz w:val="24"/>
          <w:szCs w:val="24"/>
        </w:rPr>
        <w:t xml:space="preserve"> the code direct</w:t>
      </w:r>
      <w:r w:rsidR="000B3A99">
        <w:rPr>
          <w:sz w:val="24"/>
          <w:szCs w:val="24"/>
        </w:rPr>
        <w:t>ly into the field called “Code,”</w:t>
      </w:r>
      <w:r>
        <w:rPr>
          <w:sz w:val="24"/>
          <w:szCs w:val="24"/>
        </w:rPr>
        <w:t xml:space="preserve"> and then </w:t>
      </w:r>
      <w:r w:rsidR="000B3A99">
        <w:rPr>
          <w:sz w:val="24"/>
          <w:szCs w:val="24"/>
        </w:rPr>
        <w:t xml:space="preserve">should </w:t>
      </w:r>
      <w:r>
        <w:rPr>
          <w:sz w:val="24"/>
          <w:szCs w:val="24"/>
        </w:rPr>
        <w:t xml:space="preserve">select </w:t>
      </w:r>
      <w:r w:rsidRPr="00C21868">
        <w:rPr>
          <w:i/>
          <w:sz w:val="24"/>
          <w:szCs w:val="24"/>
        </w:rPr>
        <w:t>Create Account</w:t>
      </w:r>
      <w:r>
        <w:rPr>
          <w:i/>
          <w:sz w:val="24"/>
          <w:szCs w:val="24"/>
        </w:rPr>
        <w:t xml:space="preserve"> </w:t>
      </w:r>
      <w:r w:rsidR="00150197">
        <w:rPr>
          <w:sz w:val="24"/>
          <w:szCs w:val="24"/>
        </w:rPr>
        <w:t>(see Figure 12</w:t>
      </w:r>
      <w:r w:rsidR="009C5058">
        <w:rPr>
          <w:sz w:val="24"/>
          <w:szCs w:val="24"/>
        </w:rPr>
        <w:t xml:space="preserve"> below</w:t>
      </w:r>
      <w:r>
        <w:rPr>
          <w:sz w:val="24"/>
          <w:szCs w:val="24"/>
        </w:rPr>
        <w:t>).</w:t>
      </w:r>
      <w:r w:rsidR="00642BCE">
        <w:rPr>
          <w:sz w:val="24"/>
          <w:szCs w:val="24"/>
        </w:rPr>
        <w:t xml:space="preserve"> </w:t>
      </w:r>
    </w:p>
    <w:p w:rsidR="00A470CD" w:rsidRDefault="00A470CD" w:rsidP="00A4567B">
      <w:pPr>
        <w:pStyle w:val="ListParagraph"/>
        <w:keepNext/>
        <w:spacing w:after="0" w:line="276" w:lineRule="auto"/>
        <w:ind w:left="0"/>
        <w:jc w:val="both"/>
        <w:rPr>
          <w:noProof/>
        </w:rPr>
      </w:pPr>
    </w:p>
    <w:p w:rsidR="00A4567B" w:rsidRDefault="00E63944" w:rsidP="00A4567B">
      <w:pPr>
        <w:pStyle w:val="ListParagraph"/>
        <w:keepNext/>
        <w:spacing w:after="0" w:line="276" w:lineRule="auto"/>
        <w:ind w:left="0"/>
        <w:jc w:val="both"/>
      </w:pPr>
      <w:r w:rsidRPr="00EB3168">
        <w:rPr>
          <w:noProof/>
        </w:rPr>
        <w:drawing>
          <wp:inline distT="0" distB="0" distL="0" distR="0" wp14:anchorId="62ED705A" wp14:editId="49FC0C9A">
            <wp:extent cx="5943600" cy="1833245"/>
            <wp:effectExtent l="0" t="0" r="0" b="0"/>
            <wp:docPr id="15" name="Picture 15" descr="Registrants enter the validation code from the verification e-mail into this web form." title="Validation Code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33245"/>
                    </a:xfrm>
                    <a:prstGeom prst="rect">
                      <a:avLst/>
                    </a:prstGeom>
                  </pic:spPr>
                </pic:pic>
              </a:graphicData>
            </a:graphic>
          </wp:inline>
        </w:drawing>
      </w:r>
    </w:p>
    <w:p w:rsidR="00E63944" w:rsidRPr="00A4567B" w:rsidRDefault="00A4567B" w:rsidP="00A4567B">
      <w:pPr>
        <w:pStyle w:val="Caption"/>
        <w:jc w:val="center"/>
        <w:rPr>
          <w:b/>
          <w:sz w:val="22"/>
          <w:szCs w:val="22"/>
        </w:rPr>
      </w:pPr>
      <w:bookmarkStart w:id="15" w:name="_Toc462661660"/>
      <w:r w:rsidRPr="00A4567B">
        <w:rPr>
          <w:b/>
          <w:sz w:val="22"/>
          <w:szCs w:val="22"/>
        </w:rPr>
        <w:t xml:space="preserve">Figure </w:t>
      </w:r>
      <w:r w:rsidR="00150197">
        <w:rPr>
          <w:b/>
          <w:sz w:val="22"/>
          <w:szCs w:val="22"/>
        </w:rPr>
        <w:t>12</w:t>
      </w:r>
      <w:r w:rsidRPr="00A4567B">
        <w:rPr>
          <w:b/>
          <w:sz w:val="22"/>
          <w:szCs w:val="22"/>
        </w:rPr>
        <w:t xml:space="preserve"> - E-mail Validation</w:t>
      </w:r>
      <w:r w:rsidRPr="00A4567B">
        <w:rPr>
          <w:b/>
          <w:noProof/>
          <w:sz w:val="22"/>
          <w:szCs w:val="22"/>
        </w:rPr>
        <w:t xml:space="preserve"> Code Entry</w:t>
      </w:r>
      <w:r w:rsidR="00D10CA1">
        <w:rPr>
          <w:b/>
          <w:noProof/>
          <w:sz w:val="22"/>
          <w:szCs w:val="22"/>
        </w:rPr>
        <w:t xml:space="preserve"> Form</w:t>
      </w:r>
      <w:bookmarkEnd w:id="15"/>
    </w:p>
    <w:p w:rsidR="00E63944" w:rsidRDefault="00E63944" w:rsidP="00B60314">
      <w:pPr>
        <w:pStyle w:val="ListParagraph"/>
        <w:spacing w:after="0" w:line="276" w:lineRule="auto"/>
        <w:ind w:left="0"/>
        <w:jc w:val="both"/>
        <w:rPr>
          <w:sz w:val="24"/>
          <w:szCs w:val="24"/>
        </w:rPr>
      </w:pPr>
    </w:p>
    <w:p w:rsidR="00150197" w:rsidRDefault="00150197" w:rsidP="00B60314">
      <w:pPr>
        <w:pStyle w:val="ListParagraph"/>
        <w:spacing w:after="0" w:line="276" w:lineRule="auto"/>
        <w:ind w:left="0"/>
        <w:jc w:val="both"/>
        <w:rPr>
          <w:sz w:val="24"/>
          <w:szCs w:val="24"/>
        </w:rPr>
      </w:pPr>
    </w:p>
    <w:p w:rsidR="00150197" w:rsidRDefault="00150197" w:rsidP="00B60314">
      <w:pPr>
        <w:pStyle w:val="ListParagraph"/>
        <w:spacing w:after="0" w:line="276" w:lineRule="auto"/>
        <w:ind w:left="0"/>
        <w:jc w:val="both"/>
        <w:rPr>
          <w:sz w:val="24"/>
          <w:szCs w:val="24"/>
        </w:rPr>
      </w:pPr>
    </w:p>
    <w:p w:rsidR="00150197" w:rsidRDefault="00150197" w:rsidP="00150197">
      <w:pPr>
        <w:pStyle w:val="ListParagraph"/>
        <w:spacing w:after="0" w:line="276" w:lineRule="auto"/>
        <w:ind w:left="0"/>
        <w:jc w:val="both"/>
        <w:rPr>
          <w:sz w:val="24"/>
          <w:szCs w:val="24"/>
        </w:rPr>
      </w:pPr>
      <w:r>
        <w:rPr>
          <w:sz w:val="24"/>
          <w:szCs w:val="24"/>
        </w:rPr>
        <w:t xml:space="preserve">Because the Private Lab or PWS Administrator role includes the ability to electronically sign and submit Sample Jobs in the CMDP, in order to comply with the CROMERR’s legal requirements, there are additional registration steps for this role.  These steps include:  on-line </w:t>
      </w:r>
      <w:r>
        <w:rPr>
          <w:b/>
          <w:sz w:val="24"/>
          <w:szCs w:val="24"/>
        </w:rPr>
        <w:t>Lexis/Nexis I</w:t>
      </w:r>
      <w:r w:rsidRPr="00345B36">
        <w:rPr>
          <w:b/>
          <w:sz w:val="24"/>
          <w:szCs w:val="24"/>
        </w:rPr>
        <w:t xml:space="preserve">dentity </w:t>
      </w:r>
      <w:r>
        <w:rPr>
          <w:b/>
          <w:sz w:val="24"/>
          <w:szCs w:val="24"/>
        </w:rPr>
        <w:t>A</w:t>
      </w:r>
      <w:r w:rsidRPr="00345B36">
        <w:rPr>
          <w:b/>
          <w:sz w:val="24"/>
          <w:szCs w:val="24"/>
        </w:rPr>
        <w:t>ssurance</w:t>
      </w:r>
      <w:r>
        <w:rPr>
          <w:sz w:val="24"/>
          <w:szCs w:val="24"/>
        </w:rPr>
        <w:t xml:space="preserve">, </w:t>
      </w:r>
      <w:r w:rsidRPr="00345B36">
        <w:rPr>
          <w:b/>
          <w:sz w:val="24"/>
          <w:szCs w:val="24"/>
        </w:rPr>
        <w:t>online Electronic Signature Agreement</w:t>
      </w:r>
      <w:r>
        <w:rPr>
          <w:sz w:val="24"/>
          <w:szCs w:val="24"/>
        </w:rPr>
        <w:t xml:space="preserve"> or </w:t>
      </w:r>
      <w:r w:rsidRPr="00345B36">
        <w:rPr>
          <w:b/>
          <w:sz w:val="24"/>
          <w:szCs w:val="24"/>
        </w:rPr>
        <w:t>paper Electronic Signature Agreement</w:t>
      </w:r>
      <w:r>
        <w:rPr>
          <w:sz w:val="24"/>
          <w:szCs w:val="24"/>
        </w:rPr>
        <w:t xml:space="preserve">, </w:t>
      </w:r>
      <w:r w:rsidRPr="00EF2964">
        <w:rPr>
          <w:b/>
          <w:sz w:val="24"/>
          <w:szCs w:val="24"/>
        </w:rPr>
        <w:t>Challenge Questions and Answers</w:t>
      </w:r>
      <w:r>
        <w:rPr>
          <w:sz w:val="24"/>
          <w:szCs w:val="24"/>
        </w:rPr>
        <w:t xml:space="preserve"> which are used during the electronic signature process, and a </w:t>
      </w:r>
      <w:r w:rsidRPr="00501E99">
        <w:rPr>
          <w:b/>
          <w:sz w:val="24"/>
          <w:szCs w:val="24"/>
        </w:rPr>
        <w:t>Signature Device Authentication</w:t>
      </w:r>
      <w:r w:rsidRPr="002E7431">
        <w:rPr>
          <w:sz w:val="24"/>
          <w:szCs w:val="24"/>
        </w:rPr>
        <w:t xml:space="preserve"> process</w:t>
      </w:r>
      <w:r>
        <w:rPr>
          <w:sz w:val="24"/>
          <w:szCs w:val="24"/>
        </w:rPr>
        <w:t xml:space="preserve">.  </w:t>
      </w:r>
    </w:p>
    <w:p w:rsidR="00150197" w:rsidRDefault="00150197" w:rsidP="00150197">
      <w:pPr>
        <w:pStyle w:val="ListParagraph"/>
        <w:spacing w:after="0" w:line="276" w:lineRule="auto"/>
        <w:ind w:left="0"/>
        <w:jc w:val="both"/>
        <w:rPr>
          <w:sz w:val="24"/>
          <w:szCs w:val="24"/>
        </w:rPr>
      </w:pPr>
    </w:p>
    <w:p w:rsidR="00150197" w:rsidRDefault="00150197" w:rsidP="00150197">
      <w:pPr>
        <w:pStyle w:val="ListParagraph"/>
        <w:spacing w:after="0" w:line="276" w:lineRule="auto"/>
        <w:ind w:left="0"/>
        <w:jc w:val="both"/>
        <w:rPr>
          <w:sz w:val="24"/>
          <w:szCs w:val="24"/>
        </w:rPr>
      </w:pPr>
      <w:r w:rsidRPr="0088335D">
        <w:rPr>
          <w:b/>
          <w:sz w:val="24"/>
          <w:szCs w:val="24"/>
        </w:rPr>
        <w:t>Step 11.</w:t>
      </w:r>
      <w:r>
        <w:rPr>
          <w:sz w:val="24"/>
          <w:szCs w:val="24"/>
        </w:rPr>
        <w:t xml:space="preserve">  Figure 13 shows the optional on-line </w:t>
      </w:r>
      <w:r>
        <w:rPr>
          <w:b/>
          <w:sz w:val="24"/>
          <w:szCs w:val="24"/>
        </w:rPr>
        <w:t>Lexis/Nexis Identify A</w:t>
      </w:r>
      <w:r w:rsidRPr="000423D7">
        <w:rPr>
          <w:b/>
          <w:sz w:val="24"/>
          <w:szCs w:val="24"/>
        </w:rPr>
        <w:t>ssurance</w:t>
      </w:r>
      <w:r>
        <w:rPr>
          <w:sz w:val="24"/>
          <w:szCs w:val="24"/>
        </w:rPr>
        <w:t xml:space="preserve"> screen.  The web form asks the registrant to provide the following data:  home address, home phone, last four digits of the user’s social security number (SSN) and date of birth.  Once this form is completed and submitted to Lexis/Nexis, the web form data are deleted from SCS.</w:t>
      </w:r>
    </w:p>
    <w:p w:rsidR="00150197" w:rsidRDefault="00150197" w:rsidP="00150197">
      <w:pPr>
        <w:pStyle w:val="ListParagraph"/>
        <w:spacing w:after="0" w:line="276" w:lineRule="auto"/>
        <w:ind w:left="0"/>
        <w:rPr>
          <w:sz w:val="24"/>
          <w:szCs w:val="24"/>
        </w:rPr>
      </w:pPr>
    </w:p>
    <w:p w:rsidR="00150197" w:rsidRDefault="00150197" w:rsidP="00150197">
      <w:pPr>
        <w:pStyle w:val="ListParagraph"/>
        <w:spacing w:after="0" w:line="276" w:lineRule="auto"/>
        <w:ind w:left="0"/>
        <w:rPr>
          <w:sz w:val="24"/>
          <w:szCs w:val="24"/>
        </w:rPr>
      </w:pPr>
      <w:r>
        <w:rPr>
          <w:noProof/>
        </w:rPr>
        <w:drawing>
          <wp:inline distT="0" distB="0" distL="0" distR="0" wp14:anchorId="12B262A5" wp14:editId="607EFF40">
            <wp:extent cx="5943600" cy="2577919"/>
            <wp:effectExtent l="0" t="0" r="0" b="0"/>
            <wp:docPr id="22" name="Picture 22" descr="This screen show the web form which the registrant must complete for on-line Lexis-Nexis identity assurance.&#10;" title="Lexis Nexis Identity Assurance web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77919"/>
                    </a:xfrm>
                    <a:prstGeom prst="rect">
                      <a:avLst/>
                    </a:prstGeom>
                  </pic:spPr>
                </pic:pic>
              </a:graphicData>
            </a:graphic>
          </wp:inline>
        </w:drawing>
      </w:r>
    </w:p>
    <w:p w:rsidR="00150197" w:rsidRPr="006F39AF" w:rsidRDefault="00150197" w:rsidP="00150197">
      <w:pPr>
        <w:pStyle w:val="Caption"/>
        <w:jc w:val="center"/>
        <w:rPr>
          <w:b/>
          <w:sz w:val="22"/>
          <w:szCs w:val="22"/>
        </w:rPr>
      </w:pPr>
      <w:r w:rsidRPr="006F39AF">
        <w:rPr>
          <w:b/>
          <w:sz w:val="22"/>
          <w:szCs w:val="22"/>
        </w:rPr>
        <w:t xml:space="preserve">Figure </w:t>
      </w:r>
      <w:r>
        <w:rPr>
          <w:b/>
          <w:sz w:val="22"/>
          <w:szCs w:val="22"/>
        </w:rPr>
        <w:t>13</w:t>
      </w:r>
      <w:r w:rsidRPr="006F39AF">
        <w:rPr>
          <w:b/>
          <w:sz w:val="22"/>
          <w:szCs w:val="22"/>
        </w:rPr>
        <w:t xml:space="preserve"> - PWS Administrator Partner/Program/Role </w:t>
      </w:r>
      <w:r>
        <w:rPr>
          <w:b/>
          <w:sz w:val="22"/>
          <w:szCs w:val="22"/>
        </w:rPr>
        <w:t>Selection</w:t>
      </w:r>
    </w:p>
    <w:p w:rsidR="00150197" w:rsidRDefault="00150197" w:rsidP="00B60314">
      <w:pPr>
        <w:pStyle w:val="ListParagraph"/>
        <w:spacing w:after="0" w:line="276" w:lineRule="auto"/>
        <w:ind w:left="0"/>
        <w:jc w:val="both"/>
        <w:rPr>
          <w:b/>
          <w:sz w:val="24"/>
          <w:szCs w:val="24"/>
        </w:rPr>
      </w:pPr>
    </w:p>
    <w:p w:rsidR="00150197" w:rsidRDefault="00150197" w:rsidP="00150197"/>
    <w:p w:rsidR="00150197" w:rsidRDefault="00150197" w:rsidP="00150197"/>
    <w:p w:rsidR="00150197" w:rsidRDefault="00150197" w:rsidP="00150197"/>
    <w:p w:rsidR="00150197" w:rsidRDefault="00150197" w:rsidP="00150197"/>
    <w:p w:rsidR="00150197" w:rsidRDefault="00150197" w:rsidP="00150197"/>
    <w:p w:rsidR="00150197" w:rsidRDefault="00150197" w:rsidP="00150197"/>
    <w:p w:rsidR="00150197" w:rsidRDefault="00150197" w:rsidP="00150197"/>
    <w:p w:rsidR="00150197" w:rsidRPr="00150197" w:rsidRDefault="00150197" w:rsidP="00150197"/>
    <w:p w:rsidR="00150197" w:rsidRDefault="00150197" w:rsidP="00150197"/>
    <w:p w:rsidR="00150197" w:rsidRDefault="00150197" w:rsidP="00150197">
      <w:pPr>
        <w:pStyle w:val="ListParagraph"/>
        <w:spacing w:after="0" w:line="276" w:lineRule="auto"/>
        <w:ind w:left="0"/>
        <w:jc w:val="both"/>
        <w:rPr>
          <w:sz w:val="24"/>
          <w:szCs w:val="24"/>
        </w:rPr>
      </w:pPr>
      <w:r w:rsidRPr="00005F67">
        <w:rPr>
          <w:b/>
          <w:sz w:val="24"/>
          <w:szCs w:val="24"/>
        </w:rPr>
        <w:t>Step 1</w:t>
      </w:r>
      <w:r>
        <w:rPr>
          <w:b/>
          <w:sz w:val="24"/>
          <w:szCs w:val="24"/>
        </w:rPr>
        <w:t>2</w:t>
      </w:r>
      <w:r w:rsidRPr="00005F67">
        <w:rPr>
          <w:b/>
          <w:sz w:val="24"/>
          <w:szCs w:val="24"/>
        </w:rPr>
        <w:t>.</w:t>
      </w:r>
      <w:r>
        <w:rPr>
          <w:sz w:val="24"/>
          <w:szCs w:val="24"/>
        </w:rPr>
        <w:t xml:space="preserve">  If the </w:t>
      </w:r>
      <w:r w:rsidRPr="00B52B79">
        <w:rPr>
          <w:b/>
          <w:sz w:val="24"/>
          <w:szCs w:val="24"/>
        </w:rPr>
        <w:t>Lexis/Nexis Identity Assurance</w:t>
      </w:r>
      <w:r>
        <w:rPr>
          <w:sz w:val="24"/>
          <w:szCs w:val="24"/>
        </w:rPr>
        <w:t xml:space="preserve"> results are successful, the registrant is directed to the </w:t>
      </w:r>
      <w:r w:rsidRPr="00F46AA9">
        <w:rPr>
          <w:b/>
          <w:sz w:val="24"/>
          <w:szCs w:val="24"/>
        </w:rPr>
        <w:t>Challe</w:t>
      </w:r>
      <w:r>
        <w:rPr>
          <w:b/>
          <w:sz w:val="24"/>
          <w:szCs w:val="24"/>
        </w:rPr>
        <w:t>nge Questions and Answers</w:t>
      </w:r>
      <w:r>
        <w:rPr>
          <w:sz w:val="24"/>
          <w:szCs w:val="24"/>
        </w:rPr>
        <w:t xml:space="preserve"> (Figure 14).  The registrant selects five (5) challenge questions from among 20 options, answers each question in turn, then selects </w:t>
      </w:r>
      <w:r w:rsidRPr="00422FC0">
        <w:rPr>
          <w:i/>
          <w:sz w:val="24"/>
          <w:szCs w:val="24"/>
        </w:rPr>
        <w:t>Save Answers</w:t>
      </w:r>
      <w:r>
        <w:rPr>
          <w:sz w:val="24"/>
          <w:szCs w:val="24"/>
        </w:rPr>
        <w:t xml:space="preserve">.  Unlike the Lexis/Nexis search screen, the data entered in the </w:t>
      </w:r>
      <w:r w:rsidRPr="00FD799F">
        <w:rPr>
          <w:b/>
          <w:sz w:val="24"/>
          <w:szCs w:val="24"/>
        </w:rPr>
        <w:t>Challenge Questions and Answers</w:t>
      </w:r>
      <w:r>
        <w:rPr>
          <w:sz w:val="24"/>
          <w:szCs w:val="24"/>
        </w:rPr>
        <w:t xml:space="preserve"> screen must be saved in the SCS database, because when the user submits a Sample Job to the primacy agency in the CMDP web application, one of the five questions will be presented to the CMDP user, the user must provide the correct answer as part of the CMDP signature ceremony.</w:t>
      </w:r>
    </w:p>
    <w:p w:rsidR="00150197" w:rsidRDefault="00150197" w:rsidP="00150197">
      <w:pPr>
        <w:pStyle w:val="ListParagraph"/>
        <w:spacing w:after="0" w:line="276" w:lineRule="auto"/>
        <w:ind w:left="0"/>
        <w:rPr>
          <w:sz w:val="24"/>
          <w:szCs w:val="24"/>
        </w:rPr>
      </w:pPr>
    </w:p>
    <w:p w:rsidR="00150197" w:rsidRDefault="00150197" w:rsidP="00150197">
      <w:pPr>
        <w:pStyle w:val="ListParagraph"/>
        <w:keepNext/>
        <w:spacing w:after="0" w:line="276" w:lineRule="auto"/>
        <w:ind w:left="0"/>
      </w:pPr>
      <w:r>
        <w:rPr>
          <w:noProof/>
        </w:rPr>
        <w:drawing>
          <wp:inline distT="0" distB="0" distL="0" distR="0" wp14:anchorId="4EFD5BD0" wp14:editId="68B82509">
            <wp:extent cx="6400800" cy="3529965"/>
            <wp:effectExtent l="0" t="0" r="0" b="0"/>
            <wp:docPr id="104" name="Picture 104" descr="After a successful Lexis-Nexis search, registrants use this screen to select 5 challenge questions from 20 choices, and then record their answers to each of the 5 challenge questions.&#10; " title="Challenge Ques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529965"/>
                    </a:xfrm>
                    <a:prstGeom prst="rect">
                      <a:avLst/>
                    </a:prstGeom>
                  </pic:spPr>
                </pic:pic>
              </a:graphicData>
            </a:graphic>
          </wp:inline>
        </w:drawing>
      </w:r>
    </w:p>
    <w:p w:rsidR="00150197" w:rsidRDefault="00150197" w:rsidP="00150197">
      <w:pPr>
        <w:pStyle w:val="Caption"/>
        <w:jc w:val="center"/>
        <w:rPr>
          <w:b/>
          <w:sz w:val="22"/>
          <w:szCs w:val="22"/>
        </w:rPr>
      </w:pPr>
      <w:r w:rsidRPr="00422FC0">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4</w:t>
      </w:r>
      <w:r>
        <w:rPr>
          <w:b/>
          <w:sz w:val="22"/>
          <w:szCs w:val="22"/>
        </w:rPr>
        <w:fldChar w:fldCharType="end"/>
      </w:r>
      <w:r w:rsidRPr="00422FC0">
        <w:rPr>
          <w:b/>
          <w:sz w:val="22"/>
          <w:szCs w:val="22"/>
        </w:rPr>
        <w:t>- Challenge Questions and Answers</w:t>
      </w:r>
    </w:p>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Default="0079612E" w:rsidP="0079612E"/>
    <w:p w:rsidR="0079612E" w:rsidRPr="0079612E" w:rsidRDefault="0079612E" w:rsidP="0079612E"/>
    <w:p w:rsidR="00150197" w:rsidRDefault="0079612E" w:rsidP="00150197">
      <w:pPr>
        <w:pStyle w:val="ListParagraph"/>
        <w:spacing w:after="0" w:line="276" w:lineRule="auto"/>
        <w:ind w:left="0"/>
        <w:jc w:val="both"/>
        <w:rPr>
          <w:sz w:val="24"/>
          <w:szCs w:val="24"/>
        </w:rPr>
      </w:pPr>
      <w:r>
        <w:rPr>
          <w:b/>
          <w:sz w:val="24"/>
          <w:szCs w:val="24"/>
        </w:rPr>
        <w:t>S</w:t>
      </w:r>
      <w:r w:rsidR="00150197" w:rsidRPr="00150197">
        <w:rPr>
          <w:b/>
          <w:sz w:val="24"/>
          <w:szCs w:val="24"/>
        </w:rPr>
        <w:t>tep 13.</w:t>
      </w:r>
      <w:r w:rsidR="00150197">
        <w:rPr>
          <w:sz w:val="24"/>
          <w:szCs w:val="24"/>
        </w:rPr>
        <w:t xml:space="preserve"> After saving the answers to the 5 selected challenge questions, the registrant concurrently will receive an </w:t>
      </w:r>
      <w:r w:rsidR="00150197" w:rsidRPr="00841C05">
        <w:rPr>
          <w:b/>
          <w:sz w:val="24"/>
          <w:szCs w:val="24"/>
        </w:rPr>
        <w:t>“eSig-PIN”</w:t>
      </w:r>
      <w:r w:rsidR="00150197">
        <w:rPr>
          <w:b/>
          <w:sz w:val="24"/>
          <w:szCs w:val="24"/>
        </w:rPr>
        <w:t xml:space="preserve"> (electronic signature personal identification number) e</w:t>
      </w:r>
      <w:r w:rsidR="00150197" w:rsidRPr="00841C05">
        <w:rPr>
          <w:b/>
          <w:sz w:val="24"/>
          <w:szCs w:val="24"/>
        </w:rPr>
        <w:t>-mail</w:t>
      </w:r>
      <w:r w:rsidR="00150197">
        <w:rPr>
          <w:sz w:val="24"/>
          <w:szCs w:val="24"/>
        </w:rPr>
        <w:t xml:space="preserve"> from SCS, as shown in Figure 15, and will be redirected to the </w:t>
      </w:r>
      <w:r w:rsidR="00150197" w:rsidRPr="00345B36">
        <w:rPr>
          <w:b/>
          <w:sz w:val="24"/>
          <w:szCs w:val="24"/>
        </w:rPr>
        <w:t>Electronic Signature Agreement (ESA)</w:t>
      </w:r>
      <w:r w:rsidR="00150197">
        <w:rPr>
          <w:sz w:val="24"/>
          <w:szCs w:val="24"/>
        </w:rPr>
        <w:t xml:space="preserve"> screen as shown in Figure 16.  The eSig-PIN e-mail states that the registrant may go to the </w:t>
      </w:r>
      <w:r w:rsidR="00150197" w:rsidRPr="00711A5B">
        <w:rPr>
          <w:b/>
          <w:sz w:val="24"/>
          <w:szCs w:val="24"/>
        </w:rPr>
        <w:t>SCS Dashboard</w:t>
      </w:r>
      <w:r w:rsidR="00150197">
        <w:rPr>
          <w:sz w:val="24"/>
          <w:szCs w:val="24"/>
        </w:rPr>
        <w:t xml:space="preserve"> to see the five challenge questions that he or she selected in Step 12 (Figure 14) of this role registration sequence.</w:t>
      </w:r>
    </w:p>
    <w:p w:rsidR="00150197" w:rsidRDefault="00150197" w:rsidP="00150197">
      <w:pPr>
        <w:pStyle w:val="ListParagraph"/>
        <w:spacing w:after="0" w:line="276" w:lineRule="auto"/>
        <w:ind w:left="0"/>
        <w:rPr>
          <w:sz w:val="24"/>
          <w:szCs w:val="24"/>
        </w:rPr>
      </w:pPr>
    </w:p>
    <w:p w:rsidR="00150197" w:rsidRDefault="00150197" w:rsidP="00150197">
      <w:pPr>
        <w:pStyle w:val="ListParagraph"/>
        <w:keepNext/>
        <w:spacing w:after="0" w:line="276" w:lineRule="auto"/>
        <w:ind w:left="0"/>
      </w:pPr>
      <w:r w:rsidRPr="003D12BE">
        <w:rPr>
          <w:noProof/>
        </w:rPr>
        <w:drawing>
          <wp:inline distT="0" distB="0" distL="0" distR="0" wp14:anchorId="407D06F5" wp14:editId="1780C118">
            <wp:extent cx="6400800" cy="2446020"/>
            <wp:effectExtent l="0" t="0" r="0" b="0"/>
            <wp:docPr id="111" name="Picture 111" descr="After saving their answers to the 5 challenge questions, SCS sends the user a notification e-mail to inform him or her that the 5 E-Sig PIN questions have been placed in the users SCS in-box in the SCS Dashboard for his or her review.&#10;&#10;" title="E-Signature PI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446020"/>
                    </a:xfrm>
                    <a:prstGeom prst="rect">
                      <a:avLst/>
                    </a:prstGeom>
                  </pic:spPr>
                </pic:pic>
              </a:graphicData>
            </a:graphic>
          </wp:inline>
        </w:drawing>
      </w:r>
    </w:p>
    <w:p w:rsidR="00150197" w:rsidRPr="00CD778B" w:rsidRDefault="00150197" w:rsidP="00150197">
      <w:pPr>
        <w:pStyle w:val="Caption"/>
        <w:jc w:val="center"/>
        <w:rPr>
          <w:b/>
          <w:sz w:val="22"/>
          <w:szCs w:val="22"/>
        </w:rPr>
      </w:pPr>
      <w:r w:rsidRPr="00CD778B">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5</w:t>
      </w:r>
      <w:r>
        <w:rPr>
          <w:b/>
          <w:sz w:val="22"/>
          <w:szCs w:val="22"/>
        </w:rPr>
        <w:fldChar w:fldCharType="end"/>
      </w:r>
      <w:r>
        <w:rPr>
          <w:b/>
          <w:sz w:val="22"/>
          <w:szCs w:val="22"/>
        </w:rPr>
        <w:t>- E-signature PIN</w:t>
      </w:r>
      <w:r w:rsidRPr="00CD778B">
        <w:rPr>
          <w:b/>
          <w:sz w:val="22"/>
          <w:szCs w:val="22"/>
        </w:rPr>
        <w:t xml:space="preserve"> E-mail</w:t>
      </w:r>
      <w:r w:rsidRPr="00CD778B">
        <w:rPr>
          <w:b/>
          <w:noProof/>
          <w:sz w:val="22"/>
          <w:szCs w:val="22"/>
        </w:rPr>
        <w:t xml:space="preserve"> from SCS</w:t>
      </w:r>
    </w:p>
    <w:p w:rsidR="00150197" w:rsidRDefault="00150197" w:rsidP="00150197">
      <w:pPr>
        <w:pStyle w:val="ListParagraph"/>
        <w:spacing w:after="0" w:line="276" w:lineRule="auto"/>
        <w:ind w:left="0"/>
        <w:rPr>
          <w:sz w:val="24"/>
          <w:szCs w:val="24"/>
        </w:rPr>
      </w:pPr>
      <w:r>
        <w:rPr>
          <w:sz w:val="24"/>
          <w:szCs w:val="24"/>
        </w:rPr>
        <w:t xml:space="preserve">After the registrant reviews the contents of the </w:t>
      </w:r>
      <w:r>
        <w:rPr>
          <w:b/>
          <w:sz w:val="24"/>
          <w:szCs w:val="24"/>
        </w:rPr>
        <w:t xml:space="preserve">On-line </w:t>
      </w:r>
      <w:r w:rsidRPr="00CD778B">
        <w:rPr>
          <w:b/>
          <w:sz w:val="24"/>
          <w:szCs w:val="24"/>
        </w:rPr>
        <w:t>Electronic Signature Agreement</w:t>
      </w:r>
      <w:r>
        <w:rPr>
          <w:sz w:val="24"/>
          <w:szCs w:val="24"/>
        </w:rPr>
        <w:t xml:space="preserve"> (on-line ESA </w:t>
      </w:r>
      <w:r w:rsidR="0079612E">
        <w:rPr>
          <w:sz w:val="24"/>
          <w:szCs w:val="24"/>
        </w:rPr>
        <w:t>in Figure 1</w:t>
      </w:r>
      <w:r>
        <w:rPr>
          <w:sz w:val="24"/>
          <w:szCs w:val="24"/>
        </w:rPr>
        <w:t xml:space="preserve">6 below) for the primacy agency to which they will be submitting the sample results via the CMDP, the registrant must select the </w:t>
      </w:r>
      <w:r>
        <w:rPr>
          <w:i/>
          <w:sz w:val="24"/>
          <w:szCs w:val="24"/>
        </w:rPr>
        <w:t>Sign Electronically</w:t>
      </w:r>
      <w:r>
        <w:rPr>
          <w:sz w:val="24"/>
          <w:szCs w:val="24"/>
        </w:rPr>
        <w:t xml:space="preserve"> button, and then must review and accept the </w:t>
      </w:r>
      <w:r w:rsidRPr="00B466DF">
        <w:rPr>
          <w:b/>
          <w:sz w:val="24"/>
          <w:szCs w:val="24"/>
        </w:rPr>
        <w:t>Certification Acknowledgement</w:t>
      </w:r>
      <w:r>
        <w:rPr>
          <w:b/>
          <w:sz w:val="24"/>
          <w:szCs w:val="24"/>
        </w:rPr>
        <w:t xml:space="preserve"> </w:t>
      </w:r>
      <w:r w:rsidR="0079612E">
        <w:rPr>
          <w:sz w:val="24"/>
          <w:szCs w:val="24"/>
        </w:rPr>
        <w:t>(Figure 1</w:t>
      </w:r>
      <w:r>
        <w:rPr>
          <w:sz w:val="24"/>
          <w:szCs w:val="24"/>
        </w:rPr>
        <w:t xml:space="preserve">7). </w:t>
      </w:r>
    </w:p>
    <w:p w:rsidR="00150197" w:rsidRDefault="00150197" w:rsidP="00150197">
      <w:pPr>
        <w:pStyle w:val="ListParagraph"/>
        <w:spacing w:after="0" w:line="276" w:lineRule="auto"/>
        <w:ind w:left="0"/>
        <w:rPr>
          <w:sz w:val="24"/>
          <w:szCs w:val="24"/>
        </w:rPr>
      </w:pPr>
    </w:p>
    <w:p w:rsidR="00150197" w:rsidRDefault="00150197" w:rsidP="00150197">
      <w:pPr>
        <w:pStyle w:val="ListParagraph"/>
        <w:spacing w:after="0" w:line="276" w:lineRule="auto"/>
        <w:ind w:left="0"/>
        <w:rPr>
          <w:sz w:val="24"/>
          <w:szCs w:val="24"/>
        </w:rPr>
      </w:pPr>
      <w:r>
        <w:rPr>
          <w:noProof/>
        </w:rPr>
        <w:lastRenderedPageBreak/>
        <w:drawing>
          <wp:inline distT="0" distB="0" distL="0" distR="0" wp14:anchorId="367F1A2B" wp14:editId="451BAFF9">
            <wp:extent cx="5942965" cy="3869346"/>
            <wp:effectExtent l="0" t="0" r="635" b="0"/>
            <wp:docPr id="113" name="Picture 113" descr="This screen shows the text of the ESA for the registrant's review, which may be signed electronically online (from within the SCS application)." title="On-Line Electronic  Signatur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514"/>
                    <a:stretch/>
                  </pic:blipFill>
                  <pic:spPr bwMode="auto">
                    <a:xfrm>
                      <a:off x="0" y="0"/>
                      <a:ext cx="5943600" cy="3869759"/>
                    </a:xfrm>
                    <a:prstGeom prst="rect">
                      <a:avLst/>
                    </a:prstGeom>
                    <a:ln>
                      <a:noFill/>
                    </a:ln>
                    <a:extLst>
                      <a:ext uri="{53640926-AAD7-44D8-BBD7-CCE9431645EC}">
                        <a14:shadowObscured xmlns:a14="http://schemas.microsoft.com/office/drawing/2010/main"/>
                      </a:ext>
                    </a:extLst>
                  </pic:spPr>
                </pic:pic>
              </a:graphicData>
            </a:graphic>
          </wp:inline>
        </w:drawing>
      </w:r>
    </w:p>
    <w:p w:rsidR="0079612E" w:rsidRDefault="0079612E" w:rsidP="00EA6F55">
      <w:pPr>
        <w:pStyle w:val="Caption"/>
        <w:jc w:val="center"/>
        <w:rPr>
          <w:b/>
          <w:sz w:val="22"/>
          <w:szCs w:val="22"/>
        </w:rPr>
      </w:pPr>
      <w:r w:rsidRPr="00CD778B">
        <w:rPr>
          <w:b/>
          <w:sz w:val="22"/>
          <w:szCs w:val="22"/>
        </w:rPr>
        <w:t xml:space="preserve">Figure </w:t>
      </w:r>
      <w:r>
        <w:rPr>
          <w:b/>
          <w:sz w:val="22"/>
          <w:szCs w:val="22"/>
        </w:rPr>
        <w:t>16 – Online Electronic Signature Agreement</w:t>
      </w:r>
    </w:p>
    <w:p w:rsidR="00EA6F55" w:rsidRPr="00EA6F55" w:rsidRDefault="00EA6F55" w:rsidP="00EA6F55">
      <w:pPr>
        <w:jc w:val="both"/>
      </w:pPr>
    </w:p>
    <w:p w:rsidR="00150197" w:rsidRDefault="00150197" w:rsidP="00EA6F55">
      <w:pPr>
        <w:pStyle w:val="ListParagraph"/>
        <w:spacing w:after="0" w:line="276" w:lineRule="auto"/>
        <w:ind w:left="0"/>
        <w:jc w:val="both"/>
        <w:rPr>
          <w:sz w:val="24"/>
          <w:szCs w:val="24"/>
        </w:rPr>
      </w:pPr>
      <w:r w:rsidRPr="00EE6F21">
        <w:rPr>
          <w:b/>
          <w:sz w:val="24"/>
          <w:szCs w:val="24"/>
        </w:rPr>
        <w:t>Step 1</w:t>
      </w:r>
      <w:r>
        <w:rPr>
          <w:b/>
          <w:sz w:val="24"/>
          <w:szCs w:val="24"/>
        </w:rPr>
        <w:t>4</w:t>
      </w:r>
      <w:r w:rsidRPr="00EE6F21">
        <w:rPr>
          <w:b/>
          <w:sz w:val="24"/>
          <w:szCs w:val="24"/>
        </w:rPr>
        <w:t xml:space="preserve">. </w:t>
      </w:r>
      <w:r>
        <w:rPr>
          <w:sz w:val="24"/>
          <w:szCs w:val="24"/>
        </w:rPr>
        <w:t xml:space="preserve"> After selecting </w:t>
      </w:r>
      <w:r w:rsidRPr="00D10CA1">
        <w:rPr>
          <w:i/>
          <w:sz w:val="24"/>
          <w:szCs w:val="24"/>
        </w:rPr>
        <w:t>Accept</w:t>
      </w:r>
      <w:r>
        <w:rPr>
          <w:sz w:val="24"/>
          <w:szCs w:val="24"/>
        </w:rPr>
        <w:t xml:space="preserve"> from the </w:t>
      </w:r>
      <w:r w:rsidRPr="00B466DF">
        <w:rPr>
          <w:b/>
          <w:sz w:val="24"/>
          <w:szCs w:val="24"/>
        </w:rPr>
        <w:t>Certification Acknowledgement</w:t>
      </w:r>
      <w:r>
        <w:rPr>
          <w:b/>
          <w:sz w:val="24"/>
          <w:szCs w:val="24"/>
        </w:rPr>
        <w:t xml:space="preserve"> </w:t>
      </w:r>
      <w:r>
        <w:rPr>
          <w:sz w:val="24"/>
          <w:szCs w:val="24"/>
        </w:rPr>
        <w:t>pop-up window,</w:t>
      </w:r>
      <w:r w:rsidR="00EA6F55">
        <w:rPr>
          <w:sz w:val="24"/>
          <w:szCs w:val="24"/>
        </w:rPr>
        <w:t xml:space="preserve"> (Figure 17),</w:t>
      </w:r>
      <w:r>
        <w:rPr>
          <w:sz w:val="24"/>
          <w:szCs w:val="24"/>
        </w:rPr>
        <w:t xml:space="preserve"> the user is redirected to the </w:t>
      </w:r>
      <w:r w:rsidRPr="00D10CA1">
        <w:rPr>
          <w:b/>
          <w:sz w:val="24"/>
          <w:szCs w:val="24"/>
        </w:rPr>
        <w:t>Signature Device Authentication</w:t>
      </w:r>
      <w:r w:rsidR="00EA6F55">
        <w:rPr>
          <w:sz w:val="24"/>
          <w:szCs w:val="24"/>
        </w:rPr>
        <w:t xml:space="preserve"> screen (Figure 18)</w:t>
      </w:r>
      <w:r>
        <w:rPr>
          <w:sz w:val="24"/>
          <w:szCs w:val="24"/>
        </w:rPr>
        <w:t>.</w:t>
      </w:r>
    </w:p>
    <w:p w:rsidR="00EA6F55" w:rsidRDefault="00EA6F55" w:rsidP="00150197">
      <w:pPr>
        <w:pStyle w:val="ListParagraph"/>
        <w:spacing w:after="0" w:line="276" w:lineRule="auto"/>
        <w:ind w:left="0"/>
        <w:rPr>
          <w:sz w:val="24"/>
          <w:szCs w:val="24"/>
        </w:rPr>
      </w:pPr>
    </w:p>
    <w:p w:rsidR="0079612E" w:rsidRDefault="0079612E" w:rsidP="00150197">
      <w:pPr>
        <w:pStyle w:val="ListParagraph"/>
        <w:spacing w:after="0" w:line="276" w:lineRule="auto"/>
        <w:ind w:left="0"/>
        <w:rPr>
          <w:sz w:val="24"/>
          <w:szCs w:val="24"/>
        </w:rPr>
      </w:pPr>
      <w:r>
        <w:rPr>
          <w:noProof/>
        </w:rPr>
        <w:drawing>
          <wp:inline distT="0" distB="0" distL="0" distR="0" wp14:anchorId="160254A7" wp14:editId="72765897">
            <wp:extent cx="5942965" cy="2857500"/>
            <wp:effectExtent l="0" t="0" r="635" b="0"/>
            <wp:docPr id="114" name="Picture 114" descr="This is the certification acknowledgement that must be accepted or declined by all registrants that are seeking a role in CMDP that includes electronic signature&#10;" title="Certificat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6292"/>
                    <a:stretch/>
                  </pic:blipFill>
                  <pic:spPr bwMode="auto">
                    <a:xfrm>
                      <a:off x="0" y="0"/>
                      <a:ext cx="5943600" cy="2857805"/>
                    </a:xfrm>
                    <a:prstGeom prst="rect">
                      <a:avLst/>
                    </a:prstGeom>
                    <a:ln>
                      <a:noFill/>
                    </a:ln>
                    <a:extLst>
                      <a:ext uri="{53640926-AAD7-44D8-BBD7-CCE9431645EC}">
                        <a14:shadowObscured xmlns:a14="http://schemas.microsoft.com/office/drawing/2010/main"/>
                      </a:ext>
                    </a:extLst>
                  </pic:spPr>
                </pic:pic>
              </a:graphicData>
            </a:graphic>
          </wp:inline>
        </w:drawing>
      </w:r>
    </w:p>
    <w:p w:rsidR="0079612E" w:rsidRPr="003B4CCE" w:rsidRDefault="0079612E" w:rsidP="0079612E">
      <w:pPr>
        <w:pStyle w:val="Caption"/>
        <w:jc w:val="center"/>
        <w:rPr>
          <w:b/>
          <w:sz w:val="22"/>
          <w:szCs w:val="22"/>
        </w:rPr>
      </w:pPr>
      <w:r w:rsidRPr="003B4CCE">
        <w:rPr>
          <w:b/>
          <w:sz w:val="22"/>
          <w:szCs w:val="22"/>
        </w:rPr>
        <w:t xml:space="preserve">Figure </w:t>
      </w:r>
      <w:r w:rsidR="00EA6F55">
        <w:rPr>
          <w:b/>
          <w:sz w:val="22"/>
          <w:szCs w:val="22"/>
        </w:rPr>
        <w:t>17</w:t>
      </w:r>
      <w:r w:rsidRPr="003B4CCE">
        <w:rPr>
          <w:b/>
          <w:sz w:val="22"/>
          <w:szCs w:val="22"/>
        </w:rPr>
        <w:t>- ESA Certification Acknowle</w:t>
      </w:r>
      <w:r>
        <w:rPr>
          <w:b/>
          <w:sz w:val="22"/>
          <w:szCs w:val="22"/>
        </w:rPr>
        <w:t>d</w:t>
      </w:r>
      <w:r w:rsidRPr="003B4CCE">
        <w:rPr>
          <w:b/>
          <w:sz w:val="22"/>
          <w:szCs w:val="22"/>
        </w:rPr>
        <w:t>gement</w:t>
      </w:r>
      <w:r>
        <w:rPr>
          <w:b/>
          <w:sz w:val="22"/>
          <w:szCs w:val="22"/>
        </w:rPr>
        <w:t xml:space="preserve"> “Pop-Up” Window</w:t>
      </w:r>
    </w:p>
    <w:p w:rsidR="00EA6F55" w:rsidRDefault="00EA6F55" w:rsidP="00EA6F55">
      <w:pPr>
        <w:pStyle w:val="ListParagraph"/>
        <w:keepNext/>
        <w:spacing w:after="0" w:line="276" w:lineRule="auto"/>
        <w:ind w:left="0"/>
      </w:pPr>
      <w:r w:rsidRPr="004164EA">
        <w:rPr>
          <w:noProof/>
        </w:rPr>
        <w:lastRenderedPageBreak/>
        <w:drawing>
          <wp:inline distT="0" distB="0" distL="0" distR="0" wp14:anchorId="0EDFFCCE" wp14:editId="41F214A5">
            <wp:extent cx="6400800" cy="3028950"/>
            <wp:effectExtent l="0" t="0" r="0" b="0"/>
            <wp:docPr id="115" name="Picture 115" descr="On this screen, the user enters their SCS user name and password, then answers the Challenge Question, and selected Sign to complete this step in the registration process.&#10;" title="Signature Device Authent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765"/>
                    <a:stretch/>
                  </pic:blipFill>
                  <pic:spPr bwMode="auto">
                    <a:xfrm>
                      <a:off x="0" y="0"/>
                      <a:ext cx="6400800" cy="3028950"/>
                    </a:xfrm>
                    <a:prstGeom prst="rect">
                      <a:avLst/>
                    </a:prstGeom>
                    <a:ln>
                      <a:noFill/>
                    </a:ln>
                    <a:extLst>
                      <a:ext uri="{53640926-AAD7-44D8-BBD7-CCE9431645EC}">
                        <a14:shadowObscured xmlns:a14="http://schemas.microsoft.com/office/drawing/2010/main"/>
                      </a:ext>
                    </a:extLst>
                  </pic:spPr>
                </pic:pic>
              </a:graphicData>
            </a:graphic>
          </wp:inline>
        </w:drawing>
      </w:r>
    </w:p>
    <w:p w:rsidR="00EA6F55" w:rsidRPr="00EA6F55" w:rsidRDefault="00EA6F55" w:rsidP="00EA6F55">
      <w:pPr>
        <w:pStyle w:val="Caption"/>
        <w:jc w:val="center"/>
        <w:rPr>
          <w:b/>
          <w:sz w:val="22"/>
          <w:szCs w:val="22"/>
        </w:rPr>
      </w:pPr>
      <w:r w:rsidRPr="00446A67">
        <w:rPr>
          <w:b/>
          <w:sz w:val="22"/>
          <w:szCs w:val="22"/>
        </w:rPr>
        <w:t xml:space="preserve">Figure </w:t>
      </w:r>
      <w:r>
        <w:rPr>
          <w:b/>
          <w:sz w:val="22"/>
          <w:szCs w:val="22"/>
        </w:rPr>
        <w:t xml:space="preserve">18 </w:t>
      </w:r>
      <w:r w:rsidRPr="00446A67">
        <w:rPr>
          <w:b/>
          <w:sz w:val="22"/>
          <w:szCs w:val="22"/>
        </w:rPr>
        <w:t>- Signature Device Authentication</w:t>
      </w:r>
    </w:p>
    <w:p w:rsidR="00EA6F55" w:rsidRDefault="00EA6F55" w:rsidP="00EA6F55">
      <w:pPr>
        <w:pStyle w:val="NoSpacing"/>
        <w:spacing w:line="276" w:lineRule="auto"/>
        <w:jc w:val="both"/>
        <w:rPr>
          <w:sz w:val="24"/>
          <w:szCs w:val="24"/>
        </w:rPr>
      </w:pPr>
      <w:r>
        <w:rPr>
          <w:sz w:val="24"/>
          <w:szCs w:val="24"/>
        </w:rPr>
        <w:t xml:space="preserve">To complete the </w:t>
      </w:r>
      <w:r w:rsidRPr="00820836">
        <w:rPr>
          <w:b/>
          <w:sz w:val="24"/>
          <w:szCs w:val="24"/>
        </w:rPr>
        <w:t>Signature Device Authentication</w:t>
      </w:r>
      <w:r>
        <w:rPr>
          <w:sz w:val="24"/>
          <w:szCs w:val="24"/>
        </w:rPr>
        <w:t xml:space="preserve"> form, the registrant</w:t>
      </w:r>
      <w:r w:rsidRPr="00C26B2E">
        <w:rPr>
          <w:sz w:val="24"/>
          <w:szCs w:val="24"/>
        </w:rPr>
        <w:t xml:space="preserve"> </w:t>
      </w:r>
      <w:r>
        <w:rPr>
          <w:sz w:val="24"/>
          <w:szCs w:val="24"/>
        </w:rPr>
        <w:t>enters his or her password and provides the</w:t>
      </w:r>
      <w:r w:rsidRPr="00C26B2E">
        <w:rPr>
          <w:sz w:val="24"/>
          <w:szCs w:val="24"/>
        </w:rPr>
        <w:t xml:space="preserve"> </w:t>
      </w:r>
      <w:r>
        <w:rPr>
          <w:sz w:val="24"/>
          <w:szCs w:val="24"/>
        </w:rPr>
        <w:t xml:space="preserve">answer to a pre-selected </w:t>
      </w:r>
      <w:r w:rsidRPr="00C26B2E">
        <w:rPr>
          <w:sz w:val="24"/>
          <w:szCs w:val="24"/>
        </w:rPr>
        <w:t>challenge question</w:t>
      </w:r>
      <w:r>
        <w:rPr>
          <w:sz w:val="24"/>
          <w:szCs w:val="24"/>
        </w:rPr>
        <w:t xml:space="preserve"> presented by SCS; the challenge question is one of the five selected by the registrant earlier in the registration process.  In this case, the registrant </w:t>
      </w:r>
      <w:r w:rsidRPr="00C26B2E">
        <w:rPr>
          <w:sz w:val="24"/>
          <w:szCs w:val="24"/>
        </w:rPr>
        <w:t xml:space="preserve">answered the </w:t>
      </w:r>
      <w:r>
        <w:rPr>
          <w:sz w:val="24"/>
          <w:szCs w:val="24"/>
        </w:rPr>
        <w:t xml:space="preserve">challenge </w:t>
      </w:r>
      <w:r w:rsidRPr="00C26B2E">
        <w:rPr>
          <w:sz w:val="24"/>
          <w:szCs w:val="24"/>
        </w:rPr>
        <w:t>question “What is your favorite book?” and selected</w:t>
      </w:r>
      <w:r>
        <w:rPr>
          <w:sz w:val="24"/>
          <w:szCs w:val="24"/>
        </w:rPr>
        <w:t xml:space="preserve"> the</w:t>
      </w:r>
      <w:r w:rsidRPr="00C26B2E">
        <w:rPr>
          <w:sz w:val="24"/>
          <w:szCs w:val="24"/>
        </w:rPr>
        <w:t xml:space="preserve"> </w:t>
      </w:r>
      <w:r w:rsidRPr="00C26B2E">
        <w:rPr>
          <w:i/>
          <w:sz w:val="24"/>
          <w:szCs w:val="24"/>
        </w:rPr>
        <w:t>Sign</w:t>
      </w:r>
      <w:r w:rsidRPr="00C26B2E">
        <w:rPr>
          <w:sz w:val="24"/>
          <w:szCs w:val="24"/>
        </w:rPr>
        <w:t xml:space="preserve"> </w:t>
      </w:r>
      <w:r>
        <w:rPr>
          <w:sz w:val="24"/>
          <w:szCs w:val="24"/>
        </w:rPr>
        <w:t>button (Figure 1</w:t>
      </w:r>
      <w:r w:rsidRPr="00C26B2E">
        <w:rPr>
          <w:sz w:val="24"/>
          <w:szCs w:val="24"/>
        </w:rPr>
        <w:t>8</w:t>
      </w:r>
      <w:r>
        <w:rPr>
          <w:sz w:val="24"/>
          <w:szCs w:val="24"/>
        </w:rPr>
        <w:t>)</w:t>
      </w:r>
      <w:r w:rsidRPr="00C26B2E">
        <w:rPr>
          <w:sz w:val="24"/>
          <w:szCs w:val="24"/>
        </w:rPr>
        <w:t>.</w:t>
      </w:r>
      <w:r>
        <w:rPr>
          <w:sz w:val="24"/>
          <w:szCs w:val="24"/>
        </w:rPr>
        <w:t xml:space="preserve">   After completing this</w:t>
      </w:r>
      <w:r w:rsidRPr="00C26B2E">
        <w:rPr>
          <w:sz w:val="24"/>
          <w:szCs w:val="24"/>
        </w:rPr>
        <w:t xml:space="preserve"> </w:t>
      </w:r>
      <w:r w:rsidRPr="00B466DF">
        <w:rPr>
          <w:b/>
          <w:sz w:val="24"/>
          <w:szCs w:val="24"/>
        </w:rPr>
        <w:t>Signature Device Authentication</w:t>
      </w:r>
      <w:r>
        <w:rPr>
          <w:b/>
          <w:sz w:val="24"/>
          <w:szCs w:val="24"/>
        </w:rPr>
        <w:t xml:space="preserve"> </w:t>
      </w:r>
      <w:r w:rsidRPr="00D10CA1">
        <w:rPr>
          <w:sz w:val="24"/>
          <w:szCs w:val="24"/>
        </w:rPr>
        <w:t>form</w:t>
      </w:r>
      <w:r w:rsidRPr="00C26B2E">
        <w:rPr>
          <w:sz w:val="24"/>
          <w:szCs w:val="24"/>
        </w:rPr>
        <w:t xml:space="preserve">, the </w:t>
      </w:r>
      <w:r>
        <w:rPr>
          <w:sz w:val="24"/>
          <w:szCs w:val="24"/>
        </w:rPr>
        <w:t>PWS or Private Lab Administrator registrant</w:t>
      </w:r>
      <w:r w:rsidRPr="00C26B2E">
        <w:rPr>
          <w:sz w:val="24"/>
          <w:szCs w:val="24"/>
        </w:rPr>
        <w:t xml:space="preserve"> has </w:t>
      </w:r>
      <w:r>
        <w:rPr>
          <w:sz w:val="24"/>
          <w:szCs w:val="24"/>
        </w:rPr>
        <w:t xml:space="preserve">nearly </w:t>
      </w:r>
      <w:r w:rsidRPr="00C26B2E">
        <w:rPr>
          <w:sz w:val="24"/>
          <w:szCs w:val="24"/>
        </w:rPr>
        <w:t>complete</w:t>
      </w:r>
      <w:r>
        <w:rPr>
          <w:sz w:val="24"/>
          <w:szCs w:val="24"/>
        </w:rPr>
        <w:t>d</w:t>
      </w:r>
      <w:r w:rsidRPr="00C26B2E">
        <w:rPr>
          <w:sz w:val="24"/>
          <w:szCs w:val="24"/>
        </w:rPr>
        <w:t xml:space="preserve"> the registration process</w:t>
      </w:r>
      <w:r>
        <w:rPr>
          <w:sz w:val="24"/>
          <w:szCs w:val="24"/>
        </w:rPr>
        <w:t xml:space="preserve">, and now may log into the </w:t>
      </w:r>
      <w:r w:rsidRPr="007540C4">
        <w:rPr>
          <w:b/>
          <w:sz w:val="24"/>
          <w:szCs w:val="24"/>
        </w:rPr>
        <w:t>SCS Dashboard</w:t>
      </w:r>
      <w:r>
        <w:rPr>
          <w:sz w:val="24"/>
          <w:szCs w:val="24"/>
        </w:rPr>
        <w:t xml:space="preserve">. </w:t>
      </w:r>
    </w:p>
    <w:p w:rsidR="009B5DB7" w:rsidRDefault="009B5DB7" w:rsidP="009B5DB7">
      <w:r>
        <w:rPr>
          <w:noProof/>
          <w:sz w:val="24"/>
          <w:szCs w:val="24"/>
        </w:rPr>
        <w:drawing>
          <wp:anchor distT="0" distB="0" distL="114300" distR="114300" simplePos="0" relativeHeight="251662336" behindDoc="0" locked="0" layoutInCell="1" allowOverlap="1" wp14:anchorId="699310CF" wp14:editId="49F8C8E3">
            <wp:simplePos x="0" y="0"/>
            <wp:positionH relativeFrom="margin">
              <wp:posOffset>0</wp:posOffset>
            </wp:positionH>
            <wp:positionV relativeFrom="paragraph">
              <wp:posOffset>244475</wp:posOffset>
            </wp:positionV>
            <wp:extent cx="5570220" cy="2918460"/>
            <wp:effectExtent l="0" t="0" r="0" b="0"/>
            <wp:wrapSquare wrapText="bothSides"/>
            <wp:docPr id="9" name="Picture 9" descr="This screen shows the SCS dashboard for a State Lab CMDP Administrator who is waiting for the State CMDP Admin to approve the registration.&#10; " title="SCS Dashboard - Awaiting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waitingApprovalDashboardView.jpg"/>
                    <pic:cNvPicPr/>
                  </pic:nvPicPr>
                  <pic:blipFill>
                    <a:blip r:embed="rId27">
                      <a:extLst>
                        <a:ext uri="{28A0092B-C50C-407E-A947-70E740481C1C}">
                          <a14:useLocalDpi xmlns:a14="http://schemas.microsoft.com/office/drawing/2010/main" val="0"/>
                        </a:ext>
                      </a:extLst>
                    </a:blip>
                    <a:stretch>
                      <a:fillRect/>
                    </a:stretch>
                  </pic:blipFill>
                  <pic:spPr>
                    <a:xfrm>
                      <a:off x="0" y="0"/>
                      <a:ext cx="5570220" cy="2918460"/>
                    </a:xfrm>
                    <a:prstGeom prst="rect">
                      <a:avLst/>
                    </a:prstGeom>
                  </pic:spPr>
                </pic:pic>
              </a:graphicData>
            </a:graphic>
          </wp:anchor>
        </w:drawing>
      </w:r>
    </w:p>
    <w:p w:rsidR="009B5DB7" w:rsidRPr="00316FB1" w:rsidRDefault="009B5DB7" w:rsidP="009B5DB7">
      <w:pPr>
        <w:pStyle w:val="Caption"/>
        <w:jc w:val="center"/>
        <w:rPr>
          <w:b/>
          <w:sz w:val="22"/>
          <w:szCs w:val="22"/>
        </w:rPr>
      </w:pPr>
      <w:r w:rsidRPr="00316FB1">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6</w:t>
      </w:r>
      <w:r>
        <w:rPr>
          <w:b/>
          <w:sz w:val="22"/>
          <w:szCs w:val="22"/>
        </w:rPr>
        <w:fldChar w:fldCharType="end"/>
      </w:r>
      <w:r>
        <w:rPr>
          <w:b/>
          <w:sz w:val="22"/>
          <w:szCs w:val="22"/>
        </w:rPr>
        <w:t>- Lab Administrator</w:t>
      </w:r>
      <w:r w:rsidRPr="00316FB1">
        <w:rPr>
          <w:b/>
          <w:sz w:val="22"/>
          <w:szCs w:val="22"/>
        </w:rPr>
        <w:t xml:space="preserve"> Awaiting Role Activation</w:t>
      </w:r>
    </w:p>
    <w:p w:rsidR="00EA6F55" w:rsidRDefault="00EA6F55" w:rsidP="00465B69">
      <w:pPr>
        <w:pStyle w:val="NoSpacing"/>
        <w:spacing w:line="276" w:lineRule="auto"/>
        <w:jc w:val="both"/>
        <w:rPr>
          <w:sz w:val="24"/>
          <w:szCs w:val="24"/>
        </w:rPr>
      </w:pPr>
      <w:r w:rsidRPr="00083E42">
        <w:rPr>
          <w:b/>
          <w:sz w:val="24"/>
          <w:szCs w:val="24"/>
        </w:rPr>
        <w:lastRenderedPageBreak/>
        <w:t>Step 15.</w:t>
      </w:r>
      <w:r>
        <w:rPr>
          <w:sz w:val="24"/>
          <w:szCs w:val="24"/>
        </w:rPr>
        <w:t xml:space="preserve">  Before the PWS or Private Lab Administrator can log into CMDP as a user, however, the State CMDP Administrator must approve the role request in SCS, at which time the role is activated and the user may access both SCS and CMDP, using the username and password which the registrant had entered into the </w:t>
      </w:r>
      <w:r w:rsidRPr="00DC0472">
        <w:rPr>
          <w:b/>
          <w:sz w:val="24"/>
          <w:szCs w:val="24"/>
        </w:rPr>
        <w:t>Account Profile</w:t>
      </w:r>
      <w:r>
        <w:rPr>
          <w:sz w:val="24"/>
          <w:szCs w:val="24"/>
        </w:rPr>
        <w:t xml:space="preserve">.  Until the State CMDP Administrator approves the requested role, the PWS or Private Lab Administrator the approval status of the role request in the </w:t>
      </w:r>
      <w:r w:rsidRPr="007B6B4B">
        <w:rPr>
          <w:b/>
          <w:sz w:val="24"/>
          <w:szCs w:val="24"/>
        </w:rPr>
        <w:t xml:space="preserve">SCS </w:t>
      </w:r>
      <w:r w:rsidRPr="00DC0472">
        <w:rPr>
          <w:b/>
          <w:sz w:val="24"/>
          <w:szCs w:val="24"/>
        </w:rPr>
        <w:t>Dashboard</w:t>
      </w:r>
      <w:r>
        <w:rPr>
          <w:sz w:val="24"/>
          <w:szCs w:val="24"/>
        </w:rPr>
        <w:t xml:space="preserve"> will remain as “Awaiting Approval,” </w:t>
      </w:r>
      <w:r w:rsidR="009B5DB7">
        <w:rPr>
          <w:sz w:val="24"/>
          <w:szCs w:val="24"/>
        </w:rPr>
        <w:t>as shown in Figure 1</w:t>
      </w:r>
      <w:r>
        <w:rPr>
          <w:sz w:val="24"/>
          <w:szCs w:val="24"/>
        </w:rPr>
        <w:t>9.   Once the State CMDP Administrator approves this account, the registrant will receive a role activation e-mail fro</w:t>
      </w:r>
      <w:r w:rsidR="009B5DB7">
        <w:rPr>
          <w:sz w:val="24"/>
          <w:szCs w:val="24"/>
        </w:rPr>
        <w:t>m SCS (see Figure 20</w:t>
      </w:r>
      <w:r>
        <w:rPr>
          <w:sz w:val="24"/>
          <w:szCs w:val="24"/>
        </w:rPr>
        <w:t xml:space="preserve">), and the approval status in the user’s Dashboard will </w:t>
      </w:r>
      <w:r w:rsidR="0063299D">
        <w:rPr>
          <w:sz w:val="24"/>
          <w:szCs w:val="24"/>
        </w:rPr>
        <w:t>change to “Handoff</w:t>
      </w:r>
      <w:r>
        <w:rPr>
          <w:sz w:val="24"/>
          <w:szCs w:val="24"/>
        </w:rPr>
        <w:t xml:space="preserve">” (see Figure </w:t>
      </w:r>
      <w:r w:rsidR="009B5DB7">
        <w:rPr>
          <w:sz w:val="24"/>
          <w:szCs w:val="24"/>
        </w:rPr>
        <w:t>21</w:t>
      </w:r>
      <w:r>
        <w:rPr>
          <w:sz w:val="24"/>
          <w:szCs w:val="24"/>
        </w:rPr>
        <w:t>).</w:t>
      </w:r>
    </w:p>
    <w:p w:rsidR="00EA6F55" w:rsidRDefault="00EA6F55" w:rsidP="00EA6F55"/>
    <w:p w:rsidR="00EA6F55" w:rsidRDefault="00EA6F55" w:rsidP="00EA6F55">
      <w:pPr>
        <w:pStyle w:val="NoSpacing"/>
        <w:keepNext/>
        <w:jc w:val="center"/>
      </w:pPr>
      <w:r>
        <w:rPr>
          <w:noProof/>
        </w:rPr>
        <w:drawing>
          <wp:inline distT="0" distB="0" distL="0" distR="0" wp14:anchorId="080666C2" wp14:editId="78A0E28F">
            <wp:extent cx="6400800" cy="1402080"/>
            <wp:effectExtent l="0" t="0" r="0" b="7620"/>
            <wp:docPr id="17" name="Picture 17" descr="This is the e-mail that a registrant receives from SCS when they have successfully completed registration and had their role approved.&#10;" title="Role Activ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402080"/>
                    </a:xfrm>
                    <a:prstGeom prst="rect">
                      <a:avLst/>
                    </a:prstGeom>
                  </pic:spPr>
                </pic:pic>
              </a:graphicData>
            </a:graphic>
          </wp:inline>
        </w:drawing>
      </w:r>
    </w:p>
    <w:p w:rsidR="00EA6F55" w:rsidRPr="00E36912" w:rsidRDefault="0063299D" w:rsidP="00EA6F55">
      <w:pPr>
        <w:pStyle w:val="Caption"/>
        <w:jc w:val="center"/>
        <w:rPr>
          <w:b/>
          <w:sz w:val="22"/>
          <w:szCs w:val="22"/>
        </w:rPr>
      </w:pPr>
      <w:bookmarkStart w:id="16" w:name="_Toc462661662"/>
      <w:r w:rsidRPr="0063299D">
        <w:rPr>
          <w:b/>
          <w:noProof/>
          <w:sz w:val="24"/>
          <w:szCs w:val="24"/>
        </w:rPr>
        <mc:AlternateContent>
          <mc:Choice Requires="wps">
            <w:drawing>
              <wp:anchor distT="45720" distB="45720" distL="114300" distR="114300" simplePos="0" relativeHeight="251666432" behindDoc="0" locked="0" layoutInCell="1" allowOverlap="1" wp14:anchorId="11D0A2F2" wp14:editId="0C07CB06">
                <wp:simplePos x="0" y="0"/>
                <wp:positionH relativeFrom="column">
                  <wp:posOffset>4023360</wp:posOffset>
                </wp:positionH>
                <wp:positionV relativeFrom="paragraph">
                  <wp:posOffset>21590</wp:posOffset>
                </wp:positionV>
                <wp:extent cx="556260" cy="276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6225"/>
                        </a:xfrm>
                        <a:prstGeom prst="rect">
                          <a:avLst/>
                        </a:prstGeom>
                        <a:noFill/>
                        <a:ln w="9525">
                          <a:noFill/>
                          <a:miter lim="800000"/>
                          <a:headEnd/>
                          <a:tailEnd/>
                        </a:ln>
                      </wps:spPr>
                      <wps:txbx>
                        <w:txbxContent>
                          <w:p w:rsidR="0063299D" w:rsidRPr="0063299D" w:rsidRDefault="0063299D">
                            <w:pPr>
                              <w:rPr>
                                <w:b/>
                                <w:color w:val="2E74B5" w:themeColor="accent1" w:themeShade="BF"/>
                                <w:sz w:val="16"/>
                                <w:szCs w:val="16"/>
                              </w:rPr>
                            </w:pPr>
                            <w:r w:rsidRPr="0063299D">
                              <w:rPr>
                                <w:b/>
                                <w:color w:val="2E74B5" w:themeColor="accent1" w:themeShade="BF"/>
                                <w:sz w:val="16"/>
                                <w:szCs w:val="16"/>
                              </w:rPr>
                              <w:t>Handoff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A2F2" id="_x0000_s1029" type="#_x0000_t202" style="position:absolute;left:0;text-align:left;margin-left:316.8pt;margin-top:1.7pt;width:43.8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" filled="f" stroked="f">
                <v:textbox>
                  <w:txbxContent>
                    <w:p w:rsidR="0063299D" w:rsidRPr="0063299D" w:rsidRDefault="0063299D">
                      <w:pPr>
                        <w:rPr>
                          <w:b/>
                          <w:color w:val="2E74B5" w:themeColor="accent1" w:themeShade="BF"/>
                          <w:sz w:val="16"/>
                          <w:szCs w:val="16"/>
                        </w:rPr>
                      </w:pPr>
                      <w:r w:rsidRPr="0063299D">
                        <w:rPr>
                          <w:b/>
                          <w:color w:val="2E74B5" w:themeColor="accent1" w:themeShade="BF"/>
                          <w:sz w:val="16"/>
                          <w:szCs w:val="16"/>
                        </w:rPr>
                        <w:t>Handoff</w:t>
                      </w:r>
                    </w:p>
                  </w:txbxContent>
                </v:textbox>
              </v:shape>
            </w:pict>
          </mc:Fallback>
        </mc:AlternateContent>
      </w:r>
      <w:r w:rsidR="00EA6F55" w:rsidRPr="00E36912">
        <w:rPr>
          <w:b/>
          <w:sz w:val="22"/>
          <w:szCs w:val="22"/>
        </w:rPr>
        <w:t xml:space="preserve">Figure </w:t>
      </w:r>
      <w:r w:rsidR="009B5DB7">
        <w:rPr>
          <w:b/>
          <w:sz w:val="22"/>
          <w:szCs w:val="22"/>
        </w:rPr>
        <w:t>20</w:t>
      </w:r>
      <w:r w:rsidR="00EA6F55" w:rsidRPr="00E36912">
        <w:rPr>
          <w:b/>
          <w:sz w:val="22"/>
          <w:szCs w:val="22"/>
        </w:rPr>
        <w:t xml:space="preserve"> - Role Activation E-mail</w:t>
      </w:r>
      <w:bookmarkEnd w:id="16"/>
    </w:p>
    <w:p w:rsidR="009B5DB7" w:rsidRDefault="009B5DB7" w:rsidP="009B5DB7">
      <w:pPr>
        <w:pStyle w:val="ListParagraph"/>
        <w:keepNext/>
        <w:spacing w:after="0" w:line="276" w:lineRule="auto"/>
        <w:ind w:left="0"/>
        <w:jc w:val="both"/>
      </w:pPr>
    </w:p>
    <w:p w:rsidR="009B5DB7" w:rsidRDefault="00AB535D" w:rsidP="009B5DB7">
      <w:pPr>
        <w:pStyle w:val="ListParagraph"/>
        <w:keepNext/>
        <w:spacing w:after="0" w:line="276" w:lineRule="auto"/>
        <w:ind w:left="0"/>
        <w:jc w:val="both"/>
      </w:pPr>
      <w:r>
        <w:rPr>
          <w:noProof/>
        </w:rPr>
        <w:drawing>
          <wp:inline distT="0" distB="0" distL="0" distR="0" wp14:anchorId="34443966" wp14:editId="0CA3A322">
            <wp:extent cx="5943600" cy="2203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203450"/>
                    </a:xfrm>
                    <a:prstGeom prst="rect">
                      <a:avLst/>
                    </a:prstGeom>
                  </pic:spPr>
                </pic:pic>
              </a:graphicData>
            </a:graphic>
          </wp:inline>
        </w:drawing>
      </w:r>
    </w:p>
    <w:p w:rsidR="009B5DB7" w:rsidRPr="00E04C75" w:rsidRDefault="009B5DB7" w:rsidP="009B5DB7">
      <w:pPr>
        <w:pStyle w:val="Caption"/>
        <w:jc w:val="center"/>
        <w:rPr>
          <w:b/>
          <w:sz w:val="22"/>
          <w:szCs w:val="22"/>
        </w:rPr>
      </w:pPr>
      <w:r w:rsidRPr="00E04C75">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7</w:t>
      </w:r>
      <w:r>
        <w:rPr>
          <w:b/>
          <w:sz w:val="22"/>
          <w:szCs w:val="22"/>
        </w:rPr>
        <w:fldChar w:fldCharType="end"/>
      </w:r>
      <w:r w:rsidRPr="00E04C75">
        <w:rPr>
          <w:b/>
          <w:sz w:val="22"/>
          <w:szCs w:val="22"/>
        </w:rPr>
        <w:t>- Dashboard View of A</w:t>
      </w:r>
      <w:r>
        <w:rPr>
          <w:b/>
          <w:sz w:val="22"/>
          <w:szCs w:val="22"/>
        </w:rPr>
        <w:t xml:space="preserve">ctivated Lab Administrator </w:t>
      </w:r>
      <w:r w:rsidRPr="00E04C75">
        <w:rPr>
          <w:b/>
          <w:sz w:val="22"/>
          <w:szCs w:val="22"/>
        </w:rPr>
        <w:t>Role</w:t>
      </w:r>
    </w:p>
    <w:p w:rsidR="0079612E" w:rsidRDefault="0079612E" w:rsidP="00150197">
      <w:pPr>
        <w:pStyle w:val="ListParagraph"/>
        <w:spacing w:after="0" w:line="276" w:lineRule="auto"/>
        <w:ind w:left="0"/>
        <w:rPr>
          <w:sz w:val="24"/>
          <w:szCs w:val="24"/>
        </w:rPr>
      </w:pPr>
    </w:p>
    <w:p w:rsidR="008310DE" w:rsidRDefault="00EA6F55" w:rsidP="00EA6F55">
      <w:pPr>
        <w:pStyle w:val="NoSpacing"/>
        <w:keepNext/>
      </w:pPr>
      <w:r>
        <w:br w:type="textWrapping" w:clear="all"/>
      </w:r>
    </w:p>
    <w:p w:rsidR="009B5DB7" w:rsidRDefault="009B5DB7" w:rsidP="00EA6F55">
      <w:pPr>
        <w:pStyle w:val="NoSpacing"/>
        <w:keepNext/>
      </w:pPr>
    </w:p>
    <w:p w:rsidR="009B5DB7" w:rsidRDefault="009B5DB7" w:rsidP="00EA6F55">
      <w:pPr>
        <w:pStyle w:val="NoSpacing"/>
        <w:keepNext/>
      </w:pPr>
    </w:p>
    <w:p w:rsidR="009B5DB7" w:rsidRDefault="009B5DB7" w:rsidP="00EA6F55">
      <w:pPr>
        <w:pStyle w:val="NoSpacing"/>
        <w:keepNext/>
      </w:pPr>
    </w:p>
    <w:p w:rsidR="009B5DB7" w:rsidRDefault="009B5DB7" w:rsidP="00EA6F55">
      <w:pPr>
        <w:pStyle w:val="NoSpacing"/>
        <w:keepNext/>
      </w:pPr>
    </w:p>
    <w:p w:rsidR="006A5B05" w:rsidRDefault="006A5B05" w:rsidP="008310DE">
      <w:pPr>
        <w:pStyle w:val="Caption"/>
        <w:jc w:val="center"/>
      </w:pPr>
    </w:p>
    <w:p w:rsidR="00283468" w:rsidRDefault="00283468" w:rsidP="00283468">
      <w:pPr>
        <w:pStyle w:val="NoSpacing"/>
        <w:rPr>
          <w:sz w:val="24"/>
          <w:szCs w:val="24"/>
        </w:rPr>
      </w:pPr>
    </w:p>
    <w:p w:rsidR="009B5DB7" w:rsidRDefault="009B5DB7" w:rsidP="00465B69">
      <w:pPr>
        <w:pStyle w:val="ListParagraph"/>
        <w:spacing w:after="0" w:line="276" w:lineRule="auto"/>
        <w:ind w:left="0"/>
        <w:jc w:val="both"/>
        <w:rPr>
          <w:sz w:val="24"/>
          <w:szCs w:val="24"/>
        </w:rPr>
      </w:pPr>
      <w:r>
        <w:rPr>
          <w:b/>
          <w:sz w:val="24"/>
          <w:szCs w:val="24"/>
        </w:rPr>
        <w:t xml:space="preserve">Step 12b.  </w:t>
      </w:r>
      <w:r>
        <w:rPr>
          <w:sz w:val="24"/>
          <w:szCs w:val="24"/>
        </w:rPr>
        <w:t>As noted in the PWS or Private Lab Administrator registration sequence (Figure 4 above), if the Private Lab Administrator registrant declines to perform Step 11,</w:t>
      </w:r>
      <w:r w:rsidRPr="003955F8">
        <w:rPr>
          <w:b/>
          <w:sz w:val="24"/>
          <w:szCs w:val="24"/>
        </w:rPr>
        <w:t xml:space="preserve"> online </w:t>
      </w:r>
      <w:r w:rsidRPr="00376B1C">
        <w:rPr>
          <w:b/>
          <w:sz w:val="24"/>
          <w:szCs w:val="24"/>
        </w:rPr>
        <w:t xml:space="preserve">Lexis/Nexis </w:t>
      </w:r>
      <w:r>
        <w:rPr>
          <w:b/>
          <w:sz w:val="24"/>
          <w:szCs w:val="24"/>
        </w:rPr>
        <w:t>I</w:t>
      </w:r>
      <w:r w:rsidRPr="00376B1C">
        <w:rPr>
          <w:b/>
          <w:sz w:val="24"/>
          <w:szCs w:val="24"/>
        </w:rPr>
        <w:t>dentity Assurance</w:t>
      </w:r>
      <w:r>
        <w:rPr>
          <w:sz w:val="24"/>
          <w:szCs w:val="24"/>
        </w:rPr>
        <w:t xml:space="preserve">, it is mandatory that he or she complete a </w:t>
      </w:r>
      <w:r w:rsidRPr="003854CF">
        <w:rPr>
          <w:b/>
          <w:sz w:val="24"/>
          <w:szCs w:val="24"/>
        </w:rPr>
        <w:t>paper Electronic Signature Agreement</w:t>
      </w:r>
      <w:r>
        <w:rPr>
          <w:sz w:val="24"/>
          <w:szCs w:val="24"/>
        </w:rPr>
        <w:t xml:space="preserve"> (paper ESA).  Registrants should note that if he or she selects the paper ESA option, the on-line registration process is delayed until (off-line) the registrant has: prepared the Paper ESA form correctly and submitted it to the state primacy agency. The State CMDP Administrator, who may activate the role, also must review the Paper ESA to ensure it meets state requirements.</w:t>
      </w:r>
    </w:p>
    <w:p w:rsidR="009B5DB7" w:rsidRPr="00396195" w:rsidRDefault="009B5DB7" w:rsidP="00465B69">
      <w:pPr>
        <w:pStyle w:val="ListParagraph"/>
        <w:spacing w:after="0" w:line="276" w:lineRule="auto"/>
        <w:ind w:left="0"/>
        <w:jc w:val="both"/>
        <w:rPr>
          <w:b/>
          <w:sz w:val="24"/>
          <w:szCs w:val="24"/>
        </w:rPr>
      </w:pPr>
    </w:p>
    <w:p w:rsidR="009B5DB7" w:rsidRDefault="009B5DB7" w:rsidP="00465B69">
      <w:pPr>
        <w:pStyle w:val="ListParagraph"/>
        <w:spacing w:after="0" w:line="276" w:lineRule="auto"/>
        <w:ind w:left="0"/>
        <w:jc w:val="both"/>
        <w:rPr>
          <w:sz w:val="24"/>
          <w:szCs w:val="24"/>
        </w:rPr>
      </w:pPr>
      <w:r>
        <w:rPr>
          <w:sz w:val="24"/>
          <w:szCs w:val="24"/>
        </w:rPr>
        <w:t xml:space="preserve">The registration sequence for the Private Lab or PWS Administrator choosing the paper ESA option is identical to the sequence using the electronic ESA option through Step 11.  At Step 11, however, when the registrant is presented with the </w:t>
      </w:r>
      <w:r w:rsidRPr="005000EC">
        <w:rPr>
          <w:b/>
          <w:sz w:val="24"/>
          <w:szCs w:val="24"/>
        </w:rPr>
        <w:t xml:space="preserve">LexisNexis Identity Assurance </w:t>
      </w:r>
      <w:r>
        <w:rPr>
          <w:sz w:val="24"/>
          <w:szCs w:val="24"/>
        </w:rPr>
        <w:t xml:space="preserve">screen shown in Figure 23 above, he or she may instead select the </w:t>
      </w:r>
      <w:r w:rsidRPr="001E371F">
        <w:rPr>
          <w:i/>
          <w:sz w:val="24"/>
          <w:szCs w:val="24"/>
        </w:rPr>
        <w:t xml:space="preserve">Use Paper </w:t>
      </w:r>
      <w:r>
        <w:rPr>
          <w:i/>
          <w:sz w:val="24"/>
          <w:szCs w:val="24"/>
        </w:rPr>
        <w:t>Agreement</w:t>
      </w:r>
      <w:r>
        <w:rPr>
          <w:sz w:val="24"/>
          <w:szCs w:val="24"/>
        </w:rPr>
        <w:t xml:space="preserve"> button in the lower left corner (see blue highlighted area in</w:t>
      </w:r>
      <w:r w:rsidR="00465B69">
        <w:rPr>
          <w:sz w:val="24"/>
          <w:szCs w:val="24"/>
        </w:rPr>
        <w:t xml:space="preserve"> Figure 20</w:t>
      </w:r>
      <w:r>
        <w:rPr>
          <w:sz w:val="24"/>
          <w:szCs w:val="24"/>
        </w:rPr>
        <w:t xml:space="preserve"> below), which changes the sequence.</w:t>
      </w:r>
    </w:p>
    <w:p w:rsidR="009B5DB7" w:rsidRDefault="009B5DB7" w:rsidP="009B5DB7">
      <w:pPr>
        <w:pStyle w:val="ListParagraph"/>
        <w:spacing w:after="0" w:line="276" w:lineRule="auto"/>
        <w:ind w:left="0"/>
        <w:rPr>
          <w:sz w:val="24"/>
          <w:szCs w:val="24"/>
        </w:rPr>
      </w:pPr>
    </w:p>
    <w:p w:rsidR="009B5DB7" w:rsidRDefault="009B5DB7" w:rsidP="009B5DB7">
      <w:pPr>
        <w:pStyle w:val="ListParagraph"/>
        <w:spacing w:after="0" w:line="276" w:lineRule="auto"/>
        <w:ind w:left="0"/>
        <w:rPr>
          <w:sz w:val="24"/>
          <w:szCs w:val="24"/>
        </w:rPr>
      </w:pPr>
    </w:p>
    <w:p w:rsidR="009B5DB7" w:rsidRDefault="009B5DB7" w:rsidP="009B5DB7">
      <w:pPr>
        <w:pStyle w:val="ListParagraph"/>
        <w:keepNext/>
        <w:spacing w:after="0" w:line="276" w:lineRule="auto"/>
        <w:ind w:left="0"/>
      </w:pPr>
      <w:r>
        <w:rPr>
          <w:noProof/>
          <w:sz w:val="24"/>
          <w:szCs w:val="24"/>
        </w:rPr>
        <w:drawing>
          <wp:inline distT="0" distB="0" distL="0" distR="0" wp14:anchorId="3B5ACC04" wp14:editId="255191FE">
            <wp:extent cx="6400800" cy="2776220"/>
            <wp:effectExtent l="0" t="0" r="0" b="5080"/>
            <wp:docPr id="123" name="Picture 123" descr="This screen shows the option of using a Paper Electronic Signature Agreement (ESA) and not the online Electronic Signature Agreement.&#10;" title="Paper ES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xisNexisScreen_PaperESAOption.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2776220"/>
                    </a:xfrm>
                    <a:prstGeom prst="rect">
                      <a:avLst/>
                    </a:prstGeom>
                  </pic:spPr>
                </pic:pic>
              </a:graphicData>
            </a:graphic>
          </wp:inline>
        </w:drawing>
      </w:r>
    </w:p>
    <w:p w:rsidR="009B5DB7" w:rsidRPr="003F4D6E" w:rsidRDefault="009B5DB7" w:rsidP="009B5DB7">
      <w:pPr>
        <w:pStyle w:val="Caption"/>
        <w:jc w:val="center"/>
        <w:rPr>
          <w:b/>
          <w:sz w:val="22"/>
          <w:szCs w:val="22"/>
        </w:rPr>
      </w:pPr>
      <w:r w:rsidRPr="003F4D6E">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8</w:t>
      </w:r>
      <w:r>
        <w:rPr>
          <w:b/>
          <w:sz w:val="22"/>
          <w:szCs w:val="22"/>
        </w:rPr>
        <w:fldChar w:fldCharType="end"/>
      </w:r>
      <w:r>
        <w:rPr>
          <w:b/>
          <w:sz w:val="22"/>
          <w:szCs w:val="22"/>
        </w:rPr>
        <w:t xml:space="preserve"> – Use Paper Agreement (ESA) Option in Lexis/Nexis Identity Assurance Screen</w:t>
      </w:r>
    </w:p>
    <w:p w:rsidR="009B5DB7" w:rsidRDefault="009B5DB7" w:rsidP="009B5DB7">
      <w:pPr>
        <w:pStyle w:val="ListParagraph"/>
        <w:spacing w:after="0" w:line="276" w:lineRule="auto"/>
        <w:ind w:left="0"/>
        <w:rPr>
          <w:sz w:val="24"/>
          <w:szCs w:val="24"/>
        </w:rPr>
      </w:pPr>
    </w:p>
    <w:p w:rsidR="009B5DB7" w:rsidRDefault="009B5DB7" w:rsidP="009B5DB7">
      <w:pPr>
        <w:pStyle w:val="ListParagraph"/>
        <w:spacing w:after="0" w:line="276" w:lineRule="auto"/>
        <w:ind w:left="0"/>
        <w:rPr>
          <w:sz w:val="24"/>
          <w:szCs w:val="24"/>
        </w:rPr>
      </w:pPr>
    </w:p>
    <w:p w:rsidR="009B5DB7" w:rsidRDefault="009B5DB7"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465B69">
      <w:pPr>
        <w:pStyle w:val="ListParagraph"/>
        <w:spacing w:after="0" w:line="276" w:lineRule="auto"/>
        <w:ind w:left="0"/>
        <w:jc w:val="both"/>
        <w:rPr>
          <w:sz w:val="24"/>
          <w:szCs w:val="24"/>
        </w:rPr>
      </w:pPr>
      <w:r>
        <w:rPr>
          <w:sz w:val="24"/>
          <w:szCs w:val="24"/>
        </w:rPr>
        <w:lastRenderedPageBreak/>
        <w:t xml:space="preserve">After selecting the </w:t>
      </w:r>
      <w:r w:rsidRPr="001E371F">
        <w:rPr>
          <w:i/>
          <w:sz w:val="24"/>
          <w:szCs w:val="24"/>
        </w:rPr>
        <w:t>Use Paper Agreement</w:t>
      </w:r>
      <w:r>
        <w:rPr>
          <w:sz w:val="24"/>
          <w:szCs w:val="24"/>
        </w:rPr>
        <w:t xml:space="preserve"> option, the registrant may view (scroll through) the </w:t>
      </w:r>
      <w:r w:rsidRPr="0049664A">
        <w:rPr>
          <w:b/>
          <w:sz w:val="24"/>
          <w:szCs w:val="24"/>
        </w:rPr>
        <w:t xml:space="preserve">Paper ESA screen </w:t>
      </w:r>
      <w:r>
        <w:rPr>
          <w:sz w:val="24"/>
          <w:szCs w:val="24"/>
        </w:rPr>
        <w:t xml:space="preserve">as shown in Figure 21 below.   The registrant may then select </w:t>
      </w:r>
      <w:r w:rsidRPr="001E371F">
        <w:rPr>
          <w:i/>
          <w:sz w:val="24"/>
          <w:szCs w:val="24"/>
        </w:rPr>
        <w:t>Sign Paper Form</w:t>
      </w:r>
      <w:r>
        <w:rPr>
          <w:sz w:val="24"/>
          <w:szCs w:val="24"/>
        </w:rPr>
        <w:t xml:space="preserve"> in the lower left corner of the </w:t>
      </w:r>
      <w:r w:rsidRPr="0049664A">
        <w:rPr>
          <w:b/>
          <w:sz w:val="24"/>
          <w:szCs w:val="24"/>
        </w:rPr>
        <w:t>Paper ESA screen</w:t>
      </w:r>
      <w:r>
        <w:rPr>
          <w:sz w:val="24"/>
          <w:szCs w:val="24"/>
        </w:rPr>
        <w:t>, which will produce a printable version of the paper ESA (Figure 22).   Offline, the registrant must sign and submit the printed paper ESA according to the state’s requirements, and mail it to the state agency for review and approval.</w:t>
      </w:r>
    </w:p>
    <w:p w:rsidR="00465B69" w:rsidRDefault="00465B69" w:rsidP="009B5DB7">
      <w:pPr>
        <w:pStyle w:val="ListParagraph"/>
        <w:keepNext/>
        <w:spacing w:after="0" w:line="276" w:lineRule="auto"/>
        <w:ind w:left="0"/>
        <w:rPr>
          <w:noProof/>
          <w:sz w:val="24"/>
          <w:szCs w:val="24"/>
        </w:rPr>
      </w:pPr>
    </w:p>
    <w:p w:rsidR="009B5DB7" w:rsidRDefault="009B5DB7" w:rsidP="009B5DB7">
      <w:pPr>
        <w:pStyle w:val="ListParagraph"/>
        <w:keepNext/>
        <w:spacing w:after="0" w:line="276" w:lineRule="auto"/>
        <w:ind w:left="0"/>
      </w:pPr>
      <w:r w:rsidRPr="00B0445F">
        <w:rPr>
          <w:noProof/>
          <w:sz w:val="24"/>
          <w:szCs w:val="24"/>
        </w:rPr>
        <w:drawing>
          <wp:inline distT="0" distB="0" distL="0" distR="0" wp14:anchorId="455A7D43" wp14:editId="3B8451D3">
            <wp:extent cx="6400800" cy="3989614"/>
            <wp:effectExtent l="0" t="0" r="0" b="0"/>
            <wp:docPr id="124" name="Picture 124" descr="Paper ESA example for Louisiana, using the Baton Rouge Water Company examcpt" title="Paper ESA - Louisian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OWMA02\Documents\CM Data\CMDP\CMDP Indus-Attain\CMDP User Manual\SCS Section\LNScreen_PaperESA_WillBowm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89614"/>
                    </a:xfrm>
                    <a:prstGeom prst="rect">
                      <a:avLst/>
                    </a:prstGeom>
                    <a:noFill/>
                    <a:ln>
                      <a:noFill/>
                    </a:ln>
                  </pic:spPr>
                </pic:pic>
              </a:graphicData>
            </a:graphic>
          </wp:inline>
        </w:drawing>
      </w:r>
    </w:p>
    <w:p w:rsidR="009B5DB7" w:rsidRPr="001E371F" w:rsidRDefault="009B5DB7" w:rsidP="009B5DB7">
      <w:pPr>
        <w:pStyle w:val="Caption"/>
        <w:jc w:val="center"/>
        <w:rPr>
          <w:b/>
          <w:sz w:val="22"/>
          <w:szCs w:val="22"/>
        </w:rPr>
      </w:pPr>
      <w:r w:rsidRPr="001E371F">
        <w:rPr>
          <w:b/>
          <w:sz w:val="22"/>
          <w:szCs w:val="22"/>
        </w:rPr>
        <w:t xml:space="preserve">Figure </w:t>
      </w:r>
      <w:r w:rsidR="00465B69">
        <w:rPr>
          <w:b/>
          <w:sz w:val="22"/>
          <w:szCs w:val="22"/>
        </w:rPr>
        <w:t>21</w:t>
      </w:r>
      <w:r w:rsidRPr="001E371F">
        <w:rPr>
          <w:b/>
          <w:sz w:val="22"/>
          <w:szCs w:val="22"/>
        </w:rPr>
        <w:t xml:space="preserve"> - Paper ESA Screen</w:t>
      </w:r>
    </w:p>
    <w:p w:rsidR="009B5DB7" w:rsidRDefault="009B5DB7" w:rsidP="009B5DB7">
      <w:pPr>
        <w:pStyle w:val="ListParagraph"/>
        <w:keepNext/>
        <w:spacing w:after="0" w:line="276" w:lineRule="auto"/>
        <w:ind w:left="0"/>
      </w:pPr>
      <w:r w:rsidRPr="00B0445F">
        <w:rPr>
          <w:noProof/>
          <w:sz w:val="24"/>
          <w:szCs w:val="24"/>
        </w:rPr>
        <w:lastRenderedPageBreak/>
        <w:drawing>
          <wp:inline distT="0" distB="0" distL="0" distR="0" wp14:anchorId="5E43E75D" wp14:editId="6E0FC136">
            <wp:extent cx="6400800" cy="5400494"/>
            <wp:effectExtent l="0" t="0" r="0" b="0"/>
            <wp:docPr id="125" name="Picture 125" descr="Shows the Paper ESA which can be printed out.&#10;" title="Paper ESA - Pri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WMA02\Documents\CM Data\CMDP\CMDP Indus-Attain\CMDP User Manual\SCS Section\PaperESAScreensh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400494"/>
                    </a:xfrm>
                    <a:prstGeom prst="rect">
                      <a:avLst/>
                    </a:prstGeom>
                    <a:noFill/>
                    <a:ln>
                      <a:noFill/>
                    </a:ln>
                  </pic:spPr>
                </pic:pic>
              </a:graphicData>
            </a:graphic>
          </wp:inline>
        </w:drawing>
      </w:r>
    </w:p>
    <w:p w:rsidR="009B5DB7" w:rsidRPr="00F31F3B" w:rsidRDefault="009B5DB7" w:rsidP="009B5DB7">
      <w:pPr>
        <w:pStyle w:val="Caption"/>
        <w:jc w:val="center"/>
        <w:rPr>
          <w:b/>
          <w:sz w:val="22"/>
          <w:szCs w:val="22"/>
        </w:rPr>
      </w:pPr>
      <w:r w:rsidRPr="00F31F3B">
        <w:rPr>
          <w:b/>
          <w:sz w:val="22"/>
          <w:szCs w:val="22"/>
        </w:rPr>
        <w:t xml:space="preserve">Figure </w:t>
      </w:r>
      <w:r w:rsidR="00465B69">
        <w:rPr>
          <w:b/>
          <w:sz w:val="22"/>
          <w:szCs w:val="22"/>
        </w:rPr>
        <w:t>22</w:t>
      </w:r>
      <w:r w:rsidRPr="00F31F3B">
        <w:rPr>
          <w:b/>
          <w:sz w:val="22"/>
          <w:szCs w:val="22"/>
        </w:rPr>
        <w:t xml:space="preserve"> - Printable Version of Paper ESA</w:t>
      </w:r>
    </w:p>
    <w:p w:rsidR="009B5DB7" w:rsidRDefault="009B5DB7"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465B69" w:rsidRDefault="00465B69" w:rsidP="009B5DB7">
      <w:pPr>
        <w:pStyle w:val="ListParagraph"/>
        <w:spacing w:after="0" w:line="276" w:lineRule="auto"/>
        <w:ind w:left="0"/>
        <w:rPr>
          <w:sz w:val="24"/>
          <w:szCs w:val="24"/>
        </w:rPr>
      </w:pPr>
    </w:p>
    <w:p w:rsidR="009B5DB7" w:rsidRDefault="009B5DB7" w:rsidP="00465B69">
      <w:pPr>
        <w:pStyle w:val="ListParagraph"/>
        <w:spacing w:after="0" w:line="276" w:lineRule="auto"/>
        <w:ind w:left="0"/>
        <w:jc w:val="both"/>
        <w:rPr>
          <w:sz w:val="24"/>
          <w:szCs w:val="24"/>
        </w:rPr>
      </w:pPr>
      <w:r w:rsidRPr="00314F57">
        <w:rPr>
          <w:b/>
          <w:sz w:val="24"/>
          <w:szCs w:val="24"/>
        </w:rPr>
        <w:lastRenderedPageBreak/>
        <w:t>Step 13b</w:t>
      </w:r>
      <w:r>
        <w:rPr>
          <w:sz w:val="24"/>
          <w:szCs w:val="24"/>
        </w:rPr>
        <w:t>.  As shown in</w:t>
      </w:r>
      <w:r w:rsidR="00465B69">
        <w:rPr>
          <w:sz w:val="24"/>
          <w:szCs w:val="24"/>
        </w:rPr>
        <w:t xml:space="preserve"> Figure 2</w:t>
      </w:r>
      <w:r>
        <w:rPr>
          <w:sz w:val="24"/>
          <w:szCs w:val="24"/>
        </w:rPr>
        <w:t xml:space="preserve">3, the registrant seeking a CMDP Administrator role for Baton Rouge Water Company can see in his or her </w:t>
      </w:r>
      <w:r w:rsidRPr="00F54C4A">
        <w:rPr>
          <w:b/>
          <w:sz w:val="24"/>
          <w:szCs w:val="24"/>
        </w:rPr>
        <w:t>SCS Dashboard</w:t>
      </w:r>
      <w:r>
        <w:rPr>
          <w:sz w:val="24"/>
          <w:szCs w:val="24"/>
        </w:rPr>
        <w:t xml:space="preserve"> that the State CMDP Administrator has not yet approved the role based on the paper ESA process.</w:t>
      </w:r>
    </w:p>
    <w:p w:rsidR="00465B69" w:rsidRDefault="00465B69" w:rsidP="009B5DB7">
      <w:pPr>
        <w:pStyle w:val="ListParagraph"/>
        <w:spacing w:after="0" w:line="276" w:lineRule="auto"/>
        <w:ind w:left="0"/>
        <w:rPr>
          <w:sz w:val="24"/>
          <w:szCs w:val="24"/>
        </w:rPr>
      </w:pPr>
    </w:p>
    <w:p w:rsidR="009B5DB7" w:rsidRDefault="009B5DB7" w:rsidP="009B5DB7">
      <w:pPr>
        <w:pStyle w:val="ListParagraph"/>
        <w:keepNext/>
        <w:spacing w:after="0" w:line="276" w:lineRule="auto"/>
        <w:ind w:left="0"/>
      </w:pPr>
      <w:r>
        <w:rPr>
          <w:noProof/>
          <w:sz w:val="24"/>
          <w:szCs w:val="24"/>
        </w:rPr>
        <w:drawing>
          <wp:inline distT="0" distB="0" distL="0" distR="0" wp14:anchorId="6D741A11" wp14:editId="1A18FC48">
            <wp:extent cx="6400800" cy="2924175"/>
            <wp:effectExtent l="0" t="0" r="0" b="9525"/>
            <wp:docPr id="126" name="Picture 126" descr="This screen shows the SCS Dashboard of a user which has not yet had the Paper ESA approved by the State CMDP Administrator.&#10;" title="SCS Dashboard - Awaiting Paper 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aperESA_AwaitingApproval.png"/>
                    <pic:cNvPicPr/>
                  </pic:nvPicPr>
                  <pic:blipFill rotWithShape="1">
                    <a:blip r:embed="rId33">
                      <a:extLst>
                        <a:ext uri="{28A0092B-C50C-407E-A947-70E740481C1C}">
                          <a14:useLocalDpi xmlns:a14="http://schemas.microsoft.com/office/drawing/2010/main" val="0"/>
                        </a:ext>
                      </a:extLst>
                    </a:blip>
                    <a:srcRect t="1985" b="21837"/>
                    <a:stretch/>
                  </pic:blipFill>
                  <pic:spPr bwMode="auto">
                    <a:xfrm>
                      <a:off x="0" y="0"/>
                      <a:ext cx="6400800" cy="2924175"/>
                    </a:xfrm>
                    <a:prstGeom prst="rect">
                      <a:avLst/>
                    </a:prstGeom>
                    <a:ln>
                      <a:noFill/>
                    </a:ln>
                    <a:extLst>
                      <a:ext uri="{53640926-AAD7-44D8-BBD7-CCE9431645EC}">
                        <a14:shadowObscured xmlns:a14="http://schemas.microsoft.com/office/drawing/2010/main"/>
                      </a:ext>
                    </a:extLst>
                  </pic:spPr>
                </pic:pic>
              </a:graphicData>
            </a:graphic>
          </wp:inline>
        </w:drawing>
      </w:r>
    </w:p>
    <w:p w:rsidR="009B5DB7" w:rsidRDefault="009B5DB7" w:rsidP="00465B69">
      <w:pPr>
        <w:pStyle w:val="Caption"/>
        <w:jc w:val="center"/>
        <w:rPr>
          <w:b/>
          <w:sz w:val="22"/>
          <w:szCs w:val="22"/>
        </w:rPr>
      </w:pPr>
      <w:r w:rsidRPr="00314F57">
        <w:rPr>
          <w:b/>
          <w:sz w:val="22"/>
          <w:szCs w:val="22"/>
        </w:rPr>
        <w:t xml:space="preserve">Figure </w:t>
      </w:r>
      <w:r w:rsidR="00465B69">
        <w:rPr>
          <w:b/>
          <w:sz w:val="22"/>
          <w:szCs w:val="22"/>
        </w:rPr>
        <w:t>23</w:t>
      </w:r>
      <w:r w:rsidRPr="00314F57">
        <w:rPr>
          <w:b/>
          <w:sz w:val="22"/>
          <w:szCs w:val="22"/>
        </w:rPr>
        <w:t xml:space="preserve"> - Awaiting Paper ESA Approval</w:t>
      </w:r>
    </w:p>
    <w:p w:rsidR="00465B69" w:rsidRPr="00465B69" w:rsidRDefault="00465B69" w:rsidP="00465B69"/>
    <w:p w:rsidR="009B5DB7" w:rsidRDefault="009B5DB7" w:rsidP="00465B69">
      <w:pPr>
        <w:pStyle w:val="ListParagraph"/>
        <w:spacing w:after="0" w:line="276" w:lineRule="auto"/>
        <w:ind w:left="0"/>
        <w:jc w:val="both"/>
        <w:rPr>
          <w:sz w:val="24"/>
          <w:szCs w:val="24"/>
        </w:rPr>
      </w:pPr>
      <w:r w:rsidRPr="00314F57">
        <w:rPr>
          <w:b/>
          <w:sz w:val="24"/>
          <w:szCs w:val="24"/>
        </w:rPr>
        <w:t>Step 14</w:t>
      </w:r>
      <w:r>
        <w:rPr>
          <w:b/>
          <w:sz w:val="24"/>
          <w:szCs w:val="24"/>
        </w:rPr>
        <w:t>b</w:t>
      </w:r>
      <w:r w:rsidRPr="00314F57">
        <w:rPr>
          <w:b/>
          <w:sz w:val="24"/>
          <w:szCs w:val="24"/>
        </w:rPr>
        <w:t>.</w:t>
      </w:r>
      <w:r>
        <w:rPr>
          <w:sz w:val="24"/>
          <w:szCs w:val="24"/>
        </w:rPr>
        <w:t xml:space="preserve">  Once the State CMDP Administrator logs into SCS and approves the ESA, the registrant must go into CMDP and complete the </w:t>
      </w:r>
      <w:r w:rsidRPr="003D4889">
        <w:rPr>
          <w:b/>
          <w:sz w:val="24"/>
          <w:szCs w:val="24"/>
        </w:rPr>
        <w:t>Challenge/Questions and Answers</w:t>
      </w:r>
      <w:r>
        <w:rPr>
          <w:sz w:val="24"/>
          <w:szCs w:val="24"/>
        </w:rPr>
        <w:t xml:space="preserve"> form, and save the re</w:t>
      </w:r>
      <w:r w:rsidR="00C52892">
        <w:rPr>
          <w:sz w:val="24"/>
          <w:szCs w:val="24"/>
        </w:rPr>
        <w:t>sults (see Figure 1</w:t>
      </w:r>
      <w:r>
        <w:rPr>
          <w:sz w:val="24"/>
          <w:szCs w:val="24"/>
        </w:rPr>
        <w:t>4 above).   The CMDP role is now activated, and the PWS Administrator user can see that the role is Active in his or her</w:t>
      </w:r>
      <w:r w:rsidR="00465B69">
        <w:rPr>
          <w:sz w:val="24"/>
          <w:szCs w:val="24"/>
        </w:rPr>
        <w:t xml:space="preserve"> SCS Dashboard (Figure 2</w:t>
      </w:r>
      <w:r>
        <w:rPr>
          <w:sz w:val="24"/>
          <w:szCs w:val="24"/>
        </w:rPr>
        <w:t>4).</w:t>
      </w:r>
    </w:p>
    <w:p w:rsidR="009B5DB7" w:rsidRDefault="009B5DB7" w:rsidP="009B5DB7">
      <w:pPr>
        <w:pStyle w:val="ListParagraph"/>
        <w:spacing w:after="0" w:line="276" w:lineRule="auto"/>
        <w:ind w:left="0"/>
        <w:rPr>
          <w:sz w:val="24"/>
          <w:szCs w:val="24"/>
        </w:rPr>
      </w:pPr>
    </w:p>
    <w:p w:rsidR="009B5DB7" w:rsidRDefault="00465B69" w:rsidP="009B5DB7">
      <w:pPr>
        <w:pStyle w:val="ListParagraph"/>
        <w:spacing w:after="0" w:line="276" w:lineRule="auto"/>
        <w:ind w:left="0"/>
        <w:rPr>
          <w:sz w:val="24"/>
          <w:szCs w:val="24"/>
        </w:rPr>
      </w:pPr>
      <w:r>
        <w:rPr>
          <w:noProof/>
          <w:sz w:val="24"/>
          <w:szCs w:val="24"/>
        </w:rPr>
        <w:drawing>
          <wp:inline distT="0" distB="0" distL="0" distR="0" wp14:anchorId="0747DD98" wp14:editId="6B0CC6C4">
            <wp:extent cx="5943600" cy="2232172"/>
            <wp:effectExtent l="0" t="0" r="0" b="0"/>
            <wp:docPr id="127" name="Picture 127" descr="This screen shows the SCS Dashboard of a PWS CMDP Administrator, Baton Rouge Water Company.  The Louisiana State CMDP Administrator has reviewed and approved the Paper ESA (off-line) and then approved the role request via 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screen shows the SCS Dashboard of a PWS CMDP Administrator, Baton Rouge Water Company.  The Louisiana State CMDP Administrator has reviewed and approved the Paper ESA (off-line) and then approved the role request via SC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1522"/>
                    <a:stretch/>
                  </pic:blipFill>
                  <pic:spPr bwMode="auto">
                    <a:xfrm>
                      <a:off x="0" y="0"/>
                      <a:ext cx="5943600" cy="2232172"/>
                    </a:xfrm>
                    <a:prstGeom prst="rect">
                      <a:avLst/>
                    </a:prstGeom>
                    <a:noFill/>
                    <a:ln>
                      <a:noFill/>
                    </a:ln>
                    <a:extLst>
                      <a:ext uri="{53640926-AAD7-44D8-BBD7-CCE9431645EC}">
                        <a14:shadowObscured xmlns:a14="http://schemas.microsoft.com/office/drawing/2010/main"/>
                      </a:ext>
                    </a:extLst>
                  </pic:spPr>
                </pic:pic>
              </a:graphicData>
            </a:graphic>
          </wp:inline>
        </w:drawing>
      </w:r>
    </w:p>
    <w:p w:rsidR="009B5DB7" w:rsidRDefault="009B5DB7" w:rsidP="009B5DB7">
      <w:pPr>
        <w:pStyle w:val="Caption"/>
        <w:spacing w:before="240"/>
        <w:jc w:val="center"/>
        <w:rPr>
          <w:b/>
          <w:sz w:val="22"/>
          <w:szCs w:val="22"/>
        </w:rPr>
      </w:pPr>
      <w:r w:rsidRPr="00314F57">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9</w:t>
      </w:r>
      <w:r>
        <w:rPr>
          <w:b/>
          <w:sz w:val="22"/>
          <w:szCs w:val="22"/>
        </w:rPr>
        <w:fldChar w:fldCharType="end"/>
      </w:r>
      <w:r w:rsidRPr="00314F57">
        <w:rPr>
          <w:b/>
          <w:sz w:val="22"/>
          <w:szCs w:val="22"/>
        </w:rPr>
        <w:t xml:space="preserve"> - PWS C</w:t>
      </w:r>
      <w:r>
        <w:rPr>
          <w:b/>
          <w:sz w:val="22"/>
          <w:szCs w:val="22"/>
        </w:rPr>
        <w:t>MDP Administrator Role Activation</w:t>
      </w:r>
    </w:p>
    <w:p w:rsidR="00BB20FF" w:rsidRDefault="00723232" w:rsidP="00D96656">
      <w:pPr>
        <w:pStyle w:val="Heading2"/>
        <w:spacing w:after="240" w:line="240" w:lineRule="auto"/>
      </w:pPr>
      <w:bookmarkStart w:id="17" w:name="_Toc462661640"/>
      <w:r>
        <w:lastRenderedPageBreak/>
        <w:t xml:space="preserve">2.4 </w:t>
      </w:r>
      <w:r w:rsidR="00BE6E32">
        <w:t>–</w:t>
      </w:r>
      <w:r w:rsidR="00C52892">
        <w:t xml:space="preserve"> </w:t>
      </w:r>
      <w:r w:rsidR="00BE6E32">
        <w:t>Private Lab P</w:t>
      </w:r>
      <w:r w:rsidR="00935483" w:rsidRPr="00420298">
        <w:t>reparer</w:t>
      </w:r>
      <w:r w:rsidR="00BB20FF">
        <w:t>,</w:t>
      </w:r>
      <w:r w:rsidR="00601551">
        <w:t xml:space="preserve"> </w:t>
      </w:r>
      <w:r w:rsidR="003C2B47">
        <w:t>Reviewer</w:t>
      </w:r>
      <w:r w:rsidR="00BB20FF">
        <w:t>,</w:t>
      </w:r>
      <w:r w:rsidR="00601551">
        <w:t xml:space="preserve"> and</w:t>
      </w:r>
      <w:r w:rsidR="00BB20FF">
        <w:t xml:space="preserve"> </w:t>
      </w:r>
      <w:r w:rsidR="003C2B47">
        <w:t>State Lab Submitter</w:t>
      </w:r>
      <w:r w:rsidR="00BB20FF">
        <w:t xml:space="preserve"> Registration</w:t>
      </w:r>
      <w:r w:rsidR="00601551" w:rsidRPr="00601551">
        <w:t xml:space="preserve"> Sequence</w:t>
      </w:r>
      <w:bookmarkEnd w:id="17"/>
      <w:r w:rsidR="00BB20FF">
        <w:t xml:space="preserve">  </w:t>
      </w:r>
    </w:p>
    <w:p w:rsidR="00AB70C0" w:rsidRDefault="00AB70C0" w:rsidP="00465B69">
      <w:pPr>
        <w:spacing w:line="276" w:lineRule="auto"/>
        <w:jc w:val="both"/>
        <w:rPr>
          <w:sz w:val="24"/>
          <w:szCs w:val="24"/>
        </w:rPr>
      </w:pPr>
      <w:r w:rsidRPr="003B37DB">
        <w:rPr>
          <w:b/>
          <w:sz w:val="24"/>
          <w:szCs w:val="24"/>
        </w:rPr>
        <w:t>Steps 1-</w:t>
      </w:r>
      <w:r>
        <w:rPr>
          <w:b/>
          <w:sz w:val="24"/>
          <w:szCs w:val="24"/>
        </w:rPr>
        <w:t>9</w:t>
      </w:r>
      <w:r w:rsidR="00465B69">
        <w:rPr>
          <w:sz w:val="24"/>
          <w:szCs w:val="24"/>
        </w:rPr>
        <w:t>.  As shown in Figure 2</w:t>
      </w:r>
      <w:r>
        <w:rPr>
          <w:sz w:val="24"/>
          <w:szCs w:val="24"/>
        </w:rPr>
        <w:t>5, the registrant for a Preparer, Reviewer or State Lab Submitter role follows a registration</w:t>
      </w:r>
      <w:r w:rsidR="00465B69">
        <w:rPr>
          <w:sz w:val="24"/>
          <w:szCs w:val="24"/>
        </w:rPr>
        <w:t xml:space="preserve"> sequence that is common to </w:t>
      </w:r>
      <w:r w:rsidRPr="00AB70C0">
        <w:rPr>
          <w:i/>
          <w:sz w:val="24"/>
          <w:szCs w:val="24"/>
        </w:rPr>
        <w:t>open registration</w:t>
      </w:r>
      <w:r>
        <w:rPr>
          <w:sz w:val="24"/>
          <w:szCs w:val="24"/>
        </w:rPr>
        <w:t xml:space="preserve"> roles by going to the SCS Home Page, selecting the </w:t>
      </w:r>
      <w:r w:rsidRPr="00B2158F">
        <w:rPr>
          <w:b/>
          <w:sz w:val="24"/>
          <w:szCs w:val="24"/>
        </w:rPr>
        <w:t>Partner, Program and Role</w:t>
      </w:r>
      <w:r>
        <w:rPr>
          <w:sz w:val="24"/>
          <w:szCs w:val="24"/>
        </w:rPr>
        <w:t xml:space="preserve">, accepting the </w:t>
      </w:r>
      <w:r w:rsidRPr="00B2158F">
        <w:rPr>
          <w:b/>
          <w:sz w:val="24"/>
          <w:szCs w:val="24"/>
        </w:rPr>
        <w:t>Terms and Conditions</w:t>
      </w:r>
      <w:r>
        <w:rPr>
          <w:sz w:val="24"/>
          <w:szCs w:val="24"/>
        </w:rPr>
        <w:t xml:space="preserve"> and </w:t>
      </w:r>
      <w:r w:rsidRPr="00B2158F">
        <w:rPr>
          <w:b/>
          <w:sz w:val="24"/>
          <w:szCs w:val="24"/>
        </w:rPr>
        <w:t>Privacy Policy</w:t>
      </w:r>
      <w:r>
        <w:rPr>
          <w:sz w:val="24"/>
          <w:szCs w:val="24"/>
        </w:rPr>
        <w:t xml:space="preserve">, completing the </w:t>
      </w:r>
      <w:r w:rsidRPr="00B2158F">
        <w:rPr>
          <w:b/>
          <w:sz w:val="24"/>
          <w:szCs w:val="24"/>
        </w:rPr>
        <w:t>Account Profile</w:t>
      </w:r>
      <w:r>
        <w:rPr>
          <w:sz w:val="24"/>
          <w:szCs w:val="24"/>
        </w:rPr>
        <w:t xml:space="preserve"> including security questions, username and password, completing the </w:t>
      </w:r>
      <w:r w:rsidRPr="00AB70C0">
        <w:rPr>
          <w:b/>
          <w:sz w:val="24"/>
          <w:szCs w:val="24"/>
        </w:rPr>
        <w:t>Organization Information</w:t>
      </w:r>
      <w:r>
        <w:rPr>
          <w:sz w:val="24"/>
          <w:szCs w:val="24"/>
        </w:rPr>
        <w:t xml:space="preserve"> screen, receive a </w:t>
      </w:r>
      <w:r w:rsidRPr="00B2158F">
        <w:rPr>
          <w:b/>
          <w:sz w:val="24"/>
          <w:szCs w:val="24"/>
        </w:rPr>
        <w:t>Verification E-mail with Verification Code</w:t>
      </w:r>
      <w:r>
        <w:rPr>
          <w:sz w:val="24"/>
          <w:szCs w:val="24"/>
        </w:rPr>
        <w:t xml:space="preserve">, and submit the </w:t>
      </w:r>
      <w:r w:rsidRPr="00AB70C0">
        <w:rPr>
          <w:b/>
          <w:sz w:val="24"/>
          <w:szCs w:val="24"/>
        </w:rPr>
        <w:t>Verification Code</w:t>
      </w:r>
      <w:r>
        <w:rPr>
          <w:sz w:val="24"/>
          <w:szCs w:val="24"/>
        </w:rPr>
        <w:t xml:space="preserve"> to SCS. </w:t>
      </w:r>
      <w:r w:rsidR="007154E1">
        <w:rPr>
          <w:sz w:val="24"/>
          <w:szCs w:val="24"/>
        </w:rPr>
        <w:t xml:space="preserve">Screen shot examples for all of these steps are shown in the above registration sequences.  </w:t>
      </w:r>
    </w:p>
    <w:p w:rsidR="00AB70C0" w:rsidRDefault="00AB70C0" w:rsidP="00544771">
      <w:pPr>
        <w:rPr>
          <w:sz w:val="24"/>
          <w:szCs w:val="24"/>
        </w:rPr>
      </w:pPr>
    </w:p>
    <w:p w:rsidR="00937C4E" w:rsidRDefault="00B7710D" w:rsidP="00544771">
      <w:pPr>
        <w:rPr>
          <w:sz w:val="24"/>
          <w:szCs w:val="24"/>
        </w:rPr>
      </w:pPr>
      <w:r w:rsidRPr="00B7710D">
        <w:rPr>
          <w:noProof/>
        </w:rPr>
        <w:drawing>
          <wp:inline distT="0" distB="0" distL="0" distR="0" wp14:anchorId="5FBA95E4" wp14:editId="14153CC9">
            <wp:extent cx="6400800" cy="4272595"/>
            <wp:effectExtent l="0" t="0" r="0" b="0"/>
            <wp:docPr id="116" name="Picture 116" descr="This work flow diagram shows the registration sequence for Preparers and Reviewers, including the State Lab Submitters.&#10;" title="Preparer and Reviewer Registra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272595"/>
                    </a:xfrm>
                    <a:prstGeom prst="rect">
                      <a:avLst/>
                    </a:prstGeom>
                    <a:noFill/>
                    <a:ln>
                      <a:noFill/>
                    </a:ln>
                  </pic:spPr>
                </pic:pic>
              </a:graphicData>
            </a:graphic>
          </wp:inline>
        </w:drawing>
      </w:r>
    </w:p>
    <w:p w:rsidR="00BB20FF" w:rsidRDefault="00601551" w:rsidP="00601551">
      <w:pPr>
        <w:pStyle w:val="Caption"/>
        <w:jc w:val="center"/>
        <w:rPr>
          <w:b/>
          <w:sz w:val="22"/>
          <w:szCs w:val="22"/>
        </w:rPr>
      </w:pPr>
      <w:bookmarkStart w:id="18" w:name="_Toc462661679"/>
      <w:r w:rsidRPr="00601551">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10</w:t>
      </w:r>
      <w:r w:rsidR="009C5058">
        <w:rPr>
          <w:b/>
          <w:sz w:val="22"/>
          <w:szCs w:val="22"/>
        </w:rPr>
        <w:fldChar w:fldCharType="end"/>
      </w:r>
      <w:r w:rsidRPr="00601551">
        <w:rPr>
          <w:b/>
          <w:sz w:val="22"/>
          <w:szCs w:val="22"/>
        </w:rPr>
        <w:t xml:space="preserve"> - SCS Registration Sequence for Preparers, Reviewers and State Lab Submitters</w:t>
      </w:r>
      <w:bookmarkEnd w:id="18"/>
    </w:p>
    <w:p w:rsidR="00C52892" w:rsidRDefault="00C52892" w:rsidP="00C52892"/>
    <w:p w:rsidR="00C52892" w:rsidRDefault="00C52892" w:rsidP="00C52892"/>
    <w:p w:rsidR="00C52892" w:rsidRDefault="00C52892" w:rsidP="00C52892"/>
    <w:p w:rsidR="00C52892" w:rsidRPr="00C52892" w:rsidRDefault="00C52892" w:rsidP="00C52892"/>
    <w:p w:rsidR="00465B69" w:rsidRPr="00C52892" w:rsidRDefault="00C52892" w:rsidP="00C52892">
      <w:pPr>
        <w:rPr>
          <w:sz w:val="24"/>
          <w:szCs w:val="24"/>
        </w:rPr>
      </w:pPr>
      <w:r>
        <w:rPr>
          <w:sz w:val="24"/>
          <w:szCs w:val="24"/>
        </w:rPr>
        <w:lastRenderedPageBreak/>
        <w:t>In the example in Figure 26 below, the registrant is requesting a role as a PWS Preparer in the State of Oregon.</w:t>
      </w:r>
    </w:p>
    <w:p w:rsidR="00053140" w:rsidRPr="000A2C56" w:rsidRDefault="00AA6771" w:rsidP="00053140">
      <w:pPr>
        <w:keepNext/>
      </w:pPr>
      <w:r w:rsidRPr="000A2C56">
        <w:rPr>
          <w:noProof/>
        </w:rPr>
        <w:drawing>
          <wp:inline distT="0" distB="0" distL="0" distR="0" wp14:anchorId="0DC9AADD" wp14:editId="0CAC8A79">
            <wp:extent cx="6400800" cy="2314575"/>
            <wp:effectExtent l="0" t="0" r="0" b="9525"/>
            <wp:docPr id="106" name="Picture 106" title="Partner/Program/Rol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42400"/>
                    <a:stretch/>
                  </pic:blipFill>
                  <pic:spPr bwMode="auto">
                    <a:xfrm>
                      <a:off x="0" y="0"/>
                      <a:ext cx="6400800" cy="2314575"/>
                    </a:xfrm>
                    <a:prstGeom prst="rect">
                      <a:avLst/>
                    </a:prstGeom>
                    <a:ln>
                      <a:noFill/>
                    </a:ln>
                    <a:extLst>
                      <a:ext uri="{53640926-AAD7-44D8-BBD7-CCE9431645EC}">
                        <a14:shadowObscured xmlns:a14="http://schemas.microsoft.com/office/drawing/2010/main"/>
                      </a:ext>
                    </a:extLst>
                  </pic:spPr>
                </pic:pic>
              </a:graphicData>
            </a:graphic>
          </wp:inline>
        </w:drawing>
      </w:r>
    </w:p>
    <w:p w:rsidR="00C52892" w:rsidRPr="00C52892" w:rsidRDefault="00053140" w:rsidP="00C52892">
      <w:pPr>
        <w:pStyle w:val="Caption"/>
        <w:jc w:val="center"/>
        <w:rPr>
          <w:b/>
          <w:sz w:val="22"/>
          <w:szCs w:val="22"/>
        </w:rPr>
      </w:pPr>
      <w:bookmarkStart w:id="19" w:name="_Toc462661680"/>
      <w:r w:rsidRPr="000A2C56">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11</w:t>
      </w:r>
      <w:r w:rsidR="009C5058">
        <w:rPr>
          <w:b/>
          <w:sz w:val="22"/>
          <w:szCs w:val="22"/>
        </w:rPr>
        <w:fldChar w:fldCharType="end"/>
      </w:r>
      <w:r w:rsidRPr="000A2C56">
        <w:rPr>
          <w:b/>
          <w:sz w:val="22"/>
          <w:szCs w:val="22"/>
        </w:rPr>
        <w:t xml:space="preserve"> - PWS Preparer Partner-Program-Role Selection</w:t>
      </w:r>
      <w:bookmarkEnd w:id="19"/>
      <w:r w:rsidR="00C52892">
        <w:rPr>
          <w:b/>
          <w:sz w:val="22"/>
          <w:szCs w:val="22"/>
        </w:rPr>
        <w:br/>
      </w:r>
    </w:p>
    <w:p w:rsidR="00C52892" w:rsidRDefault="00C52892" w:rsidP="00C52892">
      <w:pPr>
        <w:spacing w:line="276" w:lineRule="auto"/>
        <w:jc w:val="both"/>
        <w:rPr>
          <w:sz w:val="24"/>
          <w:szCs w:val="24"/>
        </w:rPr>
      </w:pPr>
      <w:r w:rsidRPr="0098628F">
        <w:rPr>
          <w:b/>
          <w:sz w:val="24"/>
          <w:szCs w:val="24"/>
        </w:rPr>
        <w:t>Step 10</w:t>
      </w:r>
      <w:r>
        <w:rPr>
          <w:sz w:val="24"/>
          <w:szCs w:val="24"/>
        </w:rPr>
        <w:t xml:space="preserve">.  An important difference in the registration sequence for non-administrative roles compared to administrative roles is the need for sponsorship.  All submitter non-administrative roles must be “sponsored” by an administrator for the submitter organization which the user represent in CMDP.  For example, a private lab Preparer, which is a non-administrative role, must be sponsored by a Private Lab CMDP Administrator.  As a result, after completing the </w:t>
      </w:r>
      <w:r w:rsidRPr="00312F77">
        <w:rPr>
          <w:b/>
          <w:sz w:val="24"/>
          <w:szCs w:val="24"/>
        </w:rPr>
        <w:t xml:space="preserve">Validation Code Entry </w:t>
      </w:r>
      <w:r>
        <w:rPr>
          <w:b/>
          <w:sz w:val="24"/>
          <w:szCs w:val="24"/>
        </w:rPr>
        <w:t>F</w:t>
      </w:r>
      <w:r w:rsidRPr="00312F77">
        <w:rPr>
          <w:b/>
          <w:sz w:val="24"/>
          <w:szCs w:val="24"/>
        </w:rPr>
        <w:t>orm</w:t>
      </w:r>
      <w:r>
        <w:rPr>
          <w:b/>
          <w:sz w:val="24"/>
          <w:szCs w:val="24"/>
        </w:rPr>
        <w:t xml:space="preserve"> in Step 9</w:t>
      </w:r>
      <w:r w:rsidRPr="00312F77">
        <w:rPr>
          <w:sz w:val="24"/>
          <w:szCs w:val="24"/>
        </w:rPr>
        <w:t xml:space="preserve">, the </w:t>
      </w:r>
      <w:r w:rsidRPr="00CC2887">
        <w:rPr>
          <w:sz w:val="24"/>
          <w:szCs w:val="24"/>
        </w:rPr>
        <w:t>regi</w:t>
      </w:r>
      <w:r>
        <w:rPr>
          <w:sz w:val="24"/>
          <w:szCs w:val="24"/>
        </w:rPr>
        <w:t>strant must use the</w:t>
      </w:r>
      <w:r w:rsidRPr="00314F57">
        <w:rPr>
          <w:b/>
          <w:sz w:val="24"/>
          <w:szCs w:val="24"/>
        </w:rPr>
        <w:t xml:space="preserve"> Sponsor Information</w:t>
      </w:r>
      <w:r w:rsidRPr="00A506C5">
        <w:rPr>
          <w:sz w:val="24"/>
          <w:szCs w:val="24"/>
        </w:rPr>
        <w:t xml:space="preserve"> web</w:t>
      </w:r>
      <w:r>
        <w:rPr>
          <w:b/>
          <w:sz w:val="24"/>
          <w:szCs w:val="24"/>
        </w:rPr>
        <w:t xml:space="preserve"> </w:t>
      </w:r>
      <w:r w:rsidRPr="00A506C5">
        <w:rPr>
          <w:sz w:val="24"/>
          <w:szCs w:val="24"/>
        </w:rPr>
        <w:t xml:space="preserve">form </w:t>
      </w:r>
      <w:r>
        <w:rPr>
          <w:sz w:val="24"/>
          <w:szCs w:val="24"/>
        </w:rPr>
        <w:t xml:space="preserve">to request sponsorship from the CMDP Administrator for his or her Organization (Figure 27).  In the fictional example below, the PWS Preparer populates the e-mail address of the sponsor and confirms the e-mail address.  Both fields must match for the registrant to continue the registration sequence. </w:t>
      </w:r>
    </w:p>
    <w:p w:rsidR="00ED73B0" w:rsidRDefault="00ED73B0" w:rsidP="000A2C56">
      <w:pPr>
        <w:rPr>
          <w:sz w:val="24"/>
          <w:szCs w:val="24"/>
        </w:rPr>
      </w:pPr>
      <w:r w:rsidRPr="004419A3">
        <w:rPr>
          <w:noProof/>
        </w:rPr>
        <w:drawing>
          <wp:inline distT="0" distB="0" distL="0" distR="0" wp14:anchorId="5249018C" wp14:editId="55CD3D89">
            <wp:extent cx="6400800" cy="2390775"/>
            <wp:effectExtent l="0" t="0" r="0" b="9525"/>
            <wp:docPr id="107" name="Picture 107" descr="This screen shows the e-mail of the &quot;Sponsor&quot; or the CMDP Administrator for the PWS in this example." title="Sponsor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6292"/>
                    <a:stretch/>
                  </pic:blipFill>
                  <pic:spPr bwMode="auto">
                    <a:xfrm>
                      <a:off x="0" y="0"/>
                      <a:ext cx="6400800" cy="2390775"/>
                    </a:xfrm>
                    <a:prstGeom prst="rect">
                      <a:avLst/>
                    </a:prstGeom>
                    <a:ln>
                      <a:noFill/>
                    </a:ln>
                    <a:extLst>
                      <a:ext uri="{53640926-AAD7-44D8-BBD7-CCE9431645EC}">
                        <a14:shadowObscured xmlns:a14="http://schemas.microsoft.com/office/drawing/2010/main"/>
                      </a:ext>
                    </a:extLst>
                  </pic:spPr>
                </pic:pic>
              </a:graphicData>
            </a:graphic>
          </wp:inline>
        </w:drawing>
      </w:r>
    </w:p>
    <w:p w:rsidR="00ED73B0" w:rsidRPr="00187C8B" w:rsidRDefault="00ED73B0" w:rsidP="00ED73B0">
      <w:pPr>
        <w:pStyle w:val="Caption"/>
        <w:jc w:val="center"/>
        <w:rPr>
          <w:b/>
          <w:sz w:val="22"/>
          <w:szCs w:val="22"/>
        </w:rPr>
      </w:pPr>
      <w:bookmarkStart w:id="20" w:name="_Toc462661681"/>
      <w:r w:rsidRPr="00187C8B">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12</w:t>
      </w:r>
      <w:r w:rsidR="009C5058">
        <w:rPr>
          <w:b/>
          <w:sz w:val="22"/>
          <w:szCs w:val="22"/>
        </w:rPr>
        <w:fldChar w:fldCharType="end"/>
      </w:r>
      <w:r w:rsidRPr="00187C8B">
        <w:rPr>
          <w:b/>
          <w:sz w:val="22"/>
          <w:szCs w:val="22"/>
        </w:rPr>
        <w:t xml:space="preserve"> - Sponsorship Request</w:t>
      </w:r>
      <w:bookmarkEnd w:id="20"/>
    </w:p>
    <w:p w:rsidR="00ED73B0" w:rsidRDefault="00ED73B0" w:rsidP="00B32C72">
      <w:pPr>
        <w:spacing w:line="276" w:lineRule="auto"/>
        <w:rPr>
          <w:sz w:val="24"/>
          <w:szCs w:val="24"/>
        </w:rPr>
      </w:pPr>
      <w:r>
        <w:rPr>
          <w:sz w:val="24"/>
          <w:szCs w:val="24"/>
        </w:rPr>
        <w:lastRenderedPageBreak/>
        <w:t xml:space="preserve">After selecting the </w:t>
      </w:r>
      <w:r w:rsidRPr="00F86F3F">
        <w:rPr>
          <w:i/>
          <w:sz w:val="24"/>
          <w:szCs w:val="24"/>
        </w:rPr>
        <w:t>Continue</w:t>
      </w:r>
      <w:r>
        <w:rPr>
          <w:sz w:val="24"/>
          <w:szCs w:val="24"/>
        </w:rPr>
        <w:t xml:space="preserve"> button, the registrant </w:t>
      </w:r>
      <w:r w:rsidR="006D12EB">
        <w:rPr>
          <w:sz w:val="24"/>
          <w:szCs w:val="24"/>
        </w:rPr>
        <w:t>may view the</w:t>
      </w:r>
      <w:r>
        <w:rPr>
          <w:sz w:val="24"/>
          <w:szCs w:val="24"/>
        </w:rPr>
        <w:t xml:space="preserve"> status of their role registration in the </w:t>
      </w:r>
      <w:r>
        <w:rPr>
          <w:b/>
          <w:sz w:val="24"/>
          <w:szCs w:val="24"/>
        </w:rPr>
        <w:t>SCS Dashboard</w:t>
      </w:r>
      <w:r w:rsidRPr="00ED73B0">
        <w:rPr>
          <w:sz w:val="24"/>
          <w:szCs w:val="24"/>
        </w:rPr>
        <w:t xml:space="preserve"> (</w:t>
      </w:r>
      <w:r>
        <w:rPr>
          <w:sz w:val="24"/>
          <w:szCs w:val="24"/>
        </w:rPr>
        <w:t>F</w:t>
      </w:r>
      <w:r w:rsidR="00465B69">
        <w:rPr>
          <w:sz w:val="24"/>
          <w:szCs w:val="24"/>
        </w:rPr>
        <w:t>igure 2</w:t>
      </w:r>
      <w:r>
        <w:rPr>
          <w:sz w:val="24"/>
          <w:szCs w:val="24"/>
        </w:rPr>
        <w:t>8</w:t>
      </w:r>
      <w:r w:rsidRPr="00ED73B0">
        <w:rPr>
          <w:sz w:val="24"/>
          <w:szCs w:val="24"/>
        </w:rPr>
        <w:t>)</w:t>
      </w:r>
      <w:r>
        <w:rPr>
          <w:b/>
          <w:sz w:val="24"/>
          <w:szCs w:val="24"/>
        </w:rPr>
        <w:t xml:space="preserve">, </w:t>
      </w:r>
      <w:r w:rsidRPr="00B2756D">
        <w:rPr>
          <w:sz w:val="24"/>
          <w:szCs w:val="24"/>
        </w:rPr>
        <w:t xml:space="preserve">and </w:t>
      </w:r>
      <w:r w:rsidR="005A2F19">
        <w:rPr>
          <w:sz w:val="24"/>
          <w:szCs w:val="24"/>
        </w:rPr>
        <w:t xml:space="preserve">he or she </w:t>
      </w:r>
      <w:r w:rsidRPr="00B2756D">
        <w:rPr>
          <w:sz w:val="24"/>
          <w:szCs w:val="24"/>
        </w:rPr>
        <w:t>also will rece</w:t>
      </w:r>
      <w:r w:rsidR="00465B69">
        <w:rPr>
          <w:sz w:val="24"/>
          <w:szCs w:val="24"/>
        </w:rPr>
        <w:t>ive an e-mail from SCS (Figure 2</w:t>
      </w:r>
      <w:r>
        <w:rPr>
          <w:sz w:val="24"/>
          <w:szCs w:val="24"/>
        </w:rPr>
        <w:t xml:space="preserve">9). </w:t>
      </w:r>
      <w:r w:rsidR="006D12EB">
        <w:rPr>
          <w:sz w:val="24"/>
          <w:szCs w:val="24"/>
        </w:rPr>
        <w:t xml:space="preserve">  Concurrently with the registrant, the PWS CMDP Administrator for the </w:t>
      </w:r>
      <w:r w:rsidR="006D12EB" w:rsidRPr="00454FCD">
        <w:rPr>
          <w:sz w:val="24"/>
          <w:szCs w:val="24"/>
        </w:rPr>
        <w:t xml:space="preserve">organization (in this </w:t>
      </w:r>
      <w:r w:rsidR="006D12EB">
        <w:rPr>
          <w:sz w:val="24"/>
          <w:szCs w:val="24"/>
        </w:rPr>
        <w:t>example</w:t>
      </w:r>
      <w:r w:rsidR="006D12EB" w:rsidRPr="00454FCD">
        <w:rPr>
          <w:sz w:val="24"/>
          <w:szCs w:val="24"/>
        </w:rPr>
        <w:t>, Portland Water Bureau) will receive an e-mail notification</w:t>
      </w:r>
      <w:r w:rsidR="00465B69">
        <w:rPr>
          <w:sz w:val="24"/>
          <w:szCs w:val="24"/>
        </w:rPr>
        <w:t xml:space="preserve"> (Figure 3</w:t>
      </w:r>
      <w:r w:rsidR="006D12EB">
        <w:rPr>
          <w:sz w:val="24"/>
          <w:szCs w:val="24"/>
        </w:rPr>
        <w:t>0)</w:t>
      </w:r>
      <w:r w:rsidR="006D12EB" w:rsidRPr="00454FCD">
        <w:rPr>
          <w:sz w:val="24"/>
          <w:szCs w:val="24"/>
        </w:rPr>
        <w:t xml:space="preserve">.  </w:t>
      </w:r>
    </w:p>
    <w:p w:rsidR="00937C4E" w:rsidRPr="00420298" w:rsidRDefault="00C52892" w:rsidP="00544771">
      <w:pPr>
        <w:rPr>
          <w:sz w:val="24"/>
          <w:szCs w:val="24"/>
        </w:rPr>
      </w:pPr>
      <w:r>
        <w:rPr>
          <w:sz w:val="24"/>
          <w:szCs w:val="24"/>
        </w:rPr>
        <w:br/>
      </w:r>
      <w:r w:rsidR="00ED73B0">
        <w:rPr>
          <w:noProof/>
        </w:rPr>
        <w:drawing>
          <wp:inline distT="0" distB="0" distL="0" distR="0" wp14:anchorId="3DBE9D44" wp14:editId="54A41424">
            <wp:extent cx="6400800" cy="4176395"/>
            <wp:effectExtent l="0" t="0" r="0" b="0"/>
            <wp:docPr id="108" name="Picture 108" descr="The PWS Preparer registrant's SCS Dashboard showing that the PWS CMDP Admin, in this example, for the Portland Water Bureau.&#10;" title="Awaiting Sponsorship. PWS Prep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176395"/>
                    </a:xfrm>
                    <a:prstGeom prst="rect">
                      <a:avLst/>
                    </a:prstGeom>
                  </pic:spPr>
                </pic:pic>
              </a:graphicData>
            </a:graphic>
          </wp:inline>
        </w:drawing>
      </w:r>
    </w:p>
    <w:p w:rsidR="00676489" w:rsidRPr="00ED73B0" w:rsidRDefault="00676489" w:rsidP="00676489">
      <w:pPr>
        <w:pStyle w:val="Caption"/>
        <w:jc w:val="center"/>
        <w:rPr>
          <w:b/>
          <w:sz w:val="22"/>
          <w:szCs w:val="22"/>
        </w:rPr>
      </w:pPr>
      <w:bookmarkStart w:id="21" w:name="_Toc462661682"/>
      <w:r w:rsidRPr="00ED73B0">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13</w:t>
      </w:r>
      <w:r w:rsidR="009C5058">
        <w:rPr>
          <w:b/>
          <w:sz w:val="22"/>
          <w:szCs w:val="22"/>
        </w:rPr>
        <w:fldChar w:fldCharType="end"/>
      </w:r>
      <w:r w:rsidRPr="00ED73B0">
        <w:rPr>
          <w:b/>
          <w:sz w:val="22"/>
          <w:szCs w:val="22"/>
        </w:rPr>
        <w:t xml:space="preserve"> </w:t>
      </w:r>
      <w:r w:rsidR="00FE6BB8">
        <w:rPr>
          <w:b/>
          <w:sz w:val="22"/>
          <w:szCs w:val="22"/>
        </w:rPr>
        <w:t>– PWS Preparer View of</w:t>
      </w:r>
      <w:r w:rsidRPr="00ED73B0">
        <w:rPr>
          <w:b/>
          <w:sz w:val="22"/>
          <w:szCs w:val="22"/>
        </w:rPr>
        <w:t xml:space="preserve"> Sponsorship Status in SCS Dashboard</w:t>
      </w:r>
      <w:bookmarkEnd w:id="21"/>
    </w:p>
    <w:p w:rsidR="00ED73B0" w:rsidRDefault="00ED73B0" w:rsidP="00ED73B0">
      <w:pPr>
        <w:keepNext/>
      </w:pPr>
    </w:p>
    <w:p w:rsidR="00ED73B0" w:rsidRDefault="00EA23C8" w:rsidP="00ED73B0">
      <w:pPr>
        <w:keepNext/>
      </w:pPr>
      <w:r>
        <w:rPr>
          <w:noProof/>
          <w:sz w:val="24"/>
          <w:szCs w:val="24"/>
        </w:rPr>
        <w:drawing>
          <wp:inline distT="0" distB="0" distL="0" distR="0" wp14:anchorId="35A58C22" wp14:editId="2AFDD323">
            <wp:extent cx="6400800" cy="1590675"/>
            <wp:effectExtent l="0" t="0" r="0" b="9525"/>
            <wp:docPr id="6" name="Picture 6" descr="SCS Notification E-mail to PWS Preparer that the sponsorship request e-mail has been sent.&#10;" title="SCS Sponsorship Request E-mail to Prep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nsorshipRequest_E-mailtoPreparer.PNG"/>
                    <pic:cNvPicPr/>
                  </pic:nvPicPr>
                  <pic:blipFill rotWithShape="1">
                    <a:blip r:embed="rId39">
                      <a:extLst>
                        <a:ext uri="{28A0092B-C50C-407E-A947-70E740481C1C}">
                          <a14:useLocalDpi xmlns:a14="http://schemas.microsoft.com/office/drawing/2010/main" val="0"/>
                        </a:ext>
                      </a:extLst>
                    </a:blip>
                    <a:srcRect b="16611"/>
                    <a:stretch/>
                  </pic:blipFill>
                  <pic:spPr bwMode="auto">
                    <a:xfrm>
                      <a:off x="0" y="0"/>
                      <a:ext cx="6400800" cy="1590675"/>
                    </a:xfrm>
                    <a:prstGeom prst="rect">
                      <a:avLst/>
                    </a:prstGeom>
                    <a:ln>
                      <a:noFill/>
                    </a:ln>
                    <a:extLst>
                      <a:ext uri="{53640926-AAD7-44D8-BBD7-CCE9431645EC}">
                        <a14:shadowObscured xmlns:a14="http://schemas.microsoft.com/office/drawing/2010/main"/>
                      </a:ext>
                    </a:extLst>
                  </pic:spPr>
                </pic:pic>
              </a:graphicData>
            </a:graphic>
          </wp:inline>
        </w:drawing>
      </w:r>
    </w:p>
    <w:p w:rsidR="004E2874" w:rsidRPr="00ED73B0" w:rsidRDefault="00ED73B0" w:rsidP="00ED73B0">
      <w:pPr>
        <w:pStyle w:val="Caption"/>
        <w:jc w:val="center"/>
        <w:rPr>
          <w:b/>
          <w:sz w:val="22"/>
          <w:szCs w:val="22"/>
        </w:rPr>
      </w:pPr>
      <w:bookmarkStart w:id="22" w:name="_Toc462661683"/>
      <w:r w:rsidRPr="00ED73B0">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14</w:t>
      </w:r>
      <w:r w:rsidR="009C5058">
        <w:rPr>
          <w:b/>
          <w:sz w:val="22"/>
          <w:szCs w:val="22"/>
        </w:rPr>
        <w:fldChar w:fldCharType="end"/>
      </w:r>
      <w:r w:rsidRPr="00ED73B0">
        <w:rPr>
          <w:b/>
          <w:sz w:val="22"/>
          <w:szCs w:val="22"/>
        </w:rPr>
        <w:t xml:space="preserve"> - Sponsorship Request Notification E-mail</w:t>
      </w:r>
      <w:bookmarkEnd w:id="22"/>
    </w:p>
    <w:p w:rsidR="004E2874" w:rsidRDefault="00EA23C8" w:rsidP="004E2874">
      <w:pPr>
        <w:keepNext/>
      </w:pPr>
      <w:r>
        <w:rPr>
          <w:noProof/>
          <w:sz w:val="24"/>
          <w:szCs w:val="24"/>
        </w:rPr>
        <w:lastRenderedPageBreak/>
        <w:drawing>
          <wp:inline distT="0" distB="0" distL="0" distR="0" wp14:anchorId="6699B6EF" wp14:editId="320BEB22">
            <wp:extent cx="6400800" cy="3257550"/>
            <wp:effectExtent l="0" t="0" r="0" b="0"/>
            <wp:docPr id="18" name="Picture 18" descr="The SCS e-mail received by the Sponsor from the Registrant." title="SCS Sponsorship Request E-mail to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onsorshipRequest_E-mailtoSponsor.PNG"/>
                    <pic:cNvPicPr/>
                  </pic:nvPicPr>
                  <pic:blipFill rotWithShape="1">
                    <a:blip r:embed="rId40">
                      <a:extLst>
                        <a:ext uri="{28A0092B-C50C-407E-A947-70E740481C1C}">
                          <a14:useLocalDpi xmlns:a14="http://schemas.microsoft.com/office/drawing/2010/main" val="0"/>
                        </a:ext>
                      </a:extLst>
                    </a:blip>
                    <a:srcRect b="13521"/>
                    <a:stretch/>
                  </pic:blipFill>
                  <pic:spPr bwMode="auto">
                    <a:xfrm>
                      <a:off x="0" y="0"/>
                      <a:ext cx="6400800" cy="3257550"/>
                    </a:xfrm>
                    <a:prstGeom prst="rect">
                      <a:avLst/>
                    </a:prstGeom>
                    <a:ln>
                      <a:noFill/>
                    </a:ln>
                    <a:extLst>
                      <a:ext uri="{53640926-AAD7-44D8-BBD7-CCE9431645EC}">
                        <a14:shadowObscured xmlns:a14="http://schemas.microsoft.com/office/drawing/2010/main"/>
                      </a:ext>
                    </a:extLst>
                  </pic:spPr>
                </pic:pic>
              </a:graphicData>
            </a:graphic>
          </wp:inline>
        </w:drawing>
      </w:r>
    </w:p>
    <w:p w:rsidR="00EA23C8" w:rsidRDefault="004E2874" w:rsidP="004E2874">
      <w:pPr>
        <w:pStyle w:val="Caption"/>
        <w:jc w:val="center"/>
        <w:rPr>
          <w:b/>
          <w:sz w:val="22"/>
          <w:szCs w:val="22"/>
        </w:rPr>
      </w:pPr>
      <w:bookmarkStart w:id="23" w:name="_Toc462661684"/>
      <w:r w:rsidRPr="004E2874">
        <w:rPr>
          <w:b/>
          <w:sz w:val="22"/>
          <w:szCs w:val="22"/>
        </w:rPr>
        <w:t xml:space="preserve">Figure </w:t>
      </w:r>
      <w:r w:rsidR="009C5058">
        <w:rPr>
          <w:b/>
          <w:sz w:val="22"/>
          <w:szCs w:val="22"/>
        </w:rPr>
        <w:fldChar w:fldCharType="begin"/>
      </w:r>
      <w:r w:rsidR="009C5058">
        <w:rPr>
          <w:b/>
          <w:sz w:val="22"/>
          <w:szCs w:val="22"/>
        </w:rPr>
        <w:instrText xml:space="preserve"> SEQ Figure \* ARABIC </w:instrText>
      </w:r>
      <w:r w:rsidR="009C5058">
        <w:rPr>
          <w:b/>
          <w:sz w:val="22"/>
          <w:szCs w:val="22"/>
        </w:rPr>
        <w:fldChar w:fldCharType="separate"/>
      </w:r>
      <w:r w:rsidR="00B32947">
        <w:rPr>
          <w:b/>
          <w:noProof/>
          <w:sz w:val="22"/>
          <w:szCs w:val="22"/>
        </w:rPr>
        <w:t>15</w:t>
      </w:r>
      <w:r w:rsidR="009C5058">
        <w:rPr>
          <w:b/>
          <w:sz w:val="22"/>
          <w:szCs w:val="22"/>
        </w:rPr>
        <w:fldChar w:fldCharType="end"/>
      </w:r>
      <w:r w:rsidRPr="004E2874">
        <w:rPr>
          <w:b/>
          <w:sz w:val="22"/>
          <w:szCs w:val="22"/>
        </w:rPr>
        <w:t xml:space="preserve"> - Sponsorship Request E-mail to Sponsor</w:t>
      </w:r>
      <w:bookmarkEnd w:id="23"/>
    </w:p>
    <w:p w:rsidR="00C52892" w:rsidRPr="00C52892" w:rsidRDefault="00C52892" w:rsidP="00C52892">
      <w:pPr>
        <w:jc w:val="both"/>
      </w:pPr>
    </w:p>
    <w:p w:rsidR="00676489" w:rsidRDefault="00ED73B0" w:rsidP="00C52892">
      <w:pPr>
        <w:spacing w:line="276" w:lineRule="auto"/>
        <w:jc w:val="both"/>
        <w:rPr>
          <w:sz w:val="24"/>
          <w:szCs w:val="24"/>
        </w:rPr>
      </w:pPr>
      <w:r w:rsidRPr="00D31D92">
        <w:rPr>
          <w:b/>
          <w:sz w:val="24"/>
          <w:szCs w:val="24"/>
        </w:rPr>
        <w:t>Step 11</w:t>
      </w:r>
      <w:r>
        <w:rPr>
          <w:sz w:val="24"/>
          <w:szCs w:val="24"/>
        </w:rPr>
        <w:t xml:space="preserve">.  </w:t>
      </w:r>
      <w:r w:rsidR="006D12EB">
        <w:rPr>
          <w:sz w:val="24"/>
          <w:szCs w:val="24"/>
        </w:rPr>
        <w:t>Next, t</w:t>
      </w:r>
      <w:r w:rsidR="005A2F19">
        <w:rPr>
          <w:sz w:val="24"/>
          <w:szCs w:val="24"/>
        </w:rPr>
        <w:t xml:space="preserve">he PWS Administrator (Sponsor) </w:t>
      </w:r>
      <w:r w:rsidR="00676489" w:rsidRPr="00454FCD">
        <w:rPr>
          <w:sz w:val="24"/>
          <w:szCs w:val="24"/>
        </w:rPr>
        <w:t xml:space="preserve">must log into SCS, and check for </w:t>
      </w:r>
      <w:r w:rsidR="00676489" w:rsidRPr="003A073C">
        <w:rPr>
          <w:b/>
          <w:sz w:val="24"/>
          <w:szCs w:val="24"/>
        </w:rPr>
        <w:t>Pending Requests</w:t>
      </w:r>
      <w:r w:rsidR="003A073C">
        <w:rPr>
          <w:sz w:val="24"/>
          <w:szCs w:val="24"/>
        </w:rPr>
        <w:t xml:space="preserve"> from the </w:t>
      </w:r>
      <w:r w:rsidR="003A073C" w:rsidRPr="003A073C">
        <w:rPr>
          <w:b/>
          <w:sz w:val="24"/>
          <w:szCs w:val="24"/>
        </w:rPr>
        <w:t>SCS Dashboard</w:t>
      </w:r>
      <w:r w:rsidR="003A073C">
        <w:rPr>
          <w:sz w:val="24"/>
          <w:szCs w:val="24"/>
        </w:rPr>
        <w:t>.</w:t>
      </w:r>
      <w:r w:rsidR="00676489">
        <w:rPr>
          <w:sz w:val="24"/>
          <w:szCs w:val="24"/>
        </w:rPr>
        <w:t xml:space="preserve">  </w:t>
      </w:r>
      <w:r w:rsidR="00676489" w:rsidRPr="00B2756D">
        <w:rPr>
          <w:sz w:val="24"/>
          <w:szCs w:val="24"/>
        </w:rPr>
        <w:t>Once the Sponsor logs into SCS and approves the r</w:t>
      </w:r>
      <w:r w:rsidR="00676489">
        <w:rPr>
          <w:sz w:val="24"/>
          <w:szCs w:val="24"/>
        </w:rPr>
        <w:t>ole</w:t>
      </w:r>
      <w:r w:rsidR="003A073C">
        <w:rPr>
          <w:sz w:val="24"/>
          <w:szCs w:val="24"/>
        </w:rPr>
        <w:t xml:space="preserve">, </w:t>
      </w:r>
      <w:r>
        <w:rPr>
          <w:sz w:val="24"/>
          <w:szCs w:val="24"/>
        </w:rPr>
        <w:t>in this case, a Pre</w:t>
      </w:r>
      <w:r w:rsidR="003A073C">
        <w:rPr>
          <w:sz w:val="24"/>
          <w:szCs w:val="24"/>
        </w:rPr>
        <w:t>parer for Portland Water Bureau</w:t>
      </w:r>
      <w:r w:rsidR="00676489">
        <w:rPr>
          <w:sz w:val="24"/>
          <w:szCs w:val="24"/>
        </w:rPr>
        <w:t xml:space="preserve">, the role will be activated, and the </w:t>
      </w:r>
      <w:r w:rsidR="005A2F19">
        <w:rPr>
          <w:sz w:val="24"/>
          <w:szCs w:val="24"/>
        </w:rPr>
        <w:t xml:space="preserve">user </w:t>
      </w:r>
      <w:r w:rsidR="00676489">
        <w:rPr>
          <w:sz w:val="24"/>
          <w:szCs w:val="24"/>
        </w:rPr>
        <w:t xml:space="preserve">will see the </w:t>
      </w:r>
      <w:r w:rsidR="005839E3">
        <w:rPr>
          <w:sz w:val="24"/>
          <w:szCs w:val="24"/>
        </w:rPr>
        <w:t xml:space="preserve">Preparer </w:t>
      </w:r>
      <w:r w:rsidR="00676489">
        <w:rPr>
          <w:sz w:val="24"/>
          <w:szCs w:val="24"/>
        </w:rPr>
        <w:t xml:space="preserve">role as </w:t>
      </w:r>
      <w:r w:rsidR="00D94CF3">
        <w:rPr>
          <w:sz w:val="24"/>
          <w:szCs w:val="24"/>
        </w:rPr>
        <w:t>“</w:t>
      </w:r>
      <w:r w:rsidR="00676489">
        <w:rPr>
          <w:sz w:val="24"/>
          <w:szCs w:val="24"/>
        </w:rPr>
        <w:t>active</w:t>
      </w:r>
      <w:r w:rsidR="00D94CF3">
        <w:rPr>
          <w:sz w:val="24"/>
          <w:szCs w:val="24"/>
        </w:rPr>
        <w:t>”</w:t>
      </w:r>
      <w:r w:rsidR="00676489">
        <w:rPr>
          <w:sz w:val="24"/>
          <w:szCs w:val="24"/>
        </w:rPr>
        <w:t xml:space="preserve"> in his or her </w:t>
      </w:r>
      <w:r w:rsidR="00676489" w:rsidRPr="00A52D00">
        <w:rPr>
          <w:b/>
          <w:sz w:val="24"/>
          <w:szCs w:val="24"/>
        </w:rPr>
        <w:t>SCS Dashboard</w:t>
      </w:r>
      <w:r w:rsidR="00C52892">
        <w:rPr>
          <w:sz w:val="24"/>
          <w:szCs w:val="24"/>
        </w:rPr>
        <w:t>, as in the example in Figure 24</w:t>
      </w:r>
      <w:r w:rsidR="00676489">
        <w:rPr>
          <w:sz w:val="24"/>
          <w:szCs w:val="24"/>
        </w:rPr>
        <w:t xml:space="preserve"> above.</w:t>
      </w:r>
    </w:p>
    <w:p w:rsidR="000B7590" w:rsidRDefault="000B7590"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C52892" w:rsidRDefault="00C52892" w:rsidP="00B32C72">
      <w:pPr>
        <w:spacing w:line="276" w:lineRule="auto"/>
        <w:rPr>
          <w:sz w:val="24"/>
          <w:szCs w:val="24"/>
        </w:rPr>
      </w:pPr>
    </w:p>
    <w:p w:rsidR="007909A9" w:rsidRDefault="00A36764" w:rsidP="00B32C72">
      <w:pPr>
        <w:pStyle w:val="Heading2"/>
        <w:spacing w:after="240" w:line="276" w:lineRule="auto"/>
      </w:pPr>
      <w:bookmarkStart w:id="24" w:name="_Toc462661641"/>
      <w:r>
        <w:lastRenderedPageBreak/>
        <w:t>2.5 -</w:t>
      </w:r>
      <w:r w:rsidR="007D07D3" w:rsidRPr="00420298">
        <w:t xml:space="preserve"> Private Lab </w:t>
      </w:r>
      <w:r w:rsidR="003C2B47">
        <w:t xml:space="preserve">or PWS </w:t>
      </w:r>
      <w:r w:rsidR="007D07D3" w:rsidRPr="00420298">
        <w:t>Certifier</w:t>
      </w:r>
      <w:r w:rsidR="00291D11">
        <w:t xml:space="preserve"> Registration Sequence</w:t>
      </w:r>
      <w:bookmarkEnd w:id="24"/>
    </w:p>
    <w:p w:rsidR="00594E33" w:rsidRDefault="00B73FC0" w:rsidP="00C52892">
      <w:pPr>
        <w:pStyle w:val="ListParagraph"/>
        <w:spacing w:after="0" w:line="276" w:lineRule="auto"/>
        <w:ind w:left="0"/>
        <w:jc w:val="both"/>
        <w:rPr>
          <w:sz w:val="24"/>
          <w:szCs w:val="24"/>
        </w:rPr>
      </w:pPr>
      <w:r w:rsidRPr="00B73FC0">
        <w:rPr>
          <w:b/>
          <w:sz w:val="24"/>
          <w:szCs w:val="24"/>
        </w:rPr>
        <w:t>Steps 1-</w:t>
      </w:r>
      <w:r w:rsidR="00B54627">
        <w:rPr>
          <w:b/>
          <w:sz w:val="24"/>
          <w:szCs w:val="24"/>
        </w:rPr>
        <w:t>9</w:t>
      </w:r>
      <w:r>
        <w:rPr>
          <w:sz w:val="24"/>
          <w:szCs w:val="24"/>
        </w:rPr>
        <w:t xml:space="preserve">.  </w:t>
      </w:r>
      <w:r w:rsidR="00723232">
        <w:rPr>
          <w:sz w:val="24"/>
          <w:szCs w:val="24"/>
        </w:rPr>
        <w:t>The Private Lab or PWS Certifier registratio</w:t>
      </w:r>
      <w:r w:rsidR="00F67BF9">
        <w:rPr>
          <w:sz w:val="24"/>
          <w:szCs w:val="24"/>
        </w:rPr>
        <w:t>n sequence is shown in Figure 3</w:t>
      </w:r>
      <w:r w:rsidR="00C52892">
        <w:rPr>
          <w:sz w:val="24"/>
          <w:szCs w:val="24"/>
        </w:rPr>
        <w:t>1</w:t>
      </w:r>
      <w:r w:rsidR="00723232">
        <w:rPr>
          <w:sz w:val="24"/>
          <w:szCs w:val="24"/>
        </w:rPr>
        <w:t xml:space="preserve"> below.  </w:t>
      </w:r>
      <w:r w:rsidR="00677ACF">
        <w:rPr>
          <w:sz w:val="24"/>
          <w:szCs w:val="24"/>
        </w:rPr>
        <w:t>As an open-registration role, t</w:t>
      </w:r>
      <w:r w:rsidR="00245D6C">
        <w:rPr>
          <w:sz w:val="24"/>
          <w:szCs w:val="24"/>
        </w:rPr>
        <w:t xml:space="preserve">he registrant begins by selecting </w:t>
      </w:r>
      <w:r w:rsidR="00245D6C" w:rsidRPr="00245D6C">
        <w:rPr>
          <w:i/>
          <w:sz w:val="24"/>
          <w:szCs w:val="24"/>
        </w:rPr>
        <w:t>Register with SCS</w:t>
      </w:r>
      <w:r w:rsidR="00245D6C">
        <w:rPr>
          <w:sz w:val="24"/>
          <w:szCs w:val="24"/>
        </w:rPr>
        <w:t xml:space="preserve"> </w:t>
      </w:r>
      <w:r w:rsidR="00677ACF">
        <w:rPr>
          <w:sz w:val="24"/>
          <w:szCs w:val="24"/>
        </w:rPr>
        <w:t xml:space="preserve">button </w:t>
      </w:r>
      <w:r w:rsidR="00245D6C">
        <w:rPr>
          <w:sz w:val="24"/>
          <w:szCs w:val="24"/>
        </w:rPr>
        <w:t xml:space="preserve">at the </w:t>
      </w:r>
      <w:r w:rsidR="00245D6C" w:rsidRPr="00677ACF">
        <w:rPr>
          <w:b/>
          <w:sz w:val="24"/>
          <w:szCs w:val="24"/>
        </w:rPr>
        <w:t>SCS Home Page</w:t>
      </w:r>
      <w:r w:rsidR="00245D6C">
        <w:rPr>
          <w:sz w:val="24"/>
          <w:szCs w:val="24"/>
        </w:rPr>
        <w:t xml:space="preserve"> and selecting the </w:t>
      </w:r>
      <w:r w:rsidR="00245D6C" w:rsidRPr="00245D6C">
        <w:rPr>
          <w:b/>
          <w:sz w:val="24"/>
          <w:szCs w:val="24"/>
        </w:rPr>
        <w:t>Program, Partner and Role</w:t>
      </w:r>
      <w:r w:rsidR="00A41C62">
        <w:rPr>
          <w:sz w:val="24"/>
          <w:szCs w:val="24"/>
        </w:rPr>
        <w:t xml:space="preserve">.  </w:t>
      </w:r>
    </w:p>
    <w:p w:rsidR="00C52892" w:rsidRDefault="00C52892" w:rsidP="00C52892">
      <w:pPr>
        <w:pStyle w:val="ListParagraph"/>
        <w:spacing w:after="0" w:line="276" w:lineRule="auto"/>
        <w:ind w:left="-540" w:right="-720"/>
        <w:rPr>
          <w:sz w:val="24"/>
          <w:szCs w:val="24"/>
        </w:rPr>
      </w:pPr>
      <w:r w:rsidRPr="00B42D76">
        <w:rPr>
          <w:noProof/>
        </w:rPr>
        <w:drawing>
          <wp:inline distT="0" distB="0" distL="0" distR="0" wp14:anchorId="78A1BB7B" wp14:editId="6FA265FA">
            <wp:extent cx="5943600" cy="5065395"/>
            <wp:effectExtent l="0" t="0" r="0" b="1905"/>
            <wp:docPr id="24" name="Picture 24" descr="This flow chart shows the 15 steps in the Certifier Registration Sequence.&#10;" title="Certifier Registra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065395"/>
                    </a:xfrm>
                    <a:prstGeom prst="rect">
                      <a:avLst/>
                    </a:prstGeom>
                  </pic:spPr>
                </pic:pic>
              </a:graphicData>
            </a:graphic>
          </wp:inline>
        </w:drawing>
      </w:r>
    </w:p>
    <w:p w:rsidR="00C52892" w:rsidRDefault="00C52892" w:rsidP="00C52892">
      <w:pPr>
        <w:pStyle w:val="ListParagraph"/>
        <w:keepNext/>
        <w:spacing w:after="0" w:line="276" w:lineRule="auto"/>
        <w:ind w:left="0"/>
      </w:pPr>
    </w:p>
    <w:p w:rsidR="00C52892" w:rsidRPr="00A36FAF" w:rsidRDefault="00C52892" w:rsidP="00C52892">
      <w:pPr>
        <w:pStyle w:val="Caption"/>
        <w:jc w:val="center"/>
        <w:rPr>
          <w:b/>
          <w:sz w:val="22"/>
          <w:szCs w:val="22"/>
        </w:rPr>
      </w:pPr>
      <w:bookmarkStart w:id="25" w:name="_Toc462661686"/>
      <w:r>
        <w:rPr>
          <w:b/>
          <w:sz w:val="22"/>
          <w:szCs w:val="22"/>
        </w:rPr>
        <w:t>Fi</w:t>
      </w:r>
      <w:r w:rsidRPr="00A36FAF">
        <w:rPr>
          <w:b/>
          <w:sz w:val="22"/>
          <w:szCs w:val="22"/>
        </w:rPr>
        <w:t xml:space="preserve">gure </w:t>
      </w:r>
      <w:r w:rsidR="00F67BF9">
        <w:rPr>
          <w:b/>
          <w:sz w:val="22"/>
          <w:szCs w:val="22"/>
        </w:rPr>
        <w:t>31</w:t>
      </w:r>
      <w:r>
        <w:rPr>
          <w:b/>
          <w:sz w:val="22"/>
          <w:szCs w:val="22"/>
        </w:rPr>
        <w:fldChar w:fldCharType="begin"/>
      </w:r>
      <w:r>
        <w:rPr>
          <w:b/>
          <w:sz w:val="22"/>
          <w:szCs w:val="22"/>
        </w:rPr>
        <w:instrText xml:space="preserve"> SEQ Figure \* ARABIC </w:instrText>
      </w:r>
      <w:r>
        <w:rPr>
          <w:b/>
          <w:sz w:val="22"/>
          <w:szCs w:val="22"/>
        </w:rPr>
        <w:fldChar w:fldCharType="separate"/>
      </w:r>
      <w:r w:rsidR="00B32947">
        <w:rPr>
          <w:b/>
          <w:noProof/>
          <w:sz w:val="22"/>
          <w:szCs w:val="22"/>
        </w:rPr>
        <w:t>16</w:t>
      </w:r>
      <w:r>
        <w:rPr>
          <w:b/>
          <w:sz w:val="22"/>
          <w:szCs w:val="22"/>
        </w:rPr>
        <w:fldChar w:fldCharType="end"/>
      </w:r>
      <w:r w:rsidRPr="00A36FAF">
        <w:rPr>
          <w:b/>
          <w:sz w:val="22"/>
          <w:szCs w:val="22"/>
        </w:rPr>
        <w:t xml:space="preserve"> - Private Lab or PWS Certifier Registration Sequence</w:t>
      </w:r>
      <w:bookmarkEnd w:id="25"/>
    </w:p>
    <w:p w:rsidR="00C52892" w:rsidRDefault="00C52892" w:rsidP="00B32C72">
      <w:pPr>
        <w:pStyle w:val="ListParagraph"/>
        <w:spacing w:after="0" w:line="276" w:lineRule="auto"/>
        <w:ind w:left="0"/>
        <w:rPr>
          <w:sz w:val="24"/>
          <w:szCs w:val="24"/>
        </w:rPr>
      </w:pPr>
    </w:p>
    <w:p w:rsidR="00594E33" w:rsidRDefault="00594E33" w:rsidP="00723232">
      <w:pPr>
        <w:pStyle w:val="ListParagraph"/>
        <w:spacing w:after="0" w:line="276" w:lineRule="auto"/>
        <w:ind w:left="0"/>
        <w:rPr>
          <w:sz w:val="24"/>
          <w:szCs w:val="24"/>
        </w:rPr>
      </w:pPr>
    </w:p>
    <w:p w:rsidR="00C52892" w:rsidRDefault="00C52892" w:rsidP="00C52892">
      <w:pPr>
        <w:pStyle w:val="ListParagraph"/>
        <w:keepNext/>
        <w:spacing w:after="0" w:line="276" w:lineRule="auto"/>
        <w:ind w:left="0"/>
        <w:jc w:val="both"/>
        <w:rPr>
          <w:sz w:val="24"/>
          <w:szCs w:val="24"/>
        </w:rPr>
      </w:pPr>
      <w:r>
        <w:rPr>
          <w:sz w:val="24"/>
          <w:szCs w:val="24"/>
        </w:rPr>
        <w:lastRenderedPageBreak/>
        <w:t>In the example in Fig</w:t>
      </w:r>
      <w:r w:rsidR="00F67BF9">
        <w:rPr>
          <w:sz w:val="24"/>
          <w:szCs w:val="24"/>
        </w:rPr>
        <w:t>ure 3</w:t>
      </w:r>
      <w:r>
        <w:rPr>
          <w:sz w:val="24"/>
          <w:szCs w:val="24"/>
        </w:rPr>
        <w:t xml:space="preserve">2, the registrant is requesting a Private Lab Certifier role in the State of Oregon.  </w:t>
      </w:r>
    </w:p>
    <w:p w:rsidR="00C52892" w:rsidRDefault="00C52892" w:rsidP="00C52892">
      <w:pPr>
        <w:pStyle w:val="ListParagraph"/>
        <w:keepNext/>
        <w:spacing w:after="0" w:line="276" w:lineRule="auto"/>
        <w:ind w:left="0"/>
        <w:jc w:val="both"/>
        <w:rPr>
          <w:noProof/>
        </w:rPr>
      </w:pPr>
    </w:p>
    <w:p w:rsidR="00594E33" w:rsidRDefault="00594E33" w:rsidP="00594E33">
      <w:pPr>
        <w:pStyle w:val="ListParagraph"/>
        <w:keepNext/>
        <w:spacing w:after="0" w:line="276" w:lineRule="auto"/>
        <w:ind w:left="0"/>
      </w:pPr>
      <w:r w:rsidRPr="00B73FC0">
        <w:rPr>
          <w:noProof/>
        </w:rPr>
        <w:drawing>
          <wp:inline distT="0" distB="0" distL="0" distR="0" wp14:anchorId="0E4837F1" wp14:editId="0396E20F">
            <wp:extent cx="5942965" cy="2762250"/>
            <wp:effectExtent l="0" t="0" r="635" b="0"/>
            <wp:docPr id="99" name="Picture 99" title="Partner/Program/Role Selection Screen for Certif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1059"/>
                    <a:stretch/>
                  </pic:blipFill>
                  <pic:spPr bwMode="auto">
                    <a:xfrm>
                      <a:off x="0" y="0"/>
                      <a:ext cx="5943600" cy="2762545"/>
                    </a:xfrm>
                    <a:prstGeom prst="rect">
                      <a:avLst/>
                    </a:prstGeom>
                    <a:ln>
                      <a:noFill/>
                    </a:ln>
                    <a:extLst>
                      <a:ext uri="{53640926-AAD7-44D8-BBD7-CCE9431645EC}">
                        <a14:shadowObscured xmlns:a14="http://schemas.microsoft.com/office/drawing/2010/main"/>
                      </a:ext>
                    </a:extLst>
                  </pic:spPr>
                </pic:pic>
              </a:graphicData>
            </a:graphic>
          </wp:inline>
        </w:drawing>
      </w:r>
    </w:p>
    <w:p w:rsidR="00594E33" w:rsidRPr="00594E33" w:rsidRDefault="00594E33" w:rsidP="00594E33">
      <w:pPr>
        <w:pStyle w:val="Caption"/>
        <w:jc w:val="center"/>
        <w:rPr>
          <w:b/>
          <w:sz w:val="22"/>
          <w:szCs w:val="22"/>
        </w:rPr>
      </w:pPr>
      <w:bookmarkStart w:id="26" w:name="_Toc462661685"/>
      <w:r w:rsidRPr="00594E33">
        <w:rPr>
          <w:b/>
          <w:sz w:val="22"/>
          <w:szCs w:val="22"/>
        </w:rPr>
        <w:t xml:space="preserve">Figure </w:t>
      </w:r>
      <w:r w:rsidR="00F67BF9">
        <w:rPr>
          <w:b/>
          <w:sz w:val="22"/>
          <w:szCs w:val="22"/>
        </w:rPr>
        <w:t>3</w:t>
      </w:r>
      <w:r w:rsidR="00C52892">
        <w:rPr>
          <w:b/>
          <w:sz w:val="22"/>
          <w:szCs w:val="22"/>
        </w:rPr>
        <w:t>2</w:t>
      </w:r>
      <w:r w:rsidRPr="00594E33">
        <w:rPr>
          <w:b/>
          <w:sz w:val="22"/>
          <w:szCs w:val="22"/>
        </w:rPr>
        <w:t>- Partner-Program-Role Registration for Private Lab Certifier</w:t>
      </w:r>
      <w:bookmarkEnd w:id="26"/>
    </w:p>
    <w:p w:rsidR="00594E33" w:rsidRDefault="00594E33" w:rsidP="00723232">
      <w:pPr>
        <w:pStyle w:val="ListParagraph"/>
        <w:spacing w:after="0" w:line="276" w:lineRule="auto"/>
        <w:ind w:left="0"/>
        <w:rPr>
          <w:sz w:val="24"/>
          <w:szCs w:val="24"/>
        </w:rPr>
      </w:pPr>
    </w:p>
    <w:p w:rsidR="00723232" w:rsidRDefault="00B73FC0" w:rsidP="00B32C72">
      <w:pPr>
        <w:pStyle w:val="ListParagraph"/>
        <w:spacing w:after="0" w:line="276" w:lineRule="auto"/>
        <w:ind w:left="0"/>
        <w:rPr>
          <w:sz w:val="24"/>
          <w:szCs w:val="24"/>
        </w:rPr>
      </w:pPr>
      <w:r>
        <w:rPr>
          <w:sz w:val="24"/>
          <w:szCs w:val="24"/>
        </w:rPr>
        <w:t xml:space="preserve">After accepting the </w:t>
      </w:r>
      <w:r w:rsidRPr="00165474">
        <w:rPr>
          <w:b/>
          <w:sz w:val="24"/>
          <w:szCs w:val="24"/>
        </w:rPr>
        <w:t>Terms and Conditions/Privacy Policy</w:t>
      </w:r>
      <w:r>
        <w:rPr>
          <w:sz w:val="24"/>
          <w:szCs w:val="24"/>
        </w:rPr>
        <w:t xml:space="preserve">, the registrant completes the </w:t>
      </w:r>
      <w:r w:rsidRPr="00165474">
        <w:rPr>
          <w:b/>
          <w:sz w:val="24"/>
          <w:szCs w:val="24"/>
        </w:rPr>
        <w:t>Account Profile</w:t>
      </w:r>
      <w:r>
        <w:rPr>
          <w:sz w:val="24"/>
          <w:szCs w:val="24"/>
        </w:rPr>
        <w:t>, including the user ID, password a</w:t>
      </w:r>
      <w:r w:rsidR="00CF0A3F">
        <w:rPr>
          <w:sz w:val="24"/>
          <w:szCs w:val="24"/>
        </w:rPr>
        <w:t>nd three security questions,</w:t>
      </w:r>
      <w:r>
        <w:rPr>
          <w:sz w:val="24"/>
          <w:szCs w:val="24"/>
        </w:rPr>
        <w:t xml:space="preserve"> </w:t>
      </w:r>
      <w:r w:rsidR="00CF0A3F">
        <w:rPr>
          <w:sz w:val="24"/>
          <w:szCs w:val="24"/>
        </w:rPr>
        <w:t xml:space="preserve">populates the </w:t>
      </w:r>
      <w:r w:rsidRPr="00165474">
        <w:rPr>
          <w:b/>
          <w:sz w:val="24"/>
          <w:szCs w:val="24"/>
        </w:rPr>
        <w:t>Organization Information</w:t>
      </w:r>
      <w:r>
        <w:rPr>
          <w:sz w:val="24"/>
          <w:szCs w:val="24"/>
        </w:rPr>
        <w:t xml:space="preserve">, receives the </w:t>
      </w:r>
      <w:r w:rsidRPr="00B268F4">
        <w:rPr>
          <w:b/>
          <w:sz w:val="24"/>
          <w:szCs w:val="24"/>
        </w:rPr>
        <w:t>Verification E-mail</w:t>
      </w:r>
      <w:r>
        <w:rPr>
          <w:sz w:val="24"/>
          <w:szCs w:val="24"/>
        </w:rPr>
        <w:t xml:space="preserve"> and </w:t>
      </w:r>
      <w:r w:rsidR="00CF0A3F">
        <w:rPr>
          <w:sz w:val="24"/>
          <w:szCs w:val="24"/>
        </w:rPr>
        <w:t xml:space="preserve">uses the provided code to complete </w:t>
      </w:r>
      <w:r w:rsidRPr="00B268F4">
        <w:rPr>
          <w:b/>
          <w:sz w:val="24"/>
          <w:szCs w:val="24"/>
        </w:rPr>
        <w:t>Validation Code Entry Form</w:t>
      </w:r>
      <w:r>
        <w:rPr>
          <w:sz w:val="24"/>
          <w:szCs w:val="24"/>
        </w:rPr>
        <w:t>.</w:t>
      </w:r>
      <w:r w:rsidR="00D07B43">
        <w:rPr>
          <w:sz w:val="24"/>
          <w:szCs w:val="24"/>
        </w:rPr>
        <w:t xml:space="preserve">  </w:t>
      </w:r>
      <w:r w:rsidR="00A36FAF">
        <w:rPr>
          <w:sz w:val="24"/>
          <w:szCs w:val="24"/>
        </w:rPr>
        <w:t>Note that</w:t>
      </w:r>
      <w:r w:rsidR="00723232">
        <w:rPr>
          <w:sz w:val="24"/>
          <w:szCs w:val="24"/>
        </w:rPr>
        <w:t xml:space="preserve"> </w:t>
      </w:r>
      <w:r w:rsidR="00A36FAF">
        <w:rPr>
          <w:sz w:val="24"/>
          <w:szCs w:val="24"/>
        </w:rPr>
        <w:t>t</w:t>
      </w:r>
      <w:r w:rsidR="00D07B43">
        <w:rPr>
          <w:sz w:val="24"/>
          <w:szCs w:val="24"/>
        </w:rPr>
        <w:t xml:space="preserve">he registrant </w:t>
      </w:r>
      <w:r w:rsidR="00D07B43" w:rsidRPr="00DB3823">
        <w:rPr>
          <w:i/>
          <w:sz w:val="24"/>
          <w:szCs w:val="24"/>
        </w:rPr>
        <w:t>does not need to accept</w:t>
      </w:r>
      <w:r w:rsidR="00D07B43">
        <w:rPr>
          <w:sz w:val="24"/>
          <w:szCs w:val="24"/>
        </w:rPr>
        <w:t xml:space="preserve"> the </w:t>
      </w:r>
      <w:r w:rsidR="00D07B43" w:rsidRPr="00165474">
        <w:rPr>
          <w:b/>
          <w:sz w:val="24"/>
          <w:szCs w:val="24"/>
        </w:rPr>
        <w:t>Rules of Behavior</w:t>
      </w:r>
      <w:r w:rsidR="00D07B43">
        <w:rPr>
          <w:b/>
          <w:sz w:val="24"/>
          <w:szCs w:val="24"/>
        </w:rPr>
        <w:t xml:space="preserve"> </w:t>
      </w:r>
      <w:r w:rsidR="00D07B43" w:rsidRPr="00D07B43">
        <w:rPr>
          <w:sz w:val="24"/>
          <w:szCs w:val="24"/>
        </w:rPr>
        <w:t>because</w:t>
      </w:r>
      <w:r w:rsidR="00D07B43">
        <w:rPr>
          <w:sz w:val="24"/>
          <w:szCs w:val="24"/>
        </w:rPr>
        <w:t xml:space="preserve"> the role has no administrative functionality in SCS.  </w:t>
      </w:r>
      <w:r w:rsidR="00E32EFF">
        <w:rPr>
          <w:sz w:val="24"/>
          <w:szCs w:val="24"/>
        </w:rPr>
        <w:t xml:space="preserve">  </w:t>
      </w:r>
    </w:p>
    <w:p w:rsidR="00B54627" w:rsidRDefault="00B54627" w:rsidP="00B32C72">
      <w:pPr>
        <w:pStyle w:val="ListParagraph"/>
        <w:spacing w:after="0" w:line="276" w:lineRule="auto"/>
        <w:ind w:left="0"/>
        <w:rPr>
          <w:sz w:val="24"/>
          <w:szCs w:val="24"/>
        </w:rPr>
      </w:pPr>
    </w:p>
    <w:p w:rsidR="00A36FAF" w:rsidRDefault="00B54627" w:rsidP="00B32C72">
      <w:pPr>
        <w:pStyle w:val="ListParagraph"/>
        <w:spacing w:after="0" w:line="276" w:lineRule="auto"/>
        <w:ind w:left="0"/>
        <w:rPr>
          <w:sz w:val="24"/>
          <w:szCs w:val="24"/>
        </w:rPr>
      </w:pPr>
      <w:r w:rsidRPr="00B54627">
        <w:rPr>
          <w:b/>
          <w:sz w:val="24"/>
          <w:szCs w:val="24"/>
        </w:rPr>
        <w:t>Steps 10 and 11.</w:t>
      </w:r>
      <w:r>
        <w:rPr>
          <w:sz w:val="24"/>
          <w:szCs w:val="24"/>
        </w:rPr>
        <w:t xml:space="preserve">  </w:t>
      </w:r>
      <w:r w:rsidR="001127D1">
        <w:rPr>
          <w:sz w:val="24"/>
          <w:szCs w:val="24"/>
        </w:rPr>
        <w:t xml:space="preserve">Like the Preparer or Reviewer </w:t>
      </w:r>
      <w:r w:rsidR="00FC48DF">
        <w:rPr>
          <w:sz w:val="24"/>
          <w:szCs w:val="24"/>
        </w:rPr>
        <w:t xml:space="preserve">registration </w:t>
      </w:r>
      <w:r w:rsidR="001127D1">
        <w:rPr>
          <w:sz w:val="24"/>
          <w:szCs w:val="24"/>
        </w:rPr>
        <w:t xml:space="preserve">sequence, the registrant also must request sponsorship from the organization it will be representing when </w:t>
      </w:r>
      <w:r w:rsidR="00FC48DF">
        <w:rPr>
          <w:sz w:val="24"/>
          <w:szCs w:val="24"/>
        </w:rPr>
        <w:t xml:space="preserve">he or she is </w:t>
      </w:r>
      <w:r w:rsidR="001127D1">
        <w:rPr>
          <w:sz w:val="24"/>
          <w:szCs w:val="24"/>
        </w:rPr>
        <w:t xml:space="preserve">using the CMDP.  </w:t>
      </w:r>
      <w:r w:rsidR="00F67BF9">
        <w:rPr>
          <w:sz w:val="24"/>
          <w:szCs w:val="24"/>
        </w:rPr>
        <w:t xml:space="preserve"> See Figures 27-3</w:t>
      </w:r>
      <w:r>
        <w:rPr>
          <w:sz w:val="24"/>
          <w:szCs w:val="24"/>
        </w:rPr>
        <w:t>0 above for examples of</w:t>
      </w:r>
      <w:r w:rsidR="00723232">
        <w:rPr>
          <w:sz w:val="24"/>
          <w:szCs w:val="24"/>
        </w:rPr>
        <w:t xml:space="preserve"> </w:t>
      </w:r>
      <w:r w:rsidR="00723232" w:rsidRPr="00723232">
        <w:rPr>
          <w:b/>
          <w:sz w:val="24"/>
          <w:szCs w:val="24"/>
        </w:rPr>
        <w:t>Sponsor</w:t>
      </w:r>
      <w:r w:rsidR="00982601">
        <w:rPr>
          <w:b/>
          <w:sz w:val="24"/>
          <w:szCs w:val="24"/>
        </w:rPr>
        <w:t>ship</w:t>
      </w:r>
      <w:r w:rsidR="00723232" w:rsidRPr="00723232">
        <w:rPr>
          <w:b/>
          <w:sz w:val="24"/>
          <w:szCs w:val="24"/>
        </w:rPr>
        <w:t xml:space="preserve"> Request</w:t>
      </w:r>
      <w:r>
        <w:rPr>
          <w:sz w:val="24"/>
          <w:szCs w:val="24"/>
        </w:rPr>
        <w:t xml:space="preserve"> screen shots </w:t>
      </w:r>
      <w:r w:rsidR="00CB1C28">
        <w:rPr>
          <w:sz w:val="24"/>
          <w:szCs w:val="24"/>
        </w:rPr>
        <w:t>for</w:t>
      </w:r>
      <w:r>
        <w:rPr>
          <w:sz w:val="24"/>
          <w:szCs w:val="24"/>
        </w:rPr>
        <w:t xml:space="preserve"> </w:t>
      </w:r>
      <w:r w:rsidR="00CB1C28">
        <w:rPr>
          <w:sz w:val="24"/>
          <w:szCs w:val="24"/>
        </w:rPr>
        <w:t>S</w:t>
      </w:r>
      <w:r>
        <w:rPr>
          <w:sz w:val="24"/>
          <w:szCs w:val="24"/>
        </w:rPr>
        <w:t xml:space="preserve">teps </w:t>
      </w:r>
      <w:r w:rsidR="00CB1C28">
        <w:rPr>
          <w:sz w:val="24"/>
          <w:szCs w:val="24"/>
        </w:rPr>
        <w:t xml:space="preserve">10-11 </w:t>
      </w:r>
      <w:r>
        <w:rPr>
          <w:sz w:val="24"/>
          <w:szCs w:val="24"/>
        </w:rPr>
        <w:t xml:space="preserve">in the </w:t>
      </w:r>
      <w:r w:rsidR="00E9354B">
        <w:rPr>
          <w:sz w:val="24"/>
          <w:szCs w:val="24"/>
        </w:rPr>
        <w:t xml:space="preserve">Private Lab or PWS Certifier </w:t>
      </w:r>
      <w:r>
        <w:rPr>
          <w:sz w:val="24"/>
          <w:szCs w:val="24"/>
        </w:rPr>
        <w:t xml:space="preserve">registration </w:t>
      </w:r>
      <w:r w:rsidR="00723232">
        <w:rPr>
          <w:sz w:val="24"/>
          <w:szCs w:val="24"/>
        </w:rPr>
        <w:t>s</w:t>
      </w:r>
      <w:r>
        <w:rPr>
          <w:sz w:val="24"/>
          <w:szCs w:val="24"/>
        </w:rPr>
        <w:t>equence.</w:t>
      </w:r>
    </w:p>
    <w:p w:rsidR="00F67BF9" w:rsidRDefault="00F67BF9" w:rsidP="00B32C72">
      <w:pPr>
        <w:pStyle w:val="ListParagraph"/>
        <w:spacing w:after="0" w:line="276" w:lineRule="auto"/>
        <w:ind w:left="0"/>
        <w:rPr>
          <w:sz w:val="24"/>
          <w:szCs w:val="24"/>
        </w:rPr>
      </w:pPr>
    </w:p>
    <w:p w:rsidR="00E9354B" w:rsidRDefault="00723232" w:rsidP="00B32C72">
      <w:pPr>
        <w:pStyle w:val="ListParagraph"/>
        <w:spacing w:after="0" w:line="276" w:lineRule="auto"/>
        <w:ind w:left="0"/>
        <w:rPr>
          <w:sz w:val="24"/>
          <w:szCs w:val="24"/>
        </w:rPr>
      </w:pPr>
      <w:r>
        <w:rPr>
          <w:b/>
          <w:sz w:val="24"/>
          <w:szCs w:val="24"/>
        </w:rPr>
        <w:t xml:space="preserve">Steps 12-15.  </w:t>
      </w:r>
      <w:r>
        <w:rPr>
          <w:sz w:val="24"/>
          <w:szCs w:val="24"/>
        </w:rPr>
        <w:t xml:space="preserve"> Once the PWS or Private Lab Administrator</w:t>
      </w:r>
      <w:r w:rsidR="00FA5DB3">
        <w:rPr>
          <w:sz w:val="24"/>
          <w:szCs w:val="24"/>
        </w:rPr>
        <w:t xml:space="preserve"> </w:t>
      </w:r>
      <w:r w:rsidR="00167AB1">
        <w:rPr>
          <w:sz w:val="24"/>
          <w:szCs w:val="24"/>
        </w:rPr>
        <w:t xml:space="preserve">(Sponsor) </w:t>
      </w:r>
      <w:r w:rsidR="00FA5DB3">
        <w:rPr>
          <w:sz w:val="24"/>
          <w:szCs w:val="24"/>
        </w:rPr>
        <w:t>for the Certifier’s organization</w:t>
      </w:r>
      <w:r>
        <w:rPr>
          <w:sz w:val="24"/>
          <w:szCs w:val="24"/>
        </w:rPr>
        <w:t xml:space="preserve"> has approve</w:t>
      </w:r>
      <w:r w:rsidR="00FA5DB3">
        <w:rPr>
          <w:sz w:val="24"/>
          <w:szCs w:val="24"/>
        </w:rPr>
        <w:t>d</w:t>
      </w:r>
      <w:r>
        <w:rPr>
          <w:sz w:val="24"/>
          <w:szCs w:val="24"/>
        </w:rPr>
        <w:t xml:space="preserve"> the Certifier’s </w:t>
      </w:r>
      <w:r w:rsidRPr="00723232">
        <w:rPr>
          <w:b/>
          <w:sz w:val="24"/>
          <w:szCs w:val="24"/>
        </w:rPr>
        <w:t>Sponsorship Request</w:t>
      </w:r>
      <w:r>
        <w:rPr>
          <w:sz w:val="24"/>
          <w:szCs w:val="24"/>
        </w:rPr>
        <w:t>, the r</w:t>
      </w:r>
      <w:r w:rsidR="00FA5DB3">
        <w:rPr>
          <w:sz w:val="24"/>
          <w:szCs w:val="24"/>
        </w:rPr>
        <w:t>emainder of the r</w:t>
      </w:r>
      <w:r>
        <w:rPr>
          <w:sz w:val="24"/>
          <w:szCs w:val="24"/>
        </w:rPr>
        <w:t xml:space="preserve">egistration sequence is identical to the PWS or Private </w:t>
      </w:r>
      <w:r w:rsidR="00167AB1">
        <w:rPr>
          <w:sz w:val="24"/>
          <w:szCs w:val="24"/>
        </w:rPr>
        <w:t xml:space="preserve">Lab </w:t>
      </w:r>
      <w:r>
        <w:rPr>
          <w:sz w:val="24"/>
          <w:szCs w:val="24"/>
        </w:rPr>
        <w:t>Administrator’s:</w:t>
      </w:r>
      <w:r w:rsidR="006E79CB">
        <w:rPr>
          <w:sz w:val="24"/>
          <w:szCs w:val="24"/>
        </w:rPr>
        <w:t xml:space="preserve">   the registrant must complete</w:t>
      </w:r>
      <w:r w:rsidR="005E3CF4">
        <w:rPr>
          <w:sz w:val="24"/>
          <w:szCs w:val="24"/>
        </w:rPr>
        <w:t xml:space="preserve"> the</w:t>
      </w:r>
      <w:r w:rsidR="006E79CB">
        <w:rPr>
          <w:sz w:val="24"/>
          <w:szCs w:val="24"/>
        </w:rPr>
        <w:t xml:space="preserve"> </w:t>
      </w:r>
      <w:r w:rsidR="005E3CF4">
        <w:rPr>
          <w:sz w:val="24"/>
          <w:szCs w:val="24"/>
        </w:rPr>
        <w:t xml:space="preserve">optional </w:t>
      </w:r>
      <w:r w:rsidR="006E79CB">
        <w:rPr>
          <w:sz w:val="24"/>
          <w:szCs w:val="24"/>
        </w:rPr>
        <w:t xml:space="preserve">on-line </w:t>
      </w:r>
      <w:r w:rsidR="006E79CB">
        <w:rPr>
          <w:b/>
          <w:sz w:val="24"/>
          <w:szCs w:val="24"/>
        </w:rPr>
        <w:t>Lexis/Nexis I</w:t>
      </w:r>
      <w:r w:rsidR="006E79CB" w:rsidRPr="00345B36">
        <w:rPr>
          <w:b/>
          <w:sz w:val="24"/>
          <w:szCs w:val="24"/>
        </w:rPr>
        <w:t xml:space="preserve">dentity </w:t>
      </w:r>
      <w:r w:rsidR="006E79CB">
        <w:rPr>
          <w:b/>
          <w:sz w:val="24"/>
          <w:szCs w:val="24"/>
        </w:rPr>
        <w:t>A</w:t>
      </w:r>
      <w:r w:rsidR="006E79CB" w:rsidRPr="00345B36">
        <w:rPr>
          <w:b/>
          <w:sz w:val="24"/>
          <w:szCs w:val="24"/>
        </w:rPr>
        <w:t>ssurance</w:t>
      </w:r>
      <w:r w:rsidR="005E3CF4">
        <w:rPr>
          <w:b/>
          <w:sz w:val="24"/>
          <w:szCs w:val="24"/>
        </w:rPr>
        <w:t xml:space="preserve"> form</w:t>
      </w:r>
      <w:r w:rsidR="006E79CB">
        <w:rPr>
          <w:sz w:val="24"/>
          <w:szCs w:val="24"/>
        </w:rPr>
        <w:t xml:space="preserve">, </w:t>
      </w:r>
      <w:r w:rsidR="005E3CF4">
        <w:rPr>
          <w:sz w:val="24"/>
          <w:szCs w:val="24"/>
        </w:rPr>
        <w:t xml:space="preserve">an </w:t>
      </w:r>
      <w:r w:rsidR="006E79CB" w:rsidRPr="00345B36">
        <w:rPr>
          <w:b/>
          <w:sz w:val="24"/>
          <w:szCs w:val="24"/>
        </w:rPr>
        <w:t>online E</w:t>
      </w:r>
      <w:r w:rsidR="00623680">
        <w:rPr>
          <w:b/>
          <w:sz w:val="24"/>
          <w:szCs w:val="24"/>
        </w:rPr>
        <w:t>SA</w:t>
      </w:r>
      <w:r w:rsidR="006E79CB">
        <w:rPr>
          <w:sz w:val="24"/>
          <w:szCs w:val="24"/>
        </w:rPr>
        <w:t xml:space="preserve"> or </w:t>
      </w:r>
      <w:r w:rsidR="00623680">
        <w:rPr>
          <w:b/>
          <w:sz w:val="24"/>
          <w:szCs w:val="24"/>
        </w:rPr>
        <w:t>paper ESA</w:t>
      </w:r>
      <w:r w:rsidR="006E79CB">
        <w:rPr>
          <w:sz w:val="24"/>
          <w:szCs w:val="24"/>
        </w:rPr>
        <w:t xml:space="preserve">, </w:t>
      </w:r>
      <w:r w:rsidR="006E79CB" w:rsidRPr="00EF2964">
        <w:rPr>
          <w:b/>
          <w:sz w:val="24"/>
          <w:szCs w:val="24"/>
        </w:rPr>
        <w:t>Challenge Questions and Answers</w:t>
      </w:r>
      <w:r w:rsidR="006E79CB">
        <w:rPr>
          <w:sz w:val="24"/>
          <w:szCs w:val="24"/>
        </w:rPr>
        <w:t xml:space="preserve"> which are used during the electronic signature process, and a </w:t>
      </w:r>
      <w:r w:rsidR="006E79CB" w:rsidRPr="00501E99">
        <w:rPr>
          <w:b/>
          <w:sz w:val="24"/>
          <w:szCs w:val="24"/>
        </w:rPr>
        <w:t>Signature Device Authentication</w:t>
      </w:r>
      <w:r w:rsidR="006E79CB" w:rsidRPr="002E7431">
        <w:rPr>
          <w:sz w:val="24"/>
          <w:szCs w:val="24"/>
        </w:rPr>
        <w:t xml:space="preserve"> process</w:t>
      </w:r>
      <w:r w:rsidR="00E9354B">
        <w:rPr>
          <w:sz w:val="24"/>
          <w:szCs w:val="24"/>
        </w:rPr>
        <w:t xml:space="preserve"> (if the online ESA option is selected</w:t>
      </w:r>
      <w:r w:rsidR="005E3CF4">
        <w:rPr>
          <w:sz w:val="24"/>
          <w:szCs w:val="24"/>
        </w:rPr>
        <w:t>)</w:t>
      </w:r>
      <w:r w:rsidR="00E9354B">
        <w:rPr>
          <w:sz w:val="24"/>
          <w:szCs w:val="24"/>
        </w:rPr>
        <w:t>.</w:t>
      </w:r>
      <w:r w:rsidR="00167AB1">
        <w:rPr>
          <w:sz w:val="24"/>
          <w:szCs w:val="24"/>
        </w:rPr>
        <w:t xml:space="preserve">  See the PWS or Private Lab Administrator registration sequence in section </w:t>
      </w:r>
      <w:r w:rsidR="00F31F52">
        <w:rPr>
          <w:sz w:val="24"/>
          <w:szCs w:val="24"/>
        </w:rPr>
        <w:t>2.3 above</w:t>
      </w:r>
      <w:r w:rsidR="00167AB1">
        <w:rPr>
          <w:sz w:val="24"/>
          <w:szCs w:val="24"/>
        </w:rPr>
        <w:t xml:space="preserve"> for examples of screen shots for each of these steps</w:t>
      </w:r>
      <w:r w:rsidR="00F31F52">
        <w:rPr>
          <w:sz w:val="24"/>
          <w:szCs w:val="24"/>
        </w:rPr>
        <w:t>, including the Paper ESA option.</w:t>
      </w:r>
    </w:p>
    <w:p w:rsidR="00FC48DF" w:rsidRDefault="0086242E" w:rsidP="00B32C72">
      <w:pPr>
        <w:spacing w:line="276" w:lineRule="auto"/>
      </w:pPr>
      <w:r>
        <w:rPr>
          <w:sz w:val="24"/>
          <w:szCs w:val="24"/>
        </w:rPr>
        <w:t xml:space="preserve"> </w:t>
      </w:r>
    </w:p>
    <w:p w:rsidR="007E18B4" w:rsidRDefault="007E18B4" w:rsidP="00E32D1C">
      <w:pPr>
        <w:pStyle w:val="Heading3"/>
        <w:spacing w:after="240" w:line="240" w:lineRule="auto"/>
      </w:pPr>
      <w:bookmarkStart w:id="27" w:name="_Toc462661643"/>
      <w:r>
        <w:lastRenderedPageBreak/>
        <w:t>2.6</w:t>
      </w:r>
      <w:r w:rsidRPr="00B9348D">
        <w:t>.1</w:t>
      </w:r>
      <w:r>
        <w:t xml:space="preserve"> </w:t>
      </w:r>
      <w:r w:rsidR="00BB742D">
        <w:t>–</w:t>
      </w:r>
      <w:r>
        <w:t xml:space="preserve"> </w:t>
      </w:r>
      <w:r w:rsidR="00BB742D">
        <w:t>CMDP Role Registration for M</w:t>
      </w:r>
      <w:r w:rsidRPr="00723232">
        <w:t>ulti-State L</w:t>
      </w:r>
      <w:r w:rsidR="00BB742D">
        <w:t>abs</w:t>
      </w:r>
      <w:bookmarkEnd w:id="27"/>
    </w:p>
    <w:p w:rsidR="007E18B4" w:rsidRDefault="00176E39" w:rsidP="00B32C72">
      <w:pPr>
        <w:pStyle w:val="ListParagraph"/>
        <w:spacing w:after="0" w:line="276" w:lineRule="auto"/>
        <w:ind w:left="0"/>
        <w:rPr>
          <w:sz w:val="24"/>
          <w:szCs w:val="24"/>
        </w:rPr>
      </w:pPr>
      <w:r>
        <w:rPr>
          <w:sz w:val="24"/>
          <w:szCs w:val="24"/>
        </w:rPr>
        <w:t>A private lab which</w:t>
      </w:r>
      <w:r w:rsidR="007E18B4">
        <w:rPr>
          <w:sz w:val="24"/>
          <w:szCs w:val="24"/>
        </w:rPr>
        <w:t xml:space="preserve"> is</w:t>
      </w:r>
      <w:r>
        <w:rPr>
          <w:sz w:val="24"/>
          <w:szCs w:val="24"/>
        </w:rPr>
        <w:t xml:space="preserve"> physically</w:t>
      </w:r>
      <w:r w:rsidR="007E18B4">
        <w:rPr>
          <w:sz w:val="24"/>
          <w:szCs w:val="24"/>
        </w:rPr>
        <w:t xml:space="preserve"> located in one state</w:t>
      </w:r>
      <w:r>
        <w:rPr>
          <w:sz w:val="24"/>
          <w:szCs w:val="24"/>
        </w:rPr>
        <w:t>,</w:t>
      </w:r>
      <w:r w:rsidR="007E18B4">
        <w:rPr>
          <w:sz w:val="24"/>
          <w:szCs w:val="24"/>
        </w:rPr>
        <w:t xml:space="preserve"> but </w:t>
      </w:r>
      <w:r>
        <w:rPr>
          <w:sz w:val="24"/>
          <w:szCs w:val="24"/>
        </w:rPr>
        <w:t xml:space="preserve">which </w:t>
      </w:r>
      <w:r w:rsidR="007E18B4">
        <w:rPr>
          <w:sz w:val="24"/>
          <w:szCs w:val="24"/>
        </w:rPr>
        <w:t>is certified to perform sample analysis for client</w:t>
      </w:r>
      <w:r w:rsidR="008731FC">
        <w:rPr>
          <w:sz w:val="24"/>
          <w:szCs w:val="24"/>
        </w:rPr>
        <w:t xml:space="preserve"> water system</w:t>
      </w:r>
      <w:r w:rsidR="007E18B4">
        <w:rPr>
          <w:sz w:val="24"/>
          <w:szCs w:val="24"/>
        </w:rPr>
        <w:t>s in two or more states</w:t>
      </w:r>
      <w:r>
        <w:rPr>
          <w:sz w:val="24"/>
          <w:szCs w:val="24"/>
        </w:rPr>
        <w:t xml:space="preserve">, </w:t>
      </w:r>
      <w:r w:rsidR="007E18B4">
        <w:rPr>
          <w:sz w:val="24"/>
          <w:szCs w:val="24"/>
        </w:rPr>
        <w:t>is often referred to as a “multi-sta</w:t>
      </w:r>
      <w:r w:rsidR="00EB2BC0">
        <w:rPr>
          <w:sz w:val="24"/>
          <w:szCs w:val="24"/>
        </w:rPr>
        <w:t>te” lab.   Because the CROMERR applies</w:t>
      </w:r>
      <w:r w:rsidR="007E18B4">
        <w:rPr>
          <w:sz w:val="24"/>
          <w:szCs w:val="24"/>
        </w:rPr>
        <w:t xml:space="preserve"> to all state</w:t>
      </w:r>
      <w:r w:rsidR="00BB24DB">
        <w:rPr>
          <w:sz w:val="24"/>
          <w:szCs w:val="24"/>
        </w:rPr>
        <w:t xml:space="preserve"> drinking water programs</w:t>
      </w:r>
      <w:r w:rsidR="007E18B4">
        <w:rPr>
          <w:sz w:val="24"/>
          <w:szCs w:val="24"/>
        </w:rPr>
        <w:t xml:space="preserve">, and each state </w:t>
      </w:r>
      <w:r w:rsidR="00BB24DB">
        <w:rPr>
          <w:sz w:val="24"/>
          <w:szCs w:val="24"/>
        </w:rPr>
        <w:t xml:space="preserve">drinking water program </w:t>
      </w:r>
      <w:r>
        <w:rPr>
          <w:sz w:val="24"/>
          <w:szCs w:val="24"/>
        </w:rPr>
        <w:t>assigns its own laboratory ID</w:t>
      </w:r>
      <w:r w:rsidR="00BB24DB">
        <w:rPr>
          <w:sz w:val="24"/>
          <w:szCs w:val="24"/>
        </w:rPr>
        <w:t>s</w:t>
      </w:r>
      <w:r w:rsidR="006A62E0">
        <w:rPr>
          <w:sz w:val="24"/>
          <w:szCs w:val="24"/>
        </w:rPr>
        <w:t xml:space="preserve"> to any laboratories</w:t>
      </w:r>
      <w:r>
        <w:rPr>
          <w:sz w:val="24"/>
          <w:szCs w:val="24"/>
        </w:rPr>
        <w:t xml:space="preserve"> from which it receives sample results</w:t>
      </w:r>
      <w:r w:rsidR="007E18B4">
        <w:rPr>
          <w:sz w:val="24"/>
          <w:szCs w:val="24"/>
        </w:rPr>
        <w:t xml:space="preserve">, a multi-state lab </w:t>
      </w:r>
      <w:r>
        <w:rPr>
          <w:sz w:val="24"/>
          <w:szCs w:val="24"/>
        </w:rPr>
        <w:t xml:space="preserve">must </w:t>
      </w:r>
      <w:r w:rsidR="007E18B4">
        <w:rPr>
          <w:sz w:val="24"/>
          <w:szCs w:val="24"/>
        </w:rPr>
        <w:t>obtain</w:t>
      </w:r>
      <w:r w:rsidR="00C73043">
        <w:rPr>
          <w:sz w:val="24"/>
          <w:szCs w:val="24"/>
        </w:rPr>
        <w:t xml:space="preserve"> approved CMDP roles from SCS for each primacy agency (Partner) to which it will submit sample results in CMDP</w:t>
      </w:r>
      <w:r w:rsidR="007E18B4">
        <w:rPr>
          <w:sz w:val="24"/>
          <w:szCs w:val="24"/>
        </w:rPr>
        <w:t>.</w:t>
      </w:r>
      <w:r>
        <w:rPr>
          <w:sz w:val="24"/>
          <w:szCs w:val="24"/>
        </w:rPr>
        <w:t xml:space="preserve">  </w:t>
      </w:r>
      <w:r w:rsidR="006A62E0">
        <w:rPr>
          <w:sz w:val="24"/>
          <w:szCs w:val="24"/>
        </w:rPr>
        <w:t xml:space="preserve"> The sequence for obtaining each of t</w:t>
      </w:r>
      <w:r w:rsidR="00BB24DB">
        <w:rPr>
          <w:sz w:val="24"/>
          <w:szCs w:val="24"/>
        </w:rPr>
        <w:t xml:space="preserve">hese roles (Administrator, Certifier, Reviewer, </w:t>
      </w:r>
      <w:r w:rsidR="007C2ADF">
        <w:rPr>
          <w:sz w:val="24"/>
          <w:szCs w:val="24"/>
        </w:rPr>
        <w:t>and Preparer</w:t>
      </w:r>
      <w:r w:rsidR="00BB24DB">
        <w:rPr>
          <w:sz w:val="24"/>
          <w:szCs w:val="24"/>
        </w:rPr>
        <w:t>) is outlined in this user guide</w:t>
      </w:r>
      <w:r w:rsidR="006A62E0">
        <w:rPr>
          <w:sz w:val="24"/>
          <w:szCs w:val="24"/>
        </w:rPr>
        <w:t>,</w:t>
      </w:r>
      <w:r w:rsidR="00BB24DB">
        <w:rPr>
          <w:sz w:val="24"/>
          <w:szCs w:val="24"/>
        </w:rPr>
        <w:t xml:space="preserve"> and is the same for a multi-state lab registrant as for any other registrant.</w:t>
      </w:r>
      <w:r w:rsidR="00F94D24">
        <w:rPr>
          <w:sz w:val="24"/>
          <w:szCs w:val="24"/>
        </w:rPr>
        <w:t xml:space="preserve">  </w:t>
      </w:r>
      <w:r w:rsidR="006A62E0">
        <w:rPr>
          <w:sz w:val="24"/>
          <w:szCs w:val="24"/>
        </w:rPr>
        <w:t xml:space="preserve">To reduce the number of CMDP credentials a multi-state lab user must obtain from SCS, </w:t>
      </w:r>
      <w:r w:rsidR="00F94D24">
        <w:rPr>
          <w:sz w:val="24"/>
          <w:szCs w:val="24"/>
        </w:rPr>
        <w:t xml:space="preserve">however, </w:t>
      </w:r>
      <w:r w:rsidR="006A62E0">
        <w:rPr>
          <w:sz w:val="24"/>
          <w:szCs w:val="24"/>
        </w:rPr>
        <w:t>a</w:t>
      </w:r>
      <w:r w:rsidR="00C73043">
        <w:rPr>
          <w:sz w:val="24"/>
          <w:szCs w:val="24"/>
        </w:rPr>
        <w:t xml:space="preserve">n approved user registering in SCS </w:t>
      </w:r>
      <w:r w:rsidR="00755B9C">
        <w:rPr>
          <w:sz w:val="24"/>
          <w:szCs w:val="24"/>
        </w:rPr>
        <w:t>with additional state P</w:t>
      </w:r>
      <w:r w:rsidR="00C73043">
        <w:rPr>
          <w:sz w:val="24"/>
          <w:szCs w:val="24"/>
        </w:rPr>
        <w:t xml:space="preserve">artners </w:t>
      </w:r>
      <w:r w:rsidR="00C73043" w:rsidRPr="00F94D24">
        <w:rPr>
          <w:i/>
          <w:sz w:val="24"/>
          <w:szCs w:val="24"/>
        </w:rPr>
        <w:t>may use the same set of credentials for each role</w:t>
      </w:r>
      <w:r w:rsidR="00C73043">
        <w:rPr>
          <w:sz w:val="24"/>
          <w:szCs w:val="24"/>
        </w:rPr>
        <w:t xml:space="preserve">.   For example, </w:t>
      </w:r>
      <w:r w:rsidR="00E027B4">
        <w:rPr>
          <w:sz w:val="24"/>
          <w:szCs w:val="24"/>
        </w:rPr>
        <w:t xml:space="preserve">consider </w:t>
      </w:r>
      <w:r w:rsidR="00F84E87">
        <w:rPr>
          <w:sz w:val="24"/>
          <w:szCs w:val="24"/>
        </w:rPr>
        <w:t xml:space="preserve">a </w:t>
      </w:r>
      <w:r w:rsidR="00C73043">
        <w:rPr>
          <w:sz w:val="24"/>
          <w:szCs w:val="24"/>
        </w:rPr>
        <w:t>Certifier</w:t>
      </w:r>
      <w:r w:rsidR="00A12D2E">
        <w:rPr>
          <w:sz w:val="24"/>
          <w:szCs w:val="24"/>
        </w:rPr>
        <w:t xml:space="preserve"> for a fictional private l</w:t>
      </w:r>
      <w:r w:rsidR="00F84E87">
        <w:rPr>
          <w:sz w:val="24"/>
          <w:szCs w:val="24"/>
        </w:rPr>
        <w:t>ab</w:t>
      </w:r>
      <w:r w:rsidR="00C73043">
        <w:rPr>
          <w:sz w:val="24"/>
          <w:szCs w:val="24"/>
        </w:rPr>
        <w:t xml:space="preserve"> </w:t>
      </w:r>
      <w:r w:rsidR="00A12D2E">
        <w:rPr>
          <w:sz w:val="24"/>
          <w:szCs w:val="24"/>
        </w:rPr>
        <w:t>called Laboratory Sampling Services (</w:t>
      </w:r>
      <w:r w:rsidR="007364A0">
        <w:rPr>
          <w:sz w:val="24"/>
          <w:szCs w:val="24"/>
        </w:rPr>
        <w:t>“</w:t>
      </w:r>
      <w:r w:rsidR="00A12D2E">
        <w:rPr>
          <w:sz w:val="24"/>
          <w:szCs w:val="24"/>
        </w:rPr>
        <w:t>LSS</w:t>
      </w:r>
      <w:r w:rsidR="007364A0">
        <w:rPr>
          <w:sz w:val="24"/>
          <w:szCs w:val="24"/>
        </w:rPr>
        <w:t>”</w:t>
      </w:r>
      <w:r w:rsidR="00A12D2E">
        <w:rPr>
          <w:sz w:val="24"/>
          <w:szCs w:val="24"/>
        </w:rPr>
        <w:t xml:space="preserve">) </w:t>
      </w:r>
      <w:r w:rsidR="00C73043">
        <w:rPr>
          <w:sz w:val="24"/>
          <w:szCs w:val="24"/>
        </w:rPr>
        <w:t xml:space="preserve">in State A </w:t>
      </w:r>
      <w:r w:rsidR="00E027B4">
        <w:rPr>
          <w:sz w:val="24"/>
          <w:szCs w:val="24"/>
        </w:rPr>
        <w:t>which also has</w:t>
      </w:r>
      <w:r w:rsidR="00C73043">
        <w:rPr>
          <w:sz w:val="24"/>
          <w:szCs w:val="24"/>
        </w:rPr>
        <w:t xml:space="preserve"> client water systems in</w:t>
      </w:r>
      <w:r w:rsidR="00E027B4">
        <w:rPr>
          <w:sz w:val="24"/>
          <w:szCs w:val="24"/>
        </w:rPr>
        <w:t xml:space="preserve"> neighboring</w:t>
      </w:r>
      <w:r w:rsidR="00A12D2E">
        <w:rPr>
          <w:sz w:val="24"/>
          <w:szCs w:val="24"/>
        </w:rPr>
        <w:t xml:space="preserve"> State B.  The</w:t>
      </w:r>
      <w:r w:rsidR="00C73043">
        <w:rPr>
          <w:sz w:val="24"/>
          <w:szCs w:val="24"/>
        </w:rPr>
        <w:t xml:space="preserve"> Private Lab Certifier </w:t>
      </w:r>
      <w:r w:rsidR="0010083A">
        <w:rPr>
          <w:sz w:val="24"/>
          <w:szCs w:val="24"/>
        </w:rPr>
        <w:t xml:space="preserve">for LSS </w:t>
      </w:r>
      <w:r w:rsidR="00C73043">
        <w:rPr>
          <w:sz w:val="24"/>
          <w:szCs w:val="24"/>
        </w:rPr>
        <w:t>may initially obtain an approved CMDP role in SCS for reporting</w:t>
      </w:r>
      <w:r w:rsidR="006A62E0">
        <w:rPr>
          <w:sz w:val="24"/>
          <w:szCs w:val="24"/>
        </w:rPr>
        <w:t xml:space="preserve"> sample results</w:t>
      </w:r>
      <w:r w:rsidR="00755B9C">
        <w:rPr>
          <w:sz w:val="24"/>
          <w:szCs w:val="24"/>
        </w:rPr>
        <w:t xml:space="preserve"> to State A.</w:t>
      </w:r>
      <w:r w:rsidR="00C73043">
        <w:rPr>
          <w:sz w:val="24"/>
          <w:szCs w:val="24"/>
        </w:rPr>
        <w:t xml:space="preserve"> </w:t>
      </w:r>
      <w:r w:rsidR="00755B9C">
        <w:rPr>
          <w:sz w:val="24"/>
          <w:szCs w:val="24"/>
        </w:rPr>
        <w:t xml:space="preserve"> To</w:t>
      </w:r>
      <w:r w:rsidR="009029FE">
        <w:rPr>
          <w:sz w:val="24"/>
          <w:szCs w:val="24"/>
        </w:rPr>
        <w:t xml:space="preserve"> also</w:t>
      </w:r>
      <w:r w:rsidR="00755B9C">
        <w:rPr>
          <w:sz w:val="24"/>
          <w:szCs w:val="24"/>
        </w:rPr>
        <w:t xml:space="preserve"> report </w:t>
      </w:r>
      <w:r w:rsidR="006D11B2">
        <w:rPr>
          <w:sz w:val="24"/>
          <w:szCs w:val="24"/>
        </w:rPr>
        <w:t xml:space="preserve">sample </w:t>
      </w:r>
      <w:r w:rsidR="00755B9C">
        <w:rPr>
          <w:sz w:val="24"/>
          <w:szCs w:val="24"/>
        </w:rPr>
        <w:t>results to State B, t</w:t>
      </w:r>
      <w:r w:rsidR="00B76D78">
        <w:rPr>
          <w:sz w:val="24"/>
          <w:szCs w:val="24"/>
        </w:rPr>
        <w:t xml:space="preserve">he Certifier </w:t>
      </w:r>
      <w:r w:rsidR="00C73043">
        <w:rPr>
          <w:sz w:val="24"/>
          <w:szCs w:val="24"/>
        </w:rPr>
        <w:t>must regis</w:t>
      </w:r>
      <w:r w:rsidR="00755B9C">
        <w:rPr>
          <w:sz w:val="24"/>
          <w:szCs w:val="24"/>
        </w:rPr>
        <w:t>ter in SCS and select State B as the Partner in the Partner/Program/Role registration sequence.</w:t>
      </w:r>
      <w:r w:rsidR="00C73043">
        <w:rPr>
          <w:sz w:val="24"/>
          <w:szCs w:val="24"/>
        </w:rPr>
        <w:t xml:space="preserve"> </w:t>
      </w:r>
      <w:r w:rsidR="00A12D2E">
        <w:rPr>
          <w:sz w:val="24"/>
          <w:szCs w:val="24"/>
        </w:rPr>
        <w:t xml:space="preserve"> In addition, both </w:t>
      </w:r>
      <w:r w:rsidR="0010083A">
        <w:rPr>
          <w:sz w:val="24"/>
          <w:szCs w:val="24"/>
        </w:rPr>
        <w:t>State</w:t>
      </w:r>
      <w:r w:rsidR="00A12D2E">
        <w:rPr>
          <w:sz w:val="24"/>
          <w:szCs w:val="24"/>
        </w:rPr>
        <w:t xml:space="preserve"> A and </w:t>
      </w:r>
      <w:r w:rsidR="0010083A">
        <w:rPr>
          <w:sz w:val="24"/>
          <w:szCs w:val="24"/>
        </w:rPr>
        <w:t xml:space="preserve">State </w:t>
      </w:r>
      <w:r w:rsidR="00A12D2E">
        <w:rPr>
          <w:sz w:val="24"/>
          <w:szCs w:val="24"/>
        </w:rPr>
        <w:t>B</w:t>
      </w:r>
      <w:r w:rsidR="00755B9C">
        <w:rPr>
          <w:sz w:val="24"/>
          <w:szCs w:val="24"/>
        </w:rPr>
        <w:t xml:space="preserve"> </w:t>
      </w:r>
      <w:r w:rsidR="00A12D2E">
        <w:rPr>
          <w:sz w:val="24"/>
          <w:szCs w:val="24"/>
        </w:rPr>
        <w:t xml:space="preserve">must </w:t>
      </w:r>
      <w:r w:rsidR="006178C7">
        <w:rPr>
          <w:sz w:val="24"/>
          <w:szCs w:val="24"/>
        </w:rPr>
        <w:t xml:space="preserve">have included the physical location of </w:t>
      </w:r>
      <w:r w:rsidR="0010083A">
        <w:rPr>
          <w:sz w:val="24"/>
          <w:szCs w:val="24"/>
        </w:rPr>
        <w:t xml:space="preserve">LSS, including the </w:t>
      </w:r>
      <w:r w:rsidR="006178C7">
        <w:rPr>
          <w:sz w:val="24"/>
          <w:szCs w:val="24"/>
        </w:rPr>
        <w:t xml:space="preserve">unique </w:t>
      </w:r>
      <w:r w:rsidR="0010083A">
        <w:rPr>
          <w:sz w:val="24"/>
          <w:szCs w:val="24"/>
        </w:rPr>
        <w:t>state lab ID, to SCS</w:t>
      </w:r>
      <w:r w:rsidR="006178C7">
        <w:rPr>
          <w:sz w:val="24"/>
          <w:szCs w:val="24"/>
        </w:rPr>
        <w:t xml:space="preserve">, so that the LSS organization information (e.g., organization name and address) is correctly associated with </w:t>
      </w:r>
      <w:r w:rsidR="007C5483">
        <w:rPr>
          <w:sz w:val="24"/>
          <w:szCs w:val="24"/>
        </w:rPr>
        <w:t xml:space="preserve">both </w:t>
      </w:r>
      <w:r w:rsidR="006178C7">
        <w:rPr>
          <w:sz w:val="24"/>
          <w:szCs w:val="24"/>
        </w:rPr>
        <w:t>State A and</w:t>
      </w:r>
      <w:r w:rsidR="007C5483">
        <w:rPr>
          <w:sz w:val="24"/>
          <w:szCs w:val="24"/>
        </w:rPr>
        <w:t xml:space="preserve"> State B as </w:t>
      </w:r>
      <w:r w:rsidR="006178C7">
        <w:rPr>
          <w:sz w:val="24"/>
          <w:szCs w:val="24"/>
        </w:rPr>
        <w:t>Partner</w:t>
      </w:r>
      <w:r w:rsidR="007C5483">
        <w:rPr>
          <w:sz w:val="24"/>
          <w:szCs w:val="24"/>
        </w:rPr>
        <w:t>s</w:t>
      </w:r>
      <w:r w:rsidR="0010083A">
        <w:rPr>
          <w:sz w:val="24"/>
          <w:szCs w:val="24"/>
        </w:rPr>
        <w:t xml:space="preserve">.   </w:t>
      </w:r>
      <w:r w:rsidR="00755B9C">
        <w:rPr>
          <w:sz w:val="24"/>
          <w:szCs w:val="24"/>
        </w:rPr>
        <w:t>A</w:t>
      </w:r>
      <w:r w:rsidR="00C73043">
        <w:rPr>
          <w:sz w:val="24"/>
          <w:szCs w:val="24"/>
        </w:rPr>
        <w:t>fter</w:t>
      </w:r>
      <w:r w:rsidR="0010083A">
        <w:rPr>
          <w:sz w:val="24"/>
          <w:szCs w:val="24"/>
        </w:rPr>
        <w:t xml:space="preserve"> successfully registering as a Private Lab Certifier for LSS reporting to State A,</w:t>
      </w:r>
      <w:r w:rsidR="00C73043">
        <w:rPr>
          <w:sz w:val="24"/>
          <w:szCs w:val="24"/>
        </w:rPr>
        <w:t xml:space="preserve"> </w:t>
      </w:r>
      <w:r w:rsidR="0010083A">
        <w:rPr>
          <w:sz w:val="24"/>
          <w:szCs w:val="24"/>
        </w:rPr>
        <w:t xml:space="preserve">once </w:t>
      </w:r>
      <w:r w:rsidR="00C73043">
        <w:rPr>
          <w:sz w:val="24"/>
          <w:szCs w:val="24"/>
        </w:rPr>
        <w:t>the</w:t>
      </w:r>
      <w:r w:rsidR="0010083A">
        <w:rPr>
          <w:sz w:val="24"/>
          <w:szCs w:val="24"/>
        </w:rPr>
        <w:t xml:space="preserve"> Certifier has established</w:t>
      </w:r>
      <w:r w:rsidR="00C73043">
        <w:rPr>
          <w:sz w:val="24"/>
          <w:szCs w:val="24"/>
        </w:rPr>
        <w:t xml:space="preserve"> Partner/Program/Role associations</w:t>
      </w:r>
      <w:r w:rsidR="0010083A">
        <w:rPr>
          <w:sz w:val="24"/>
          <w:szCs w:val="24"/>
        </w:rPr>
        <w:t xml:space="preserve"> for State B</w:t>
      </w:r>
      <w:r w:rsidR="00C73043">
        <w:rPr>
          <w:sz w:val="24"/>
          <w:szCs w:val="24"/>
        </w:rPr>
        <w:t>,</w:t>
      </w:r>
      <w:r w:rsidR="00755B9C">
        <w:rPr>
          <w:sz w:val="24"/>
          <w:szCs w:val="24"/>
        </w:rPr>
        <w:t xml:space="preserve"> </w:t>
      </w:r>
      <w:r w:rsidR="00C73043">
        <w:rPr>
          <w:sz w:val="24"/>
          <w:szCs w:val="24"/>
        </w:rPr>
        <w:t xml:space="preserve">the Certifier may use the same username and password </w:t>
      </w:r>
      <w:r w:rsidR="00C33715">
        <w:rPr>
          <w:sz w:val="24"/>
          <w:szCs w:val="24"/>
        </w:rPr>
        <w:t>in CMDP for reporting sample results to either State A or State B</w:t>
      </w:r>
      <w:r w:rsidR="00C73043">
        <w:rPr>
          <w:sz w:val="24"/>
          <w:szCs w:val="24"/>
        </w:rPr>
        <w:t>.</w:t>
      </w:r>
    </w:p>
    <w:p w:rsidR="0038675F" w:rsidRDefault="0038675F" w:rsidP="00B32C72">
      <w:pPr>
        <w:pStyle w:val="ListParagraph"/>
        <w:spacing w:after="0" w:line="276" w:lineRule="auto"/>
        <w:ind w:left="0"/>
        <w:rPr>
          <w:sz w:val="24"/>
          <w:szCs w:val="24"/>
        </w:rPr>
      </w:pPr>
    </w:p>
    <w:p w:rsidR="0038675F" w:rsidRDefault="0038675F" w:rsidP="0038675F">
      <w:pPr>
        <w:pStyle w:val="Heading3"/>
        <w:spacing w:after="240" w:line="240" w:lineRule="auto"/>
      </w:pPr>
      <w:r>
        <w:t>2.6.2 – CMDP Role Registration for Multi-Lab Users</w:t>
      </w:r>
    </w:p>
    <w:p w:rsidR="0038675F" w:rsidRPr="0038675F" w:rsidRDefault="0038675F" w:rsidP="0038675F">
      <w:r>
        <w:t>A SCS user that is certified with multiple labs</w:t>
      </w:r>
      <w:r w:rsidR="00112350">
        <w:t xml:space="preserve"> </w:t>
      </w:r>
      <w:r w:rsidR="002F270C">
        <w:t>can</w:t>
      </w:r>
      <w:r w:rsidR="00112350">
        <w:t xml:space="preserve"> </w:t>
      </w:r>
      <w:r w:rsidR="002F270C">
        <w:t xml:space="preserve">access additional labs with the same SCS user ID by adding additional service to their account. First create an SCS account with one laboratory you are certified with. Then login to SCS and click the </w:t>
      </w:r>
      <w:r w:rsidR="002F270C" w:rsidRPr="0010017F">
        <w:rPr>
          <w:i/>
        </w:rPr>
        <w:t>Services</w:t>
      </w:r>
      <w:r w:rsidR="002F270C">
        <w:t xml:space="preserve"> link. Then click the </w:t>
      </w:r>
      <w:r w:rsidR="002F270C" w:rsidRPr="0010017F">
        <w:rPr>
          <w:i/>
        </w:rPr>
        <w:t xml:space="preserve">Add </w:t>
      </w:r>
      <w:r w:rsidR="0010017F" w:rsidRPr="0010017F">
        <w:rPr>
          <w:i/>
        </w:rPr>
        <w:t>P</w:t>
      </w:r>
      <w:r w:rsidR="002F270C" w:rsidRPr="0010017F">
        <w:rPr>
          <w:i/>
        </w:rPr>
        <w:t>rogram</w:t>
      </w:r>
      <w:r w:rsidR="0010017F" w:rsidRPr="0010017F">
        <w:rPr>
          <w:i/>
        </w:rPr>
        <w:t xml:space="preserve"> S</w:t>
      </w:r>
      <w:r w:rsidR="002F270C" w:rsidRPr="0010017F">
        <w:rPr>
          <w:i/>
        </w:rPr>
        <w:t>ervice</w:t>
      </w:r>
      <w:r w:rsidR="002F270C">
        <w:t xml:space="preserve"> </w:t>
      </w:r>
      <w:r w:rsidR="0010017F">
        <w:t>tab</w:t>
      </w:r>
      <w:r w:rsidR="002F270C">
        <w:t xml:space="preserve">. </w:t>
      </w:r>
      <w:r w:rsidR="0010017F">
        <w:t xml:space="preserve">(See Figure 33 below). </w:t>
      </w:r>
      <w:r w:rsidR="002F270C">
        <w:t>Follow the instructions to add additional labs. When logging into CMDP, a user associated to multiple labs must select which lab ID they would like to access.</w:t>
      </w:r>
    </w:p>
    <w:p w:rsidR="0010017F" w:rsidRPr="00594E33" w:rsidRDefault="0010017F" w:rsidP="0010017F">
      <w:pPr>
        <w:pStyle w:val="Caption"/>
        <w:jc w:val="center"/>
        <w:rPr>
          <w:b/>
          <w:sz w:val="22"/>
          <w:szCs w:val="22"/>
        </w:rPr>
      </w:pPr>
      <w:r>
        <w:rPr>
          <w:b/>
          <w:sz w:val="22"/>
          <w:szCs w:val="22"/>
        </w:rPr>
        <w:br/>
      </w:r>
      <w:r>
        <w:rPr>
          <w:sz w:val="24"/>
          <w:szCs w:val="24"/>
        </w:rPr>
        <w:br/>
      </w:r>
      <w:r>
        <w:rPr>
          <w:sz w:val="24"/>
          <w:szCs w:val="24"/>
        </w:rPr>
        <w:br/>
      </w:r>
      <w:r>
        <w:rPr>
          <w:b/>
          <w:sz w:val="24"/>
          <w:szCs w:val="24"/>
        </w:rPr>
        <w:br/>
      </w:r>
      <w:r>
        <w:rPr>
          <w:noProof/>
        </w:rPr>
        <w:lastRenderedPageBreak/>
        <w:drawing>
          <wp:inline distT="0" distB="0" distL="0" distR="0" wp14:anchorId="1D61233D" wp14:editId="670854F2">
            <wp:extent cx="5943600" cy="785622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856220"/>
                    </a:xfrm>
                    <a:prstGeom prst="rect">
                      <a:avLst/>
                    </a:prstGeom>
                    <a:ln>
                      <a:solidFill>
                        <a:schemeClr val="tx1"/>
                      </a:solidFill>
                    </a:ln>
                  </pic:spPr>
                </pic:pic>
              </a:graphicData>
            </a:graphic>
          </wp:inline>
        </w:drawing>
      </w:r>
      <w:r>
        <w:rPr>
          <w:b/>
          <w:sz w:val="24"/>
          <w:szCs w:val="24"/>
        </w:rPr>
        <w:br/>
      </w:r>
      <w:r w:rsidRPr="00594E33">
        <w:rPr>
          <w:b/>
          <w:sz w:val="22"/>
          <w:szCs w:val="22"/>
        </w:rPr>
        <w:t xml:space="preserve">Figure </w:t>
      </w:r>
      <w:r>
        <w:rPr>
          <w:b/>
          <w:sz w:val="22"/>
          <w:szCs w:val="22"/>
        </w:rPr>
        <w:t>33</w:t>
      </w:r>
      <w:r w:rsidRPr="00594E33">
        <w:rPr>
          <w:b/>
          <w:sz w:val="22"/>
          <w:szCs w:val="22"/>
        </w:rPr>
        <w:t xml:space="preserve">- </w:t>
      </w:r>
      <w:r>
        <w:rPr>
          <w:b/>
          <w:sz w:val="22"/>
          <w:szCs w:val="22"/>
        </w:rPr>
        <w:t>Adding Program to Existing SCS Account</w:t>
      </w:r>
    </w:p>
    <w:p w:rsidR="00E45F0D" w:rsidRDefault="00350E33" w:rsidP="0037149A">
      <w:pPr>
        <w:pStyle w:val="Heading1"/>
        <w:spacing w:after="240" w:line="240" w:lineRule="auto"/>
      </w:pPr>
      <w:bookmarkStart w:id="28" w:name="_Toc462661644"/>
      <w:r>
        <w:lastRenderedPageBreak/>
        <w:t>3</w:t>
      </w:r>
      <w:r w:rsidR="0003780A">
        <w:t xml:space="preserve">.0 </w:t>
      </w:r>
      <w:r w:rsidR="00D15279">
        <w:t>–</w:t>
      </w:r>
      <w:r w:rsidR="0003780A">
        <w:t xml:space="preserve"> </w:t>
      </w:r>
      <w:r w:rsidR="00D15279">
        <w:t>Summaries</w:t>
      </w:r>
      <w:r w:rsidR="00E45F0D" w:rsidRPr="00420298">
        <w:t xml:space="preserve"> of </w:t>
      </w:r>
      <w:r w:rsidR="000F48B6" w:rsidRPr="00420298">
        <w:t>SCS</w:t>
      </w:r>
      <w:r w:rsidR="00D15279">
        <w:t xml:space="preserve"> Registration Requirements and Program-Partner Help Desk Functionality</w:t>
      </w:r>
      <w:bookmarkEnd w:id="28"/>
    </w:p>
    <w:p w:rsidR="00362259" w:rsidRDefault="00E35031" w:rsidP="00B32C72">
      <w:pPr>
        <w:spacing w:line="276" w:lineRule="auto"/>
        <w:rPr>
          <w:sz w:val="24"/>
          <w:szCs w:val="24"/>
        </w:rPr>
      </w:pPr>
      <w:r>
        <w:rPr>
          <w:sz w:val="24"/>
          <w:szCs w:val="24"/>
        </w:rPr>
        <w:t>T</w:t>
      </w:r>
      <w:r w:rsidR="009A3BF7">
        <w:rPr>
          <w:sz w:val="24"/>
          <w:szCs w:val="24"/>
        </w:rPr>
        <w:t xml:space="preserve">able </w:t>
      </w:r>
      <w:r w:rsidR="00345512">
        <w:rPr>
          <w:sz w:val="24"/>
          <w:szCs w:val="24"/>
        </w:rPr>
        <w:t>1</w:t>
      </w:r>
      <w:r>
        <w:rPr>
          <w:sz w:val="24"/>
          <w:szCs w:val="24"/>
        </w:rPr>
        <w:t xml:space="preserve"> below </w:t>
      </w:r>
      <w:r w:rsidR="009A3BF7">
        <w:rPr>
          <w:sz w:val="24"/>
          <w:szCs w:val="24"/>
        </w:rPr>
        <w:t>summarizes the CROMERR role</w:t>
      </w:r>
      <w:r>
        <w:rPr>
          <w:sz w:val="24"/>
          <w:szCs w:val="24"/>
        </w:rPr>
        <w:t>s and the SCS role</w:t>
      </w:r>
      <w:r w:rsidR="009A3BF7">
        <w:rPr>
          <w:sz w:val="24"/>
          <w:szCs w:val="24"/>
        </w:rPr>
        <w:t xml:space="preserve"> registration requirements for the </w:t>
      </w:r>
      <w:r w:rsidR="00D70E7A">
        <w:rPr>
          <w:sz w:val="24"/>
          <w:szCs w:val="24"/>
        </w:rPr>
        <w:t>each of the four</w:t>
      </w:r>
      <w:r w:rsidR="009A3BF7">
        <w:rPr>
          <w:sz w:val="24"/>
          <w:szCs w:val="24"/>
        </w:rPr>
        <w:t xml:space="preserve"> organization types</w:t>
      </w:r>
      <w:r w:rsidR="00D70E7A">
        <w:rPr>
          <w:sz w:val="24"/>
          <w:szCs w:val="24"/>
        </w:rPr>
        <w:t xml:space="preserve"> (Private Lab, Water Utility, State Laboratory, Primacy Agency)</w:t>
      </w:r>
      <w:r w:rsidR="009A3BF7">
        <w:rPr>
          <w:sz w:val="24"/>
          <w:szCs w:val="24"/>
        </w:rPr>
        <w:t xml:space="preserve"> in SCS during a registration sequence.</w:t>
      </w:r>
      <w:r>
        <w:rPr>
          <w:sz w:val="24"/>
          <w:szCs w:val="24"/>
        </w:rPr>
        <w:t xml:space="preserve">  Please note that all of these requirements are </w:t>
      </w:r>
      <w:r w:rsidR="00733EE6">
        <w:rPr>
          <w:sz w:val="24"/>
          <w:szCs w:val="24"/>
        </w:rPr>
        <w:t>identified in each of the Visio diagrams for each of the six unique role registration sequences.</w:t>
      </w:r>
      <w:r>
        <w:rPr>
          <w:sz w:val="24"/>
          <w:szCs w:val="24"/>
        </w:rPr>
        <w:t xml:space="preserve">  </w:t>
      </w:r>
      <w:r w:rsidR="00362259">
        <w:rPr>
          <w:sz w:val="24"/>
          <w:szCs w:val="24"/>
        </w:rPr>
        <w:t xml:space="preserve"> Table 2 below summarizes the administrative functionality available to each of the Help Desk roles in SCS.  State CMDP Administrator functionality is listed in the </w:t>
      </w:r>
      <w:r w:rsidR="0031472B">
        <w:rPr>
          <w:sz w:val="24"/>
          <w:szCs w:val="24"/>
        </w:rPr>
        <w:t>far-right</w:t>
      </w:r>
      <w:r w:rsidR="00362259">
        <w:rPr>
          <w:sz w:val="24"/>
          <w:szCs w:val="24"/>
        </w:rPr>
        <w:t xml:space="preserve"> column (Partner-Program Help Desk).</w:t>
      </w:r>
    </w:p>
    <w:p w:rsidR="00D60CCB" w:rsidRDefault="00D60CCB" w:rsidP="00D60CCB">
      <w:pPr>
        <w:pStyle w:val="Caption"/>
        <w:jc w:val="center"/>
        <w:rPr>
          <w:b/>
          <w:sz w:val="22"/>
          <w:szCs w:val="22"/>
        </w:rPr>
      </w:pPr>
      <w:r>
        <w:rPr>
          <w:b/>
          <w:sz w:val="22"/>
          <w:szCs w:val="22"/>
        </w:rPr>
        <w:t xml:space="preserve">Table </w:t>
      </w:r>
      <w:r w:rsidR="00EA6BFE">
        <w:rPr>
          <w:b/>
          <w:sz w:val="22"/>
          <w:szCs w:val="22"/>
        </w:rPr>
        <w:t>1</w:t>
      </w:r>
      <w:r w:rsidRPr="008654F6">
        <w:rPr>
          <w:b/>
          <w:sz w:val="22"/>
          <w:szCs w:val="22"/>
        </w:rPr>
        <w:t xml:space="preserve"> - SCS Registration Requirements for CMDP Roles</w:t>
      </w:r>
    </w:p>
    <w:p w:rsidR="00E25997" w:rsidRDefault="00D70E7A" w:rsidP="0037149A">
      <w:pPr>
        <w:keepNext/>
        <w:ind w:left="-360"/>
      </w:pPr>
      <w:r w:rsidRPr="00D70E7A">
        <w:rPr>
          <w:noProof/>
        </w:rPr>
        <w:drawing>
          <wp:inline distT="0" distB="0" distL="0" distR="0">
            <wp:extent cx="6400800" cy="3157151"/>
            <wp:effectExtent l="0" t="0" r="0" b="5715"/>
            <wp:docPr id="4" name="Picture 4" descr="For each of the four organization types in SCS, " title="SCS Registration Requirements for CMDP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157151"/>
                    </a:xfrm>
                    <a:prstGeom prst="rect">
                      <a:avLst/>
                    </a:prstGeom>
                    <a:noFill/>
                    <a:ln>
                      <a:noFill/>
                    </a:ln>
                  </pic:spPr>
                </pic:pic>
              </a:graphicData>
            </a:graphic>
          </wp:inline>
        </w:drawing>
      </w:r>
    </w:p>
    <w:p w:rsidR="00CF2D2D" w:rsidRDefault="00CF2D2D" w:rsidP="00CF2D2D">
      <w:pPr>
        <w:rPr>
          <w:b/>
          <w:i/>
          <w:color w:val="000000" w:themeColor="text1"/>
        </w:rPr>
      </w:pPr>
    </w:p>
    <w:p w:rsidR="00D15279" w:rsidRDefault="00D15279" w:rsidP="00CF2D2D">
      <w:pPr>
        <w:rPr>
          <w:b/>
          <w:i/>
          <w:color w:val="000000" w:themeColor="text1"/>
        </w:rPr>
      </w:pPr>
    </w:p>
    <w:p w:rsidR="00D15279" w:rsidRDefault="00D15279" w:rsidP="00D15279">
      <w:pPr>
        <w:jc w:val="center"/>
        <w:rPr>
          <w:b/>
          <w:i/>
          <w:color w:val="000000" w:themeColor="text1"/>
        </w:rPr>
        <w:sectPr w:rsidR="00D15279" w:rsidSect="003D0D5B">
          <w:footerReference w:type="default" r:id="rId4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D15279" w:rsidRDefault="00D15279" w:rsidP="00792DDB">
      <w:pPr>
        <w:jc w:val="center"/>
        <w:rPr>
          <w:b/>
          <w:i/>
          <w:color w:val="000000" w:themeColor="text1"/>
        </w:rPr>
      </w:pPr>
      <w:r>
        <w:rPr>
          <w:b/>
          <w:i/>
          <w:color w:val="000000" w:themeColor="text1"/>
        </w:rPr>
        <w:lastRenderedPageBreak/>
        <w:t>Table 2 – Summary of Partner-Program Help Desk Functionality in SCS</w:t>
      </w:r>
      <w:r w:rsidRPr="00D15279">
        <w:rPr>
          <w:noProof/>
        </w:rPr>
        <w:drawing>
          <wp:inline distT="0" distB="0" distL="0" distR="0">
            <wp:extent cx="5943600" cy="8462430"/>
            <wp:effectExtent l="0" t="0" r="0" b="0"/>
            <wp:docPr id="120" name="Picture 120" descr="This table summarizes the administrative functionality for each of the three Help Desk roles in SCS.&#10;" title="SCS Help Desk Functionality -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462430"/>
                    </a:xfrm>
                    <a:prstGeom prst="rect">
                      <a:avLst/>
                    </a:prstGeom>
                    <a:noFill/>
                    <a:ln>
                      <a:noFill/>
                    </a:ln>
                  </pic:spPr>
                </pic:pic>
              </a:graphicData>
            </a:graphic>
          </wp:inline>
        </w:drawing>
      </w:r>
    </w:p>
    <w:sectPr w:rsidR="00D15279" w:rsidSect="003D0D5B">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70C" w:rsidRDefault="002F270C" w:rsidP="00756C23">
      <w:pPr>
        <w:spacing w:after="0" w:line="240" w:lineRule="auto"/>
      </w:pPr>
      <w:r>
        <w:separator/>
      </w:r>
    </w:p>
  </w:endnote>
  <w:endnote w:type="continuationSeparator" w:id="0">
    <w:p w:rsidR="002F270C" w:rsidRDefault="002F270C" w:rsidP="00756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848468"/>
      <w:docPartObj>
        <w:docPartGallery w:val="Page Numbers (Bottom of Page)"/>
        <w:docPartUnique/>
      </w:docPartObj>
    </w:sdtPr>
    <w:sdtEndPr>
      <w:rPr>
        <w:noProof/>
      </w:rPr>
    </w:sdtEndPr>
    <w:sdtContent>
      <w:p w:rsidR="002F270C" w:rsidRDefault="002F270C">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1A7116" w:rsidRPr="001A7116">
          <w:rPr>
            <w:b/>
            <w:bCs/>
            <w:noProof/>
          </w:rPr>
          <w:t>13</w:t>
        </w:r>
        <w:r>
          <w:rPr>
            <w:b/>
            <w:bCs/>
            <w:noProof/>
          </w:rPr>
          <w:fldChar w:fldCharType="end"/>
        </w:r>
      </w:p>
    </w:sdtContent>
  </w:sdt>
  <w:p w:rsidR="002F270C" w:rsidRDefault="002F2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70C" w:rsidRDefault="002F270C" w:rsidP="00756C23">
      <w:pPr>
        <w:spacing w:after="0" w:line="240" w:lineRule="auto"/>
      </w:pPr>
      <w:r>
        <w:separator/>
      </w:r>
    </w:p>
  </w:footnote>
  <w:footnote w:type="continuationSeparator" w:id="0">
    <w:p w:rsidR="002F270C" w:rsidRDefault="002F270C" w:rsidP="00756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34A10"/>
    <w:multiLevelType w:val="hybridMultilevel"/>
    <w:tmpl w:val="1D12C392"/>
    <w:lvl w:ilvl="0" w:tplc="58F05134">
      <w:start w:val="1"/>
      <w:numFmt w:val="decimal"/>
      <w:lvlText w:val="%1)"/>
      <w:lvlJc w:val="left"/>
      <w:pPr>
        <w:tabs>
          <w:tab w:val="num" w:pos="720"/>
        </w:tabs>
        <w:ind w:left="720" w:hanging="360"/>
      </w:pPr>
    </w:lvl>
    <w:lvl w:ilvl="1" w:tplc="CF56AA92" w:tentative="1">
      <w:start w:val="1"/>
      <w:numFmt w:val="decimal"/>
      <w:lvlText w:val="%2)"/>
      <w:lvlJc w:val="left"/>
      <w:pPr>
        <w:tabs>
          <w:tab w:val="num" w:pos="1440"/>
        </w:tabs>
        <w:ind w:left="1440" w:hanging="360"/>
      </w:pPr>
    </w:lvl>
    <w:lvl w:ilvl="2" w:tplc="400EB130" w:tentative="1">
      <w:start w:val="1"/>
      <w:numFmt w:val="decimal"/>
      <w:lvlText w:val="%3)"/>
      <w:lvlJc w:val="left"/>
      <w:pPr>
        <w:tabs>
          <w:tab w:val="num" w:pos="2160"/>
        </w:tabs>
        <w:ind w:left="2160" w:hanging="360"/>
      </w:pPr>
    </w:lvl>
    <w:lvl w:ilvl="3" w:tplc="F2CC3CBC" w:tentative="1">
      <w:start w:val="1"/>
      <w:numFmt w:val="decimal"/>
      <w:lvlText w:val="%4)"/>
      <w:lvlJc w:val="left"/>
      <w:pPr>
        <w:tabs>
          <w:tab w:val="num" w:pos="2880"/>
        </w:tabs>
        <w:ind w:left="2880" w:hanging="360"/>
      </w:pPr>
    </w:lvl>
    <w:lvl w:ilvl="4" w:tplc="44A6E65A" w:tentative="1">
      <w:start w:val="1"/>
      <w:numFmt w:val="decimal"/>
      <w:lvlText w:val="%5)"/>
      <w:lvlJc w:val="left"/>
      <w:pPr>
        <w:tabs>
          <w:tab w:val="num" w:pos="3600"/>
        </w:tabs>
        <w:ind w:left="3600" w:hanging="360"/>
      </w:pPr>
    </w:lvl>
    <w:lvl w:ilvl="5" w:tplc="A852D66C" w:tentative="1">
      <w:start w:val="1"/>
      <w:numFmt w:val="decimal"/>
      <w:lvlText w:val="%6)"/>
      <w:lvlJc w:val="left"/>
      <w:pPr>
        <w:tabs>
          <w:tab w:val="num" w:pos="4320"/>
        </w:tabs>
        <w:ind w:left="4320" w:hanging="360"/>
      </w:pPr>
    </w:lvl>
    <w:lvl w:ilvl="6" w:tplc="913C1580" w:tentative="1">
      <w:start w:val="1"/>
      <w:numFmt w:val="decimal"/>
      <w:lvlText w:val="%7)"/>
      <w:lvlJc w:val="left"/>
      <w:pPr>
        <w:tabs>
          <w:tab w:val="num" w:pos="5040"/>
        </w:tabs>
        <w:ind w:left="5040" w:hanging="360"/>
      </w:pPr>
    </w:lvl>
    <w:lvl w:ilvl="7" w:tplc="3D7A05BC" w:tentative="1">
      <w:start w:val="1"/>
      <w:numFmt w:val="decimal"/>
      <w:lvlText w:val="%8)"/>
      <w:lvlJc w:val="left"/>
      <w:pPr>
        <w:tabs>
          <w:tab w:val="num" w:pos="5760"/>
        </w:tabs>
        <w:ind w:left="5760" w:hanging="360"/>
      </w:pPr>
    </w:lvl>
    <w:lvl w:ilvl="8" w:tplc="7098E872" w:tentative="1">
      <w:start w:val="1"/>
      <w:numFmt w:val="decimal"/>
      <w:lvlText w:val="%9)"/>
      <w:lvlJc w:val="left"/>
      <w:pPr>
        <w:tabs>
          <w:tab w:val="num" w:pos="6480"/>
        </w:tabs>
        <w:ind w:left="6480" w:hanging="360"/>
      </w:pPr>
    </w:lvl>
  </w:abstractNum>
  <w:abstractNum w:abstractNumId="1" w15:restartNumberingAfterBreak="0">
    <w:nsid w:val="0FBA0025"/>
    <w:multiLevelType w:val="hybridMultilevel"/>
    <w:tmpl w:val="87067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C56D62"/>
    <w:multiLevelType w:val="hybridMultilevel"/>
    <w:tmpl w:val="52D0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D2556"/>
    <w:multiLevelType w:val="hybridMultilevel"/>
    <w:tmpl w:val="39AC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A7188"/>
    <w:multiLevelType w:val="hybridMultilevel"/>
    <w:tmpl w:val="1EAE6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E3DE8"/>
    <w:multiLevelType w:val="hybridMultilevel"/>
    <w:tmpl w:val="6EA4F9C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F36C5"/>
    <w:multiLevelType w:val="hybridMultilevel"/>
    <w:tmpl w:val="DEA05720"/>
    <w:lvl w:ilvl="0" w:tplc="0BE8FF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485342"/>
    <w:multiLevelType w:val="hybridMultilevel"/>
    <w:tmpl w:val="A48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60327"/>
    <w:multiLevelType w:val="hybridMultilevel"/>
    <w:tmpl w:val="4294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714C7"/>
    <w:multiLevelType w:val="hybridMultilevel"/>
    <w:tmpl w:val="B8262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515EE5"/>
    <w:multiLevelType w:val="hybridMultilevel"/>
    <w:tmpl w:val="6EA4F9C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5116DA"/>
    <w:multiLevelType w:val="hybridMultilevel"/>
    <w:tmpl w:val="CBF2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21B0F"/>
    <w:multiLevelType w:val="hybridMultilevel"/>
    <w:tmpl w:val="B0C87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6CF60BF"/>
    <w:multiLevelType w:val="hybridMultilevel"/>
    <w:tmpl w:val="ACB8995C"/>
    <w:lvl w:ilvl="0" w:tplc="0BE8FFEE">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9536E5A"/>
    <w:multiLevelType w:val="hybridMultilevel"/>
    <w:tmpl w:val="6E0AF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97B7E"/>
    <w:multiLevelType w:val="hybridMultilevel"/>
    <w:tmpl w:val="C3E2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625F2F"/>
    <w:multiLevelType w:val="hybridMultilevel"/>
    <w:tmpl w:val="E39E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0B22BE"/>
    <w:multiLevelType w:val="hybridMultilevel"/>
    <w:tmpl w:val="24B2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15596"/>
    <w:multiLevelType w:val="hybridMultilevel"/>
    <w:tmpl w:val="253E2E48"/>
    <w:lvl w:ilvl="0" w:tplc="065AE546">
      <w:start w:val="1"/>
      <w:numFmt w:val="decimal"/>
      <w:lvlText w:val="%1)"/>
      <w:lvlJc w:val="left"/>
      <w:pPr>
        <w:tabs>
          <w:tab w:val="num" w:pos="720"/>
        </w:tabs>
        <w:ind w:left="720" w:hanging="360"/>
      </w:pPr>
    </w:lvl>
    <w:lvl w:ilvl="1" w:tplc="5FE65482">
      <w:start w:val="57"/>
      <w:numFmt w:val="bullet"/>
      <w:lvlText w:val="–"/>
      <w:lvlJc w:val="left"/>
      <w:pPr>
        <w:tabs>
          <w:tab w:val="num" w:pos="1440"/>
        </w:tabs>
        <w:ind w:left="1440" w:hanging="360"/>
      </w:pPr>
      <w:rPr>
        <w:rFonts w:ascii="Times New Roman" w:hAnsi="Times New Roman" w:hint="default"/>
      </w:rPr>
    </w:lvl>
    <w:lvl w:ilvl="2" w:tplc="582AD83A" w:tentative="1">
      <w:start w:val="1"/>
      <w:numFmt w:val="decimal"/>
      <w:lvlText w:val="%3)"/>
      <w:lvlJc w:val="left"/>
      <w:pPr>
        <w:tabs>
          <w:tab w:val="num" w:pos="2160"/>
        </w:tabs>
        <w:ind w:left="2160" w:hanging="360"/>
      </w:pPr>
    </w:lvl>
    <w:lvl w:ilvl="3" w:tplc="A37EA08E" w:tentative="1">
      <w:start w:val="1"/>
      <w:numFmt w:val="decimal"/>
      <w:lvlText w:val="%4)"/>
      <w:lvlJc w:val="left"/>
      <w:pPr>
        <w:tabs>
          <w:tab w:val="num" w:pos="2880"/>
        </w:tabs>
        <w:ind w:left="2880" w:hanging="360"/>
      </w:pPr>
    </w:lvl>
    <w:lvl w:ilvl="4" w:tplc="030E907E" w:tentative="1">
      <w:start w:val="1"/>
      <w:numFmt w:val="decimal"/>
      <w:lvlText w:val="%5)"/>
      <w:lvlJc w:val="left"/>
      <w:pPr>
        <w:tabs>
          <w:tab w:val="num" w:pos="3600"/>
        </w:tabs>
        <w:ind w:left="3600" w:hanging="360"/>
      </w:pPr>
    </w:lvl>
    <w:lvl w:ilvl="5" w:tplc="B45A5A22" w:tentative="1">
      <w:start w:val="1"/>
      <w:numFmt w:val="decimal"/>
      <w:lvlText w:val="%6)"/>
      <w:lvlJc w:val="left"/>
      <w:pPr>
        <w:tabs>
          <w:tab w:val="num" w:pos="4320"/>
        </w:tabs>
        <w:ind w:left="4320" w:hanging="360"/>
      </w:pPr>
    </w:lvl>
    <w:lvl w:ilvl="6" w:tplc="6052AAE2" w:tentative="1">
      <w:start w:val="1"/>
      <w:numFmt w:val="decimal"/>
      <w:lvlText w:val="%7)"/>
      <w:lvlJc w:val="left"/>
      <w:pPr>
        <w:tabs>
          <w:tab w:val="num" w:pos="5040"/>
        </w:tabs>
        <w:ind w:left="5040" w:hanging="360"/>
      </w:pPr>
    </w:lvl>
    <w:lvl w:ilvl="7" w:tplc="352057B4" w:tentative="1">
      <w:start w:val="1"/>
      <w:numFmt w:val="decimal"/>
      <w:lvlText w:val="%8)"/>
      <w:lvlJc w:val="left"/>
      <w:pPr>
        <w:tabs>
          <w:tab w:val="num" w:pos="5760"/>
        </w:tabs>
        <w:ind w:left="5760" w:hanging="360"/>
      </w:pPr>
    </w:lvl>
    <w:lvl w:ilvl="8" w:tplc="1AE07D26" w:tentative="1">
      <w:start w:val="1"/>
      <w:numFmt w:val="decimal"/>
      <w:lvlText w:val="%9)"/>
      <w:lvlJc w:val="left"/>
      <w:pPr>
        <w:tabs>
          <w:tab w:val="num" w:pos="6480"/>
        </w:tabs>
        <w:ind w:left="6480" w:hanging="360"/>
      </w:pPr>
    </w:lvl>
  </w:abstractNum>
  <w:abstractNum w:abstractNumId="19" w15:restartNumberingAfterBreak="0">
    <w:nsid w:val="7AEA30E1"/>
    <w:multiLevelType w:val="hybridMultilevel"/>
    <w:tmpl w:val="76C6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9"/>
  </w:num>
  <w:num w:numId="4">
    <w:abstractNumId w:val="3"/>
  </w:num>
  <w:num w:numId="5">
    <w:abstractNumId w:val="11"/>
  </w:num>
  <w:num w:numId="6">
    <w:abstractNumId w:val="4"/>
  </w:num>
  <w:num w:numId="7">
    <w:abstractNumId w:val="7"/>
  </w:num>
  <w:num w:numId="8">
    <w:abstractNumId w:val="8"/>
  </w:num>
  <w:num w:numId="9">
    <w:abstractNumId w:val="1"/>
  </w:num>
  <w:num w:numId="10">
    <w:abstractNumId w:val="12"/>
  </w:num>
  <w:num w:numId="11">
    <w:abstractNumId w:val="18"/>
  </w:num>
  <w:num w:numId="12">
    <w:abstractNumId w:val="0"/>
  </w:num>
  <w:num w:numId="13">
    <w:abstractNumId w:val="16"/>
  </w:num>
  <w:num w:numId="14">
    <w:abstractNumId w:val="15"/>
  </w:num>
  <w:num w:numId="15">
    <w:abstractNumId w:val="14"/>
  </w:num>
  <w:num w:numId="16">
    <w:abstractNumId w:val="6"/>
  </w:num>
  <w:num w:numId="17">
    <w:abstractNumId w:val="13"/>
  </w:num>
  <w:num w:numId="18">
    <w:abstractNumId w:val="5"/>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94F"/>
    <w:rsid w:val="000010A5"/>
    <w:rsid w:val="00005F67"/>
    <w:rsid w:val="00006F88"/>
    <w:rsid w:val="0001042F"/>
    <w:rsid w:val="0001116E"/>
    <w:rsid w:val="0001594A"/>
    <w:rsid w:val="00020C31"/>
    <w:rsid w:val="000225E7"/>
    <w:rsid w:val="000232C3"/>
    <w:rsid w:val="00023576"/>
    <w:rsid w:val="00024CFA"/>
    <w:rsid w:val="0002517E"/>
    <w:rsid w:val="00026902"/>
    <w:rsid w:val="00027FE7"/>
    <w:rsid w:val="0003394F"/>
    <w:rsid w:val="000356F5"/>
    <w:rsid w:val="00036A34"/>
    <w:rsid w:val="0003780A"/>
    <w:rsid w:val="00042063"/>
    <w:rsid w:val="000423D7"/>
    <w:rsid w:val="000434C5"/>
    <w:rsid w:val="000447D7"/>
    <w:rsid w:val="00046301"/>
    <w:rsid w:val="0004645A"/>
    <w:rsid w:val="0005179C"/>
    <w:rsid w:val="00052716"/>
    <w:rsid w:val="00053140"/>
    <w:rsid w:val="0005554E"/>
    <w:rsid w:val="00055D24"/>
    <w:rsid w:val="00057864"/>
    <w:rsid w:val="000608BF"/>
    <w:rsid w:val="00061910"/>
    <w:rsid w:val="0006667A"/>
    <w:rsid w:val="00066837"/>
    <w:rsid w:val="000724B7"/>
    <w:rsid w:val="00075A2D"/>
    <w:rsid w:val="00075D76"/>
    <w:rsid w:val="00081FD8"/>
    <w:rsid w:val="00082F8C"/>
    <w:rsid w:val="000837A9"/>
    <w:rsid w:val="00083E42"/>
    <w:rsid w:val="0008402D"/>
    <w:rsid w:val="0008694E"/>
    <w:rsid w:val="00091B41"/>
    <w:rsid w:val="00092439"/>
    <w:rsid w:val="000960D4"/>
    <w:rsid w:val="000A251E"/>
    <w:rsid w:val="000A2C56"/>
    <w:rsid w:val="000A30BF"/>
    <w:rsid w:val="000A3ED2"/>
    <w:rsid w:val="000A3F53"/>
    <w:rsid w:val="000B3A99"/>
    <w:rsid w:val="000B41ED"/>
    <w:rsid w:val="000B7590"/>
    <w:rsid w:val="000C3EF3"/>
    <w:rsid w:val="000C4487"/>
    <w:rsid w:val="000C49CB"/>
    <w:rsid w:val="000D0B2B"/>
    <w:rsid w:val="000D0EA8"/>
    <w:rsid w:val="000D2A11"/>
    <w:rsid w:val="000D7AF6"/>
    <w:rsid w:val="000E062F"/>
    <w:rsid w:val="000E0EE3"/>
    <w:rsid w:val="000E1765"/>
    <w:rsid w:val="000E277A"/>
    <w:rsid w:val="000E46DF"/>
    <w:rsid w:val="000E709F"/>
    <w:rsid w:val="000F48B6"/>
    <w:rsid w:val="000F4C93"/>
    <w:rsid w:val="000F61DB"/>
    <w:rsid w:val="0010017F"/>
    <w:rsid w:val="0010083A"/>
    <w:rsid w:val="00102743"/>
    <w:rsid w:val="00103ECE"/>
    <w:rsid w:val="001064D5"/>
    <w:rsid w:val="0010739A"/>
    <w:rsid w:val="00112350"/>
    <w:rsid w:val="0011279D"/>
    <w:rsid w:val="001127D1"/>
    <w:rsid w:val="00112809"/>
    <w:rsid w:val="00113EF0"/>
    <w:rsid w:val="001226B7"/>
    <w:rsid w:val="00122764"/>
    <w:rsid w:val="00125E73"/>
    <w:rsid w:val="001265AB"/>
    <w:rsid w:val="001265B1"/>
    <w:rsid w:val="0013015D"/>
    <w:rsid w:val="00131370"/>
    <w:rsid w:val="00132575"/>
    <w:rsid w:val="00135D6A"/>
    <w:rsid w:val="00140B39"/>
    <w:rsid w:val="00142709"/>
    <w:rsid w:val="0014484C"/>
    <w:rsid w:val="001449D7"/>
    <w:rsid w:val="00144B17"/>
    <w:rsid w:val="00150197"/>
    <w:rsid w:val="00150D24"/>
    <w:rsid w:val="0015456E"/>
    <w:rsid w:val="00156C71"/>
    <w:rsid w:val="00156CFA"/>
    <w:rsid w:val="0015711F"/>
    <w:rsid w:val="00157B34"/>
    <w:rsid w:val="00160086"/>
    <w:rsid w:val="00160608"/>
    <w:rsid w:val="0016393E"/>
    <w:rsid w:val="0016482C"/>
    <w:rsid w:val="00164AFD"/>
    <w:rsid w:val="00165474"/>
    <w:rsid w:val="001657A5"/>
    <w:rsid w:val="00167081"/>
    <w:rsid w:val="00167AB1"/>
    <w:rsid w:val="00170D42"/>
    <w:rsid w:val="0017158E"/>
    <w:rsid w:val="00176E39"/>
    <w:rsid w:val="00180A9E"/>
    <w:rsid w:val="00183115"/>
    <w:rsid w:val="0018346B"/>
    <w:rsid w:val="00187C8B"/>
    <w:rsid w:val="00190007"/>
    <w:rsid w:val="001941EA"/>
    <w:rsid w:val="001A1963"/>
    <w:rsid w:val="001A23EC"/>
    <w:rsid w:val="001A5F48"/>
    <w:rsid w:val="001A7116"/>
    <w:rsid w:val="001A78FA"/>
    <w:rsid w:val="001B1780"/>
    <w:rsid w:val="001B592C"/>
    <w:rsid w:val="001B6565"/>
    <w:rsid w:val="001C0BB3"/>
    <w:rsid w:val="001C415F"/>
    <w:rsid w:val="001C571D"/>
    <w:rsid w:val="001C5FC3"/>
    <w:rsid w:val="001C69A8"/>
    <w:rsid w:val="001C6CBA"/>
    <w:rsid w:val="001E371F"/>
    <w:rsid w:val="001E52FC"/>
    <w:rsid w:val="001E5D62"/>
    <w:rsid w:val="001F51E3"/>
    <w:rsid w:val="001F6B06"/>
    <w:rsid w:val="001F7F61"/>
    <w:rsid w:val="00202686"/>
    <w:rsid w:val="0020602F"/>
    <w:rsid w:val="00206E43"/>
    <w:rsid w:val="00213E1D"/>
    <w:rsid w:val="00213F87"/>
    <w:rsid w:val="0021534C"/>
    <w:rsid w:val="0021609A"/>
    <w:rsid w:val="0021629C"/>
    <w:rsid w:val="00216A63"/>
    <w:rsid w:val="002172B8"/>
    <w:rsid w:val="00221DC2"/>
    <w:rsid w:val="00222390"/>
    <w:rsid w:val="00225B34"/>
    <w:rsid w:val="00231D68"/>
    <w:rsid w:val="00232270"/>
    <w:rsid w:val="00234AF7"/>
    <w:rsid w:val="002359C8"/>
    <w:rsid w:val="00235E70"/>
    <w:rsid w:val="00241D3C"/>
    <w:rsid w:val="00244884"/>
    <w:rsid w:val="00245D6C"/>
    <w:rsid w:val="00247365"/>
    <w:rsid w:val="00254C66"/>
    <w:rsid w:val="00255476"/>
    <w:rsid w:val="0026330B"/>
    <w:rsid w:val="00267A3E"/>
    <w:rsid w:val="00274AAE"/>
    <w:rsid w:val="00275E0F"/>
    <w:rsid w:val="002824CF"/>
    <w:rsid w:val="00282D5A"/>
    <w:rsid w:val="00282DAB"/>
    <w:rsid w:val="00283468"/>
    <w:rsid w:val="002834CB"/>
    <w:rsid w:val="00284DE5"/>
    <w:rsid w:val="00291D11"/>
    <w:rsid w:val="00294E19"/>
    <w:rsid w:val="00297D2F"/>
    <w:rsid w:val="002A00CA"/>
    <w:rsid w:val="002A09EF"/>
    <w:rsid w:val="002A2C44"/>
    <w:rsid w:val="002B0D39"/>
    <w:rsid w:val="002B5D08"/>
    <w:rsid w:val="002B666A"/>
    <w:rsid w:val="002C0847"/>
    <w:rsid w:val="002C0AE2"/>
    <w:rsid w:val="002C1F0F"/>
    <w:rsid w:val="002C3B51"/>
    <w:rsid w:val="002C7761"/>
    <w:rsid w:val="002D21AC"/>
    <w:rsid w:val="002D4952"/>
    <w:rsid w:val="002E0630"/>
    <w:rsid w:val="002E092F"/>
    <w:rsid w:val="002E28C8"/>
    <w:rsid w:val="002E28EE"/>
    <w:rsid w:val="002E30E5"/>
    <w:rsid w:val="002E4C05"/>
    <w:rsid w:val="002E571A"/>
    <w:rsid w:val="002E7431"/>
    <w:rsid w:val="002F07C7"/>
    <w:rsid w:val="002F1AD2"/>
    <w:rsid w:val="002F270C"/>
    <w:rsid w:val="002F30EC"/>
    <w:rsid w:val="002F3C2A"/>
    <w:rsid w:val="002F4F9A"/>
    <w:rsid w:val="002F7778"/>
    <w:rsid w:val="003020C7"/>
    <w:rsid w:val="00305D55"/>
    <w:rsid w:val="00311311"/>
    <w:rsid w:val="003120A5"/>
    <w:rsid w:val="00312EF4"/>
    <w:rsid w:val="00312F77"/>
    <w:rsid w:val="00313437"/>
    <w:rsid w:val="0031472B"/>
    <w:rsid w:val="00314F57"/>
    <w:rsid w:val="003155E4"/>
    <w:rsid w:val="00315D30"/>
    <w:rsid w:val="00316FB1"/>
    <w:rsid w:val="003267DE"/>
    <w:rsid w:val="00327652"/>
    <w:rsid w:val="00332ED3"/>
    <w:rsid w:val="00333DE8"/>
    <w:rsid w:val="003379B7"/>
    <w:rsid w:val="003421FD"/>
    <w:rsid w:val="00345512"/>
    <w:rsid w:val="00345B36"/>
    <w:rsid w:val="003500D6"/>
    <w:rsid w:val="0035073C"/>
    <w:rsid w:val="00350E33"/>
    <w:rsid w:val="00351EB2"/>
    <w:rsid w:val="00362259"/>
    <w:rsid w:val="00367CFB"/>
    <w:rsid w:val="00367EC8"/>
    <w:rsid w:val="0037149A"/>
    <w:rsid w:val="003718CC"/>
    <w:rsid w:val="00376B1C"/>
    <w:rsid w:val="003809DB"/>
    <w:rsid w:val="00382972"/>
    <w:rsid w:val="00384C9F"/>
    <w:rsid w:val="003854CF"/>
    <w:rsid w:val="003855FD"/>
    <w:rsid w:val="00385B5D"/>
    <w:rsid w:val="0038675F"/>
    <w:rsid w:val="00387A38"/>
    <w:rsid w:val="003933C6"/>
    <w:rsid w:val="003955F8"/>
    <w:rsid w:val="00396195"/>
    <w:rsid w:val="00396A4F"/>
    <w:rsid w:val="003A073C"/>
    <w:rsid w:val="003A58DA"/>
    <w:rsid w:val="003A5D07"/>
    <w:rsid w:val="003A7F94"/>
    <w:rsid w:val="003B37DB"/>
    <w:rsid w:val="003B4CCE"/>
    <w:rsid w:val="003C0394"/>
    <w:rsid w:val="003C2B47"/>
    <w:rsid w:val="003C2D53"/>
    <w:rsid w:val="003C6605"/>
    <w:rsid w:val="003D0178"/>
    <w:rsid w:val="003D01E5"/>
    <w:rsid w:val="003D0635"/>
    <w:rsid w:val="003D0D5B"/>
    <w:rsid w:val="003D12BE"/>
    <w:rsid w:val="003D4889"/>
    <w:rsid w:val="003E0FA0"/>
    <w:rsid w:val="003E1C79"/>
    <w:rsid w:val="003E2EA1"/>
    <w:rsid w:val="003F083A"/>
    <w:rsid w:val="003F23DB"/>
    <w:rsid w:val="003F2E2B"/>
    <w:rsid w:val="003F4D6E"/>
    <w:rsid w:val="00401879"/>
    <w:rsid w:val="00405B89"/>
    <w:rsid w:val="00410C1D"/>
    <w:rsid w:val="004123A8"/>
    <w:rsid w:val="00412A13"/>
    <w:rsid w:val="004164EA"/>
    <w:rsid w:val="00420298"/>
    <w:rsid w:val="00422FC0"/>
    <w:rsid w:val="004271AE"/>
    <w:rsid w:val="00427BE3"/>
    <w:rsid w:val="004419A3"/>
    <w:rsid w:val="00442E81"/>
    <w:rsid w:val="00443C48"/>
    <w:rsid w:val="00445C7E"/>
    <w:rsid w:val="0044681F"/>
    <w:rsid w:val="00446A67"/>
    <w:rsid w:val="00454FCD"/>
    <w:rsid w:val="00464B84"/>
    <w:rsid w:val="00465B69"/>
    <w:rsid w:val="00467A5D"/>
    <w:rsid w:val="00470151"/>
    <w:rsid w:val="00470473"/>
    <w:rsid w:val="00472CC7"/>
    <w:rsid w:val="004743D3"/>
    <w:rsid w:val="00481281"/>
    <w:rsid w:val="004839A5"/>
    <w:rsid w:val="00490343"/>
    <w:rsid w:val="00491435"/>
    <w:rsid w:val="00492A94"/>
    <w:rsid w:val="00493BD6"/>
    <w:rsid w:val="00495AB4"/>
    <w:rsid w:val="0049664A"/>
    <w:rsid w:val="004A6745"/>
    <w:rsid w:val="004A75F5"/>
    <w:rsid w:val="004B75C6"/>
    <w:rsid w:val="004B77DF"/>
    <w:rsid w:val="004C00C8"/>
    <w:rsid w:val="004D61D8"/>
    <w:rsid w:val="004D7ACD"/>
    <w:rsid w:val="004D7C1E"/>
    <w:rsid w:val="004E1B9B"/>
    <w:rsid w:val="004E2874"/>
    <w:rsid w:val="004E3EE6"/>
    <w:rsid w:val="004E5059"/>
    <w:rsid w:val="004E50E2"/>
    <w:rsid w:val="004E70DC"/>
    <w:rsid w:val="004F05C7"/>
    <w:rsid w:val="004F16D5"/>
    <w:rsid w:val="004F312F"/>
    <w:rsid w:val="004F3F4F"/>
    <w:rsid w:val="004F442E"/>
    <w:rsid w:val="004F47A4"/>
    <w:rsid w:val="005000EC"/>
    <w:rsid w:val="00501E99"/>
    <w:rsid w:val="005031F7"/>
    <w:rsid w:val="00511BBF"/>
    <w:rsid w:val="00512ABF"/>
    <w:rsid w:val="00516B10"/>
    <w:rsid w:val="0052457F"/>
    <w:rsid w:val="00527BBB"/>
    <w:rsid w:val="00536D05"/>
    <w:rsid w:val="00540E26"/>
    <w:rsid w:val="0054315B"/>
    <w:rsid w:val="00544771"/>
    <w:rsid w:val="00544F38"/>
    <w:rsid w:val="005462F7"/>
    <w:rsid w:val="00546FD3"/>
    <w:rsid w:val="0055361D"/>
    <w:rsid w:val="00561402"/>
    <w:rsid w:val="00565295"/>
    <w:rsid w:val="00565A06"/>
    <w:rsid w:val="00566446"/>
    <w:rsid w:val="00567662"/>
    <w:rsid w:val="00570435"/>
    <w:rsid w:val="00570AFD"/>
    <w:rsid w:val="00573E57"/>
    <w:rsid w:val="00576234"/>
    <w:rsid w:val="005834F8"/>
    <w:rsid w:val="00583895"/>
    <w:rsid w:val="005839E3"/>
    <w:rsid w:val="00584341"/>
    <w:rsid w:val="00584B5A"/>
    <w:rsid w:val="00584C65"/>
    <w:rsid w:val="0059030F"/>
    <w:rsid w:val="005910F6"/>
    <w:rsid w:val="00591AD8"/>
    <w:rsid w:val="00594E33"/>
    <w:rsid w:val="00597C57"/>
    <w:rsid w:val="005A1104"/>
    <w:rsid w:val="005A1AE7"/>
    <w:rsid w:val="005A2F19"/>
    <w:rsid w:val="005A42D5"/>
    <w:rsid w:val="005B035A"/>
    <w:rsid w:val="005B3C32"/>
    <w:rsid w:val="005B4A07"/>
    <w:rsid w:val="005C00B0"/>
    <w:rsid w:val="005D0917"/>
    <w:rsid w:val="005D40B9"/>
    <w:rsid w:val="005D64E6"/>
    <w:rsid w:val="005E0EB5"/>
    <w:rsid w:val="005E131E"/>
    <w:rsid w:val="005E3851"/>
    <w:rsid w:val="005E3CF4"/>
    <w:rsid w:val="005E5AED"/>
    <w:rsid w:val="005E76C0"/>
    <w:rsid w:val="005E7EDA"/>
    <w:rsid w:val="005F10F3"/>
    <w:rsid w:val="005F22EF"/>
    <w:rsid w:val="005F3258"/>
    <w:rsid w:val="005F6C8C"/>
    <w:rsid w:val="005F717A"/>
    <w:rsid w:val="005F7AB7"/>
    <w:rsid w:val="006000D1"/>
    <w:rsid w:val="00600981"/>
    <w:rsid w:val="00601551"/>
    <w:rsid w:val="00607455"/>
    <w:rsid w:val="006101D1"/>
    <w:rsid w:val="006128B5"/>
    <w:rsid w:val="00614360"/>
    <w:rsid w:val="0061568A"/>
    <w:rsid w:val="006157EF"/>
    <w:rsid w:val="00615D36"/>
    <w:rsid w:val="00616A86"/>
    <w:rsid w:val="006178C7"/>
    <w:rsid w:val="00622996"/>
    <w:rsid w:val="00623680"/>
    <w:rsid w:val="006278FA"/>
    <w:rsid w:val="00632907"/>
    <w:rsid w:val="0063299D"/>
    <w:rsid w:val="00633038"/>
    <w:rsid w:val="00633F79"/>
    <w:rsid w:val="006429E1"/>
    <w:rsid w:val="00642BCE"/>
    <w:rsid w:val="00642C67"/>
    <w:rsid w:val="006432FE"/>
    <w:rsid w:val="0064568F"/>
    <w:rsid w:val="00653E7D"/>
    <w:rsid w:val="0065719E"/>
    <w:rsid w:val="00663681"/>
    <w:rsid w:val="006644AA"/>
    <w:rsid w:val="00664904"/>
    <w:rsid w:val="00665571"/>
    <w:rsid w:val="00670C3B"/>
    <w:rsid w:val="00673AC0"/>
    <w:rsid w:val="00676489"/>
    <w:rsid w:val="006779AE"/>
    <w:rsid w:val="00677A5E"/>
    <w:rsid w:val="00677ACF"/>
    <w:rsid w:val="00680687"/>
    <w:rsid w:val="006845F7"/>
    <w:rsid w:val="006856B1"/>
    <w:rsid w:val="0068597C"/>
    <w:rsid w:val="00687BFB"/>
    <w:rsid w:val="00692261"/>
    <w:rsid w:val="006922A7"/>
    <w:rsid w:val="00693587"/>
    <w:rsid w:val="00693D05"/>
    <w:rsid w:val="006A0A51"/>
    <w:rsid w:val="006A3364"/>
    <w:rsid w:val="006A5B05"/>
    <w:rsid w:val="006A62E0"/>
    <w:rsid w:val="006B0575"/>
    <w:rsid w:val="006B129C"/>
    <w:rsid w:val="006B2196"/>
    <w:rsid w:val="006B26BE"/>
    <w:rsid w:val="006B2E60"/>
    <w:rsid w:val="006B3F7B"/>
    <w:rsid w:val="006B5C35"/>
    <w:rsid w:val="006B699B"/>
    <w:rsid w:val="006C069F"/>
    <w:rsid w:val="006C3367"/>
    <w:rsid w:val="006C6DB4"/>
    <w:rsid w:val="006D11B2"/>
    <w:rsid w:val="006D12EB"/>
    <w:rsid w:val="006D3900"/>
    <w:rsid w:val="006D530C"/>
    <w:rsid w:val="006E34E9"/>
    <w:rsid w:val="006E4175"/>
    <w:rsid w:val="006E79CB"/>
    <w:rsid w:val="006F22B9"/>
    <w:rsid w:val="006F39AF"/>
    <w:rsid w:val="006F5676"/>
    <w:rsid w:val="006F73B2"/>
    <w:rsid w:val="006F7972"/>
    <w:rsid w:val="006F7FF7"/>
    <w:rsid w:val="00700AEA"/>
    <w:rsid w:val="00705974"/>
    <w:rsid w:val="00707AC0"/>
    <w:rsid w:val="00707CC5"/>
    <w:rsid w:val="007106A2"/>
    <w:rsid w:val="00711A5B"/>
    <w:rsid w:val="007146DC"/>
    <w:rsid w:val="007154E1"/>
    <w:rsid w:val="007164AF"/>
    <w:rsid w:val="00717A3F"/>
    <w:rsid w:val="007212A0"/>
    <w:rsid w:val="007221FA"/>
    <w:rsid w:val="00723232"/>
    <w:rsid w:val="007242D6"/>
    <w:rsid w:val="00726B0F"/>
    <w:rsid w:val="0072786D"/>
    <w:rsid w:val="00731602"/>
    <w:rsid w:val="00733EE6"/>
    <w:rsid w:val="00734601"/>
    <w:rsid w:val="007364A0"/>
    <w:rsid w:val="00741337"/>
    <w:rsid w:val="00741497"/>
    <w:rsid w:val="00745FCB"/>
    <w:rsid w:val="00746812"/>
    <w:rsid w:val="00750E30"/>
    <w:rsid w:val="00752EB1"/>
    <w:rsid w:val="00752F5E"/>
    <w:rsid w:val="007532AA"/>
    <w:rsid w:val="007540C4"/>
    <w:rsid w:val="00755B9C"/>
    <w:rsid w:val="00756C23"/>
    <w:rsid w:val="007578EA"/>
    <w:rsid w:val="00757E9A"/>
    <w:rsid w:val="00765AD2"/>
    <w:rsid w:val="0077021C"/>
    <w:rsid w:val="00770523"/>
    <w:rsid w:val="00770D58"/>
    <w:rsid w:val="00781DC8"/>
    <w:rsid w:val="00781E7F"/>
    <w:rsid w:val="00784E17"/>
    <w:rsid w:val="00785473"/>
    <w:rsid w:val="00785656"/>
    <w:rsid w:val="00787721"/>
    <w:rsid w:val="00787A33"/>
    <w:rsid w:val="007909A9"/>
    <w:rsid w:val="0079160C"/>
    <w:rsid w:val="00792DDB"/>
    <w:rsid w:val="0079391F"/>
    <w:rsid w:val="0079612E"/>
    <w:rsid w:val="007A08BC"/>
    <w:rsid w:val="007A7299"/>
    <w:rsid w:val="007B2A7D"/>
    <w:rsid w:val="007B4947"/>
    <w:rsid w:val="007B4A25"/>
    <w:rsid w:val="007B65C1"/>
    <w:rsid w:val="007B6B4B"/>
    <w:rsid w:val="007C050B"/>
    <w:rsid w:val="007C13EF"/>
    <w:rsid w:val="007C2ADF"/>
    <w:rsid w:val="007C5483"/>
    <w:rsid w:val="007C6065"/>
    <w:rsid w:val="007C7CEA"/>
    <w:rsid w:val="007D07D3"/>
    <w:rsid w:val="007D2EBC"/>
    <w:rsid w:val="007D3C39"/>
    <w:rsid w:val="007D618C"/>
    <w:rsid w:val="007E18B4"/>
    <w:rsid w:val="007E5BE7"/>
    <w:rsid w:val="007F0137"/>
    <w:rsid w:val="007F2455"/>
    <w:rsid w:val="007F3A2E"/>
    <w:rsid w:val="007F5752"/>
    <w:rsid w:val="007F6774"/>
    <w:rsid w:val="008006F0"/>
    <w:rsid w:val="008017CF"/>
    <w:rsid w:val="00803566"/>
    <w:rsid w:val="008053AC"/>
    <w:rsid w:val="0081741F"/>
    <w:rsid w:val="00820836"/>
    <w:rsid w:val="00824566"/>
    <w:rsid w:val="0082537E"/>
    <w:rsid w:val="00826114"/>
    <w:rsid w:val="00827A42"/>
    <w:rsid w:val="008310DE"/>
    <w:rsid w:val="00832375"/>
    <w:rsid w:val="00835AC5"/>
    <w:rsid w:val="00836E50"/>
    <w:rsid w:val="00836FEF"/>
    <w:rsid w:val="00837F73"/>
    <w:rsid w:val="00840EA9"/>
    <w:rsid w:val="00841C05"/>
    <w:rsid w:val="00853D8D"/>
    <w:rsid w:val="0085600B"/>
    <w:rsid w:val="0086242E"/>
    <w:rsid w:val="00862B28"/>
    <w:rsid w:val="00862DA8"/>
    <w:rsid w:val="00863601"/>
    <w:rsid w:val="008654F6"/>
    <w:rsid w:val="0087069B"/>
    <w:rsid w:val="008731FC"/>
    <w:rsid w:val="00873394"/>
    <w:rsid w:val="00875A3B"/>
    <w:rsid w:val="0088284F"/>
    <w:rsid w:val="0088335D"/>
    <w:rsid w:val="00886FA7"/>
    <w:rsid w:val="0089149D"/>
    <w:rsid w:val="00892A00"/>
    <w:rsid w:val="008942CB"/>
    <w:rsid w:val="008A2BE8"/>
    <w:rsid w:val="008A7D53"/>
    <w:rsid w:val="008A7EA7"/>
    <w:rsid w:val="008B0EE6"/>
    <w:rsid w:val="008B5BD8"/>
    <w:rsid w:val="008C2BD8"/>
    <w:rsid w:val="008C43D4"/>
    <w:rsid w:val="008C445D"/>
    <w:rsid w:val="008C56CE"/>
    <w:rsid w:val="008C56E0"/>
    <w:rsid w:val="008D1F38"/>
    <w:rsid w:val="008D4B74"/>
    <w:rsid w:val="008D4D0A"/>
    <w:rsid w:val="008D5503"/>
    <w:rsid w:val="008D6018"/>
    <w:rsid w:val="008E57CE"/>
    <w:rsid w:val="008E661A"/>
    <w:rsid w:val="008E6A6F"/>
    <w:rsid w:val="008E7C74"/>
    <w:rsid w:val="008F04A1"/>
    <w:rsid w:val="008F5C10"/>
    <w:rsid w:val="008F6BAE"/>
    <w:rsid w:val="008F79FD"/>
    <w:rsid w:val="00901704"/>
    <w:rsid w:val="009029FE"/>
    <w:rsid w:val="009042C0"/>
    <w:rsid w:val="009067C9"/>
    <w:rsid w:val="009102D7"/>
    <w:rsid w:val="00910AD5"/>
    <w:rsid w:val="0091287D"/>
    <w:rsid w:val="009137ED"/>
    <w:rsid w:val="00916E87"/>
    <w:rsid w:val="00922BCF"/>
    <w:rsid w:val="00923C44"/>
    <w:rsid w:val="00925236"/>
    <w:rsid w:val="009255C3"/>
    <w:rsid w:val="00927495"/>
    <w:rsid w:val="00930C13"/>
    <w:rsid w:val="00932C6F"/>
    <w:rsid w:val="00933A25"/>
    <w:rsid w:val="00934DD8"/>
    <w:rsid w:val="00935483"/>
    <w:rsid w:val="00936E9B"/>
    <w:rsid w:val="009378F3"/>
    <w:rsid w:val="00937C4E"/>
    <w:rsid w:val="00941270"/>
    <w:rsid w:val="00947D2E"/>
    <w:rsid w:val="009501CD"/>
    <w:rsid w:val="00950CAD"/>
    <w:rsid w:val="00951D76"/>
    <w:rsid w:val="0095436E"/>
    <w:rsid w:val="00960B0A"/>
    <w:rsid w:val="009614AB"/>
    <w:rsid w:val="00965301"/>
    <w:rsid w:val="00972D1B"/>
    <w:rsid w:val="0097581E"/>
    <w:rsid w:val="00976391"/>
    <w:rsid w:val="009815E7"/>
    <w:rsid w:val="00981823"/>
    <w:rsid w:val="00982601"/>
    <w:rsid w:val="0098628F"/>
    <w:rsid w:val="00990843"/>
    <w:rsid w:val="00993C14"/>
    <w:rsid w:val="00993FBC"/>
    <w:rsid w:val="00997094"/>
    <w:rsid w:val="009A1C9A"/>
    <w:rsid w:val="009A3BF7"/>
    <w:rsid w:val="009B3309"/>
    <w:rsid w:val="009B4222"/>
    <w:rsid w:val="009B5DB7"/>
    <w:rsid w:val="009C2B2A"/>
    <w:rsid w:val="009C5058"/>
    <w:rsid w:val="009E2B6F"/>
    <w:rsid w:val="009E479C"/>
    <w:rsid w:val="009E529F"/>
    <w:rsid w:val="009E5E66"/>
    <w:rsid w:val="009E6424"/>
    <w:rsid w:val="009E7689"/>
    <w:rsid w:val="009F1E0C"/>
    <w:rsid w:val="009F4117"/>
    <w:rsid w:val="009F4B45"/>
    <w:rsid w:val="009F6D9C"/>
    <w:rsid w:val="00A03351"/>
    <w:rsid w:val="00A0451C"/>
    <w:rsid w:val="00A12D2E"/>
    <w:rsid w:val="00A20E21"/>
    <w:rsid w:val="00A231D9"/>
    <w:rsid w:val="00A24DB2"/>
    <w:rsid w:val="00A257BE"/>
    <w:rsid w:val="00A31A7C"/>
    <w:rsid w:val="00A31FFB"/>
    <w:rsid w:val="00A33510"/>
    <w:rsid w:val="00A35337"/>
    <w:rsid w:val="00A36764"/>
    <w:rsid w:val="00A36FAF"/>
    <w:rsid w:val="00A405CB"/>
    <w:rsid w:val="00A41C62"/>
    <w:rsid w:val="00A42E15"/>
    <w:rsid w:val="00A4566C"/>
    <w:rsid w:val="00A4567B"/>
    <w:rsid w:val="00A470CD"/>
    <w:rsid w:val="00A506C5"/>
    <w:rsid w:val="00A50C9E"/>
    <w:rsid w:val="00A52D00"/>
    <w:rsid w:val="00A54EC3"/>
    <w:rsid w:val="00A6130F"/>
    <w:rsid w:val="00A657B3"/>
    <w:rsid w:val="00A65942"/>
    <w:rsid w:val="00A73C85"/>
    <w:rsid w:val="00A74916"/>
    <w:rsid w:val="00A750BC"/>
    <w:rsid w:val="00A80C1C"/>
    <w:rsid w:val="00A92013"/>
    <w:rsid w:val="00A94210"/>
    <w:rsid w:val="00A94DDD"/>
    <w:rsid w:val="00AA6771"/>
    <w:rsid w:val="00AA6A6C"/>
    <w:rsid w:val="00AA7721"/>
    <w:rsid w:val="00AB43E1"/>
    <w:rsid w:val="00AB535D"/>
    <w:rsid w:val="00AB53F3"/>
    <w:rsid w:val="00AB59B3"/>
    <w:rsid w:val="00AB5E5B"/>
    <w:rsid w:val="00AB70C0"/>
    <w:rsid w:val="00AC1AE3"/>
    <w:rsid w:val="00AC2098"/>
    <w:rsid w:val="00AC2D73"/>
    <w:rsid w:val="00AC35D8"/>
    <w:rsid w:val="00AC53FA"/>
    <w:rsid w:val="00AC55D9"/>
    <w:rsid w:val="00AC5E54"/>
    <w:rsid w:val="00AD0854"/>
    <w:rsid w:val="00AD08BA"/>
    <w:rsid w:val="00AD18C5"/>
    <w:rsid w:val="00AD1C47"/>
    <w:rsid w:val="00AD4095"/>
    <w:rsid w:val="00AD46DB"/>
    <w:rsid w:val="00AE08B2"/>
    <w:rsid w:val="00AE407B"/>
    <w:rsid w:val="00AE5DB8"/>
    <w:rsid w:val="00AE78F8"/>
    <w:rsid w:val="00AE7B8A"/>
    <w:rsid w:val="00AE7C35"/>
    <w:rsid w:val="00AF2CBD"/>
    <w:rsid w:val="00AF552E"/>
    <w:rsid w:val="00AF7B0E"/>
    <w:rsid w:val="00B00A71"/>
    <w:rsid w:val="00B04275"/>
    <w:rsid w:val="00B0445F"/>
    <w:rsid w:val="00B077D3"/>
    <w:rsid w:val="00B10F6B"/>
    <w:rsid w:val="00B13928"/>
    <w:rsid w:val="00B14095"/>
    <w:rsid w:val="00B178F3"/>
    <w:rsid w:val="00B20326"/>
    <w:rsid w:val="00B2158F"/>
    <w:rsid w:val="00B22733"/>
    <w:rsid w:val="00B23FB0"/>
    <w:rsid w:val="00B268F4"/>
    <w:rsid w:val="00B2756D"/>
    <w:rsid w:val="00B27834"/>
    <w:rsid w:val="00B27BC9"/>
    <w:rsid w:val="00B32947"/>
    <w:rsid w:val="00B32C72"/>
    <w:rsid w:val="00B369BE"/>
    <w:rsid w:val="00B42D76"/>
    <w:rsid w:val="00B43739"/>
    <w:rsid w:val="00B466DF"/>
    <w:rsid w:val="00B477B0"/>
    <w:rsid w:val="00B47A59"/>
    <w:rsid w:val="00B50BE5"/>
    <w:rsid w:val="00B52643"/>
    <w:rsid w:val="00B52B79"/>
    <w:rsid w:val="00B54432"/>
    <w:rsid w:val="00B54627"/>
    <w:rsid w:val="00B560A9"/>
    <w:rsid w:val="00B60314"/>
    <w:rsid w:val="00B60820"/>
    <w:rsid w:val="00B60844"/>
    <w:rsid w:val="00B623D2"/>
    <w:rsid w:val="00B632ED"/>
    <w:rsid w:val="00B6417C"/>
    <w:rsid w:val="00B64E42"/>
    <w:rsid w:val="00B67B92"/>
    <w:rsid w:val="00B702B1"/>
    <w:rsid w:val="00B703B6"/>
    <w:rsid w:val="00B73FC0"/>
    <w:rsid w:val="00B76D78"/>
    <w:rsid w:val="00B7710D"/>
    <w:rsid w:val="00B81072"/>
    <w:rsid w:val="00B87E8A"/>
    <w:rsid w:val="00B9348D"/>
    <w:rsid w:val="00B9359E"/>
    <w:rsid w:val="00B94CE8"/>
    <w:rsid w:val="00B9783C"/>
    <w:rsid w:val="00B97A70"/>
    <w:rsid w:val="00BA11EE"/>
    <w:rsid w:val="00BA46AA"/>
    <w:rsid w:val="00BA50D9"/>
    <w:rsid w:val="00BB20FF"/>
    <w:rsid w:val="00BB24DB"/>
    <w:rsid w:val="00BB4EC4"/>
    <w:rsid w:val="00BB7399"/>
    <w:rsid w:val="00BB742D"/>
    <w:rsid w:val="00BC780D"/>
    <w:rsid w:val="00BD676F"/>
    <w:rsid w:val="00BE266E"/>
    <w:rsid w:val="00BE2BBB"/>
    <w:rsid w:val="00BE2D01"/>
    <w:rsid w:val="00BE6E32"/>
    <w:rsid w:val="00BF0F43"/>
    <w:rsid w:val="00BF13A6"/>
    <w:rsid w:val="00BF4D42"/>
    <w:rsid w:val="00BF7149"/>
    <w:rsid w:val="00BF7593"/>
    <w:rsid w:val="00C0008F"/>
    <w:rsid w:val="00C004E2"/>
    <w:rsid w:val="00C04723"/>
    <w:rsid w:val="00C10CC3"/>
    <w:rsid w:val="00C111F5"/>
    <w:rsid w:val="00C21868"/>
    <w:rsid w:val="00C2363F"/>
    <w:rsid w:val="00C24DBC"/>
    <w:rsid w:val="00C26B2E"/>
    <w:rsid w:val="00C33715"/>
    <w:rsid w:val="00C33820"/>
    <w:rsid w:val="00C33A75"/>
    <w:rsid w:val="00C34087"/>
    <w:rsid w:val="00C34880"/>
    <w:rsid w:val="00C35A54"/>
    <w:rsid w:val="00C42C4C"/>
    <w:rsid w:val="00C450E1"/>
    <w:rsid w:val="00C52892"/>
    <w:rsid w:val="00C53266"/>
    <w:rsid w:val="00C53C7C"/>
    <w:rsid w:val="00C57189"/>
    <w:rsid w:val="00C67C8E"/>
    <w:rsid w:val="00C70A87"/>
    <w:rsid w:val="00C73043"/>
    <w:rsid w:val="00C74ABB"/>
    <w:rsid w:val="00C74C36"/>
    <w:rsid w:val="00C7648A"/>
    <w:rsid w:val="00C77016"/>
    <w:rsid w:val="00C7702A"/>
    <w:rsid w:val="00C80C82"/>
    <w:rsid w:val="00C824B8"/>
    <w:rsid w:val="00C82617"/>
    <w:rsid w:val="00C82E8E"/>
    <w:rsid w:val="00C84541"/>
    <w:rsid w:val="00C92BD2"/>
    <w:rsid w:val="00C932D8"/>
    <w:rsid w:val="00C964D4"/>
    <w:rsid w:val="00CA052D"/>
    <w:rsid w:val="00CA12EB"/>
    <w:rsid w:val="00CA2236"/>
    <w:rsid w:val="00CA7A9B"/>
    <w:rsid w:val="00CB1C28"/>
    <w:rsid w:val="00CB585D"/>
    <w:rsid w:val="00CB6B10"/>
    <w:rsid w:val="00CC0C79"/>
    <w:rsid w:val="00CC15AA"/>
    <w:rsid w:val="00CC17A7"/>
    <w:rsid w:val="00CC1C9D"/>
    <w:rsid w:val="00CC2887"/>
    <w:rsid w:val="00CC2CAC"/>
    <w:rsid w:val="00CD21EC"/>
    <w:rsid w:val="00CD2DC4"/>
    <w:rsid w:val="00CD32E8"/>
    <w:rsid w:val="00CD7007"/>
    <w:rsid w:val="00CD778B"/>
    <w:rsid w:val="00CD7DE4"/>
    <w:rsid w:val="00CE7543"/>
    <w:rsid w:val="00CF0A3F"/>
    <w:rsid w:val="00CF2D2D"/>
    <w:rsid w:val="00CF3BAC"/>
    <w:rsid w:val="00CF5625"/>
    <w:rsid w:val="00CF6605"/>
    <w:rsid w:val="00D0306C"/>
    <w:rsid w:val="00D03327"/>
    <w:rsid w:val="00D07B43"/>
    <w:rsid w:val="00D10CA1"/>
    <w:rsid w:val="00D11701"/>
    <w:rsid w:val="00D1351C"/>
    <w:rsid w:val="00D138B5"/>
    <w:rsid w:val="00D15279"/>
    <w:rsid w:val="00D20059"/>
    <w:rsid w:val="00D2440A"/>
    <w:rsid w:val="00D254D5"/>
    <w:rsid w:val="00D3007C"/>
    <w:rsid w:val="00D303E8"/>
    <w:rsid w:val="00D31737"/>
    <w:rsid w:val="00D31834"/>
    <w:rsid w:val="00D31D92"/>
    <w:rsid w:val="00D35578"/>
    <w:rsid w:val="00D360C2"/>
    <w:rsid w:val="00D4113E"/>
    <w:rsid w:val="00D4351F"/>
    <w:rsid w:val="00D43DD3"/>
    <w:rsid w:val="00D445FE"/>
    <w:rsid w:val="00D51603"/>
    <w:rsid w:val="00D53739"/>
    <w:rsid w:val="00D5489E"/>
    <w:rsid w:val="00D54F5B"/>
    <w:rsid w:val="00D60CCB"/>
    <w:rsid w:val="00D70E7A"/>
    <w:rsid w:val="00D7601F"/>
    <w:rsid w:val="00D8016B"/>
    <w:rsid w:val="00D81A2A"/>
    <w:rsid w:val="00D845BB"/>
    <w:rsid w:val="00D850D2"/>
    <w:rsid w:val="00D86A40"/>
    <w:rsid w:val="00D9148A"/>
    <w:rsid w:val="00D9260C"/>
    <w:rsid w:val="00D92A7A"/>
    <w:rsid w:val="00D92ACC"/>
    <w:rsid w:val="00D94759"/>
    <w:rsid w:val="00D94CF3"/>
    <w:rsid w:val="00D96656"/>
    <w:rsid w:val="00D97382"/>
    <w:rsid w:val="00D9752D"/>
    <w:rsid w:val="00DA3C1C"/>
    <w:rsid w:val="00DA56CF"/>
    <w:rsid w:val="00DB141F"/>
    <w:rsid w:val="00DB1FF4"/>
    <w:rsid w:val="00DB2B21"/>
    <w:rsid w:val="00DB3823"/>
    <w:rsid w:val="00DB3E30"/>
    <w:rsid w:val="00DB555A"/>
    <w:rsid w:val="00DB6B0E"/>
    <w:rsid w:val="00DB7471"/>
    <w:rsid w:val="00DB7B41"/>
    <w:rsid w:val="00DB7FDB"/>
    <w:rsid w:val="00DC02E7"/>
    <w:rsid w:val="00DC0472"/>
    <w:rsid w:val="00DC1984"/>
    <w:rsid w:val="00DC365B"/>
    <w:rsid w:val="00DC4F68"/>
    <w:rsid w:val="00DC6050"/>
    <w:rsid w:val="00DC6B55"/>
    <w:rsid w:val="00DD000B"/>
    <w:rsid w:val="00DD26BE"/>
    <w:rsid w:val="00DD2AF5"/>
    <w:rsid w:val="00DD50A4"/>
    <w:rsid w:val="00DD7D93"/>
    <w:rsid w:val="00DE2E5E"/>
    <w:rsid w:val="00DE366E"/>
    <w:rsid w:val="00DF5BBE"/>
    <w:rsid w:val="00E027B4"/>
    <w:rsid w:val="00E03A1A"/>
    <w:rsid w:val="00E04562"/>
    <w:rsid w:val="00E0481E"/>
    <w:rsid w:val="00E04C75"/>
    <w:rsid w:val="00E06DDC"/>
    <w:rsid w:val="00E123A4"/>
    <w:rsid w:val="00E12A03"/>
    <w:rsid w:val="00E1444D"/>
    <w:rsid w:val="00E147D4"/>
    <w:rsid w:val="00E14894"/>
    <w:rsid w:val="00E1547F"/>
    <w:rsid w:val="00E16CA3"/>
    <w:rsid w:val="00E21119"/>
    <w:rsid w:val="00E25997"/>
    <w:rsid w:val="00E32D1C"/>
    <w:rsid w:val="00E32EFF"/>
    <w:rsid w:val="00E35031"/>
    <w:rsid w:val="00E366D9"/>
    <w:rsid w:val="00E36912"/>
    <w:rsid w:val="00E40D19"/>
    <w:rsid w:val="00E42A68"/>
    <w:rsid w:val="00E45F0D"/>
    <w:rsid w:val="00E47C2C"/>
    <w:rsid w:val="00E51174"/>
    <w:rsid w:val="00E52C9A"/>
    <w:rsid w:val="00E537A5"/>
    <w:rsid w:val="00E56684"/>
    <w:rsid w:val="00E611BE"/>
    <w:rsid w:val="00E61EF6"/>
    <w:rsid w:val="00E6266C"/>
    <w:rsid w:val="00E63944"/>
    <w:rsid w:val="00E64F42"/>
    <w:rsid w:val="00E676D1"/>
    <w:rsid w:val="00E6793E"/>
    <w:rsid w:val="00E71C6A"/>
    <w:rsid w:val="00E751B6"/>
    <w:rsid w:val="00E76A71"/>
    <w:rsid w:val="00E81A4F"/>
    <w:rsid w:val="00E82E54"/>
    <w:rsid w:val="00E83C01"/>
    <w:rsid w:val="00E87CB3"/>
    <w:rsid w:val="00E91EFA"/>
    <w:rsid w:val="00E9354B"/>
    <w:rsid w:val="00E950D9"/>
    <w:rsid w:val="00E96B63"/>
    <w:rsid w:val="00EA23C8"/>
    <w:rsid w:val="00EA2C9D"/>
    <w:rsid w:val="00EA67E5"/>
    <w:rsid w:val="00EA6BFE"/>
    <w:rsid w:val="00EA6F55"/>
    <w:rsid w:val="00EB2BC0"/>
    <w:rsid w:val="00EB3168"/>
    <w:rsid w:val="00EB45BB"/>
    <w:rsid w:val="00EC1EA6"/>
    <w:rsid w:val="00EC62B6"/>
    <w:rsid w:val="00ED73B0"/>
    <w:rsid w:val="00EE09FB"/>
    <w:rsid w:val="00EE28AB"/>
    <w:rsid w:val="00EE404B"/>
    <w:rsid w:val="00EE445E"/>
    <w:rsid w:val="00EE6F21"/>
    <w:rsid w:val="00EF2964"/>
    <w:rsid w:val="00EF63AD"/>
    <w:rsid w:val="00EF6492"/>
    <w:rsid w:val="00F026C0"/>
    <w:rsid w:val="00F1015F"/>
    <w:rsid w:val="00F3023C"/>
    <w:rsid w:val="00F31F3B"/>
    <w:rsid w:val="00F31F52"/>
    <w:rsid w:val="00F32300"/>
    <w:rsid w:val="00F3258C"/>
    <w:rsid w:val="00F3286A"/>
    <w:rsid w:val="00F3436A"/>
    <w:rsid w:val="00F37DCB"/>
    <w:rsid w:val="00F46AA9"/>
    <w:rsid w:val="00F50200"/>
    <w:rsid w:val="00F50495"/>
    <w:rsid w:val="00F529A8"/>
    <w:rsid w:val="00F54C4A"/>
    <w:rsid w:val="00F55D72"/>
    <w:rsid w:val="00F60130"/>
    <w:rsid w:val="00F601E0"/>
    <w:rsid w:val="00F61D2A"/>
    <w:rsid w:val="00F6310D"/>
    <w:rsid w:val="00F64072"/>
    <w:rsid w:val="00F64868"/>
    <w:rsid w:val="00F64FF5"/>
    <w:rsid w:val="00F6655D"/>
    <w:rsid w:val="00F67BF9"/>
    <w:rsid w:val="00F7554F"/>
    <w:rsid w:val="00F84E87"/>
    <w:rsid w:val="00F86F3F"/>
    <w:rsid w:val="00F87722"/>
    <w:rsid w:val="00F90656"/>
    <w:rsid w:val="00F916B0"/>
    <w:rsid w:val="00F927F7"/>
    <w:rsid w:val="00F92DB1"/>
    <w:rsid w:val="00F94D24"/>
    <w:rsid w:val="00F975FB"/>
    <w:rsid w:val="00F978EA"/>
    <w:rsid w:val="00FA0180"/>
    <w:rsid w:val="00FA08C9"/>
    <w:rsid w:val="00FA5D9F"/>
    <w:rsid w:val="00FA5DB3"/>
    <w:rsid w:val="00FA6E6D"/>
    <w:rsid w:val="00FA7555"/>
    <w:rsid w:val="00FB1393"/>
    <w:rsid w:val="00FB14C7"/>
    <w:rsid w:val="00FB3BA5"/>
    <w:rsid w:val="00FB3F65"/>
    <w:rsid w:val="00FB43AB"/>
    <w:rsid w:val="00FC412B"/>
    <w:rsid w:val="00FC48DF"/>
    <w:rsid w:val="00FC6405"/>
    <w:rsid w:val="00FC64D4"/>
    <w:rsid w:val="00FC7596"/>
    <w:rsid w:val="00FD0E02"/>
    <w:rsid w:val="00FD60FF"/>
    <w:rsid w:val="00FD799F"/>
    <w:rsid w:val="00FE2D9D"/>
    <w:rsid w:val="00FE2E16"/>
    <w:rsid w:val="00FE3696"/>
    <w:rsid w:val="00FE3CBA"/>
    <w:rsid w:val="00FE4BC0"/>
    <w:rsid w:val="00FE4C1F"/>
    <w:rsid w:val="00FE5CE2"/>
    <w:rsid w:val="00FE6BB8"/>
    <w:rsid w:val="00FF7068"/>
    <w:rsid w:val="00FF7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8DE13A8"/>
  <w15:chartTrackingRefBased/>
  <w15:docId w15:val="{DF23C34D-EEC6-43BB-90E7-8044B390E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5F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76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676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5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5CB"/>
    <w:pPr>
      <w:ind w:left="720"/>
      <w:contextualSpacing/>
    </w:pPr>
  </w:style>
  <w:style w:type="paragraph" w:styleId="Header">
    <w:name w:val="header"/>
    <w:basedOn w:val="Normal"/>
    <w:link w:val="HeaderChar"/>
    <w:uiPriority w:val="99"/>
    <w:unhideWhenUsed/>
    <w:rsid w:val="00756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C23"/>
  </w:style>
  <w:style w:type="paragraph" w:styleId="Footer">
    <w:name w:val="footer"/>
    <w:basedOn w:val="Normal"/>
    <w:link w:val="FooterChar"/>
    <w:uiPriority w:val="99"/>
    <w:unhideWhenUsed/>
    <w:rsid w:val="00756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C23"/>
  </w:style>
  <w:style w:type="character" w:styleId="PlaceholderText">
    <w:name w:val="Placeholder Text"/>
    <w:basedOn w:val="DefaultParagraphFont"/>
    <w:uiPriority w:val="99"/>
    <w:semiHidden/>
    <w:rsid w:val="00B560A9"/>
    <w:rPr>
      <w:color w:val="808080"/>
    </w:rPr>
  </w:style>
  <w:style w:type="paragraph" w:styleId="FootnoteText">
    <w:name w:val="footnote text"/>
    <w:basedOn w:val="Normal"/>
    <w:link w:val="FootnoteTextChar"/>
    <w:uiPriority w:val="99"/>
    <w:semiHidden/>
    <w:unhideWhenUsed/>
    <w:rsid w:val="000840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02D"/>
    <w:rPr>
      <w:sz w:val="20"/>
      <w:szCs w:val="20"/>
    </w:rPr>
  </w:style>
  <w:style w:type="character" w:styleId="FootnoteReference">
    <w:name w:val="footnote reference"/>
    <w:basedOn w:val="DefaultParagraphFont"/>
    <w:uiPriority w:val="99"/>
    <w:semiHidden/>
    <w:unhideWhenUsed/>
    <w:rsid w:val="0008402D"/>
    <w:rPr>
      <w:vertAlign w:val="superscript"/>
    </w:rPr>
  </w:style>
  <w:style w:type="character" w:styleId="Hyperlink">
    <w:name w:val="Hyperlink"/>
    <w:basedOn w:val="DefaultParagraphFont"/>
    <w:uiPriority w:val="99"/>
    <w:unhideWhenUsed/>
    <w:rsid w:val="0008402D"/>
    <w:rPr>
      <w:color w:val="0563C1" w:themeColor="hyperlink"/>
      <w:u w:val="single"/>
    </w:rPr>
  </w:style>
  <w:style w:type="paragraph" w:styleId="NoSpacing">
    <w:name w:val="No Spacing"/>
    <w:link w:val="NoSpacingChar"/>
    <w:uiPriority w:val="1"/>
    <w:qFormat/>
    <w:rsid w:val="00D845BB"/>
    <w:pPr>
      <w:spacing w:after="0" w:line="240" w:lineRule="auto"/>
    </w:pPr>
  </w:style>
  <w:style w:type="paragraph" w:styleId="Caption">
    <w:name w:val="caption"/>
    <w:basedOn w:val="Normal"/>
    <w:next w:val="Normal"/>
    <w:uiPriority w:val="35"/>
    <w:unhideWhenUsed/>
    <w:qFormat/>
    <w:rsid w:val="003809D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4113E"/>
    <w:rPr>
      <w:sz w:val="16"/>
      <w:szCs w:val="16"/>
    </w:rPr>
  </w:style>
  <w:style w:type="paragraph" w:styleId="CommentText">
    <w:name w:val="annotation text"/>
    <w:basedOn w:val="Normal"/>
    <w:link w:val="CommentTextChar"/>
    <w:uiPriority w:val="99"/>
    <w:semiHidden/>
    <w:unhideWhenUsed/>
    <w:rsid w:val="00D4113E"/>
    <w:pPr>
      <w:spacing w:line="240" w:lineRule="auto"/>
    </w:pPr>
    <w:rPr>
      <w:sz w:val="20"/>
      <w:szCs w:val="20"/>
    </w:rPr>
  </w:style>
  <w:style w:type="character" w:customStyle="1" w:styleId="CommentTextChar">
    <w:name w:val="Comment Text Char"/>
    <w:basedOn w:val="DefaultParagraphFont"/>
    <w:link w:val="CommentText"/>
    <w:uiPriority w:val="99"/>
    <w:semiHidden/>
    <w:rsid w:val="00D4113E"/>
    <w:rPr>
      <w:sz w:val="20"/>
      <w:szCs w:val="20"/>
    </w:rPr>
  </w:style>
  <w:style w:type="paragraph" w:styleId="CommentSubject">
    <w:name w:val="annotation subject"/>
    <w:basedOn w:val="CommentText"/>
    <w:next w:val="CommentText"/>
    <w:link w:val="CommentSubjectChar"/>
    <w:uiPriority w:val="99"/>
    <w:semiHidden/>
    <w:unhideWhenUsed/>
    <w:rsid w:val="00D4113E"/>
    <w:rPr>
      <w:b/>
      <w:bCs/>
    </w:rPr>
  </w:style>
  <w:style w:type="character" w:customStyle="1" w:styleId="CommentSubjectChar">
    <w:name w:val="Comment Subject Char"/>
    <w:basedOn w:val="CommentTextChar"/>
    <w:link w:val="CommentSubject"/>
    <w:uiPriority w:val="99"/>
    <w:semiHidden/>
    <w:rsid w:val="00D4113E"/>
    <w:rPr>
      <w:b/>
      <w:bCs/>
      <w:sz w:val="20"/>
      <w:szCs w:val="20"/>
    </w:rPr>
  </w:style>
  <w:style w:type="paragraph" w:styleId="BalloonText">
    <w:name w:val="Balloon Text"/>
    <w:basedOn w:val="Normal"/>
    <w:link w:val="BalloonTextChar"/>
    <w:uiPriority w:val="99"/>
    <w:semiHidden/>
    <w:unhideWhenUsed/>
    <w:rsid w:val="00D41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13E"/>
    <w:rPr>
      <w:rFonts w:ascii="Segoe UI" w:hAnsi="Segoe UI" w:cs="Segoe UI"/>
      <w:sz w:val="18"/>
      <w:szCs w:val="18"/>
    </w:rPr>
  </w:style>
  <w:style w:type="paragraph" w:styleId="Title">
    <w:name w:val="Title"/>
    <w:basedOn w:val="Normal"/>
    <w:next w:val="Normal"/>
    <w:link w:val="TitleChar"/>
    <w:uiPriority w:val="10"/>
    <w:qFormat/>
    <w:rsid w:val="005E131E"/>
    <w:pPr>
      <w:spacing w:after="0" w:line="240" w:lineRule="auto"/>
      <w:jc w:val="center"/>
    </w:pPr>
    <w:rPr>
      <w:rFonts w:ascii="Arial" w:eastAsia="Calibri" w:hAnsi="Arial" w:cs="Times New Roman"/>
      <w:b/>
      <w:smallCaps/>
      <w:sz w:val="28"/>
      <w:szCs w:val="28"/>
      <w:lang w:val="x-none" w:eastAsia="x-none"/>
    </w:rPr>
  </w:style>
  <w:style w:type="character" w:customStyle="1" w:styleId="TitleChar">
    <w:name w:val="Title Char"/>
    <w:basedOn w:val="DefaultParagraphFont"/>
    <w:link w:val="Title"/>
    <w:uiPriority w:val="10"/>
    <w:rsid w:val="005E131E"/>
    <w:rPr>
      <w:rFonts w:ascii="Arial" w:eastAsia="Calibri" w:hAnsi="Arial" w:cs="Times New Roman"/>
      <w:b/>
      <w:smallCaps/>
      <w:sz w:val="28"/>
      <w:szCs w:val="28"/>
      <w:lang w:val="x-none" w:eastAsia="x-none"/>
    </w:rPr>
  </w:style>
  <w:style w:type="paragraph" w:customStyle="1" w:styleId="c-projectname">
    <w:name w:val="c-projectname"/>
    <w:basedOn w:val="Title"/>
    <w:link w:val="c-projectnameChar"/>
    <w:qFormat/>
    <w:rsid w:val="005E131E"/>
    <w:pPr>
      <w:spacing w:after="240"/>
    </w:pPr>
    <w:rPr>
      <w:sz w:val="36"/>
      <w:szCs w:val="36"/>
    </w:rPr>
  </w:style>
  <w:style w:type="character" w:customStyle="1" w:styleId="c-projectnameChar">
    <w:name w:val="c-projectname Char"/>
    <w:link w:val="c-projectname"/>
    <w:rsid w:val="005E131E"/>
    <w:rPr>
      <w:rFonts w:ascii="Arial" w:eastAsia="Calibri" w:hAnsi="Arial" w:cs="Times New Roman"/>
      <w:b/>
      <w:smallCaps/>
      <w:sz w:val="36"/>
      <w:szCs w:val="36"/>
      <w:lang w:val="x-none" w:eastAsia="x-none"/>
    </w:rPr>
  </w:style>
  <w:style w:type="paragraph" w:customStyle="1" w:styleId="Body">
    <w:name w:val="Body"/>
    <w:basedOn w:val="Normal"/>
    <w:link w:val="BodyChar"/>
    <w:qFormat/>
    <w:rsid w:val="005E131E"/>
    <w:pPr>
      <w:spacing w:before="120" w:after="240" w:line="276" w:lineRule="auto"/>
    </w:pPr>
    <w:rPr>
      <w:rFonts w:ascii="Times New Roman" w:eastAsia="Times New Roman" w:hAnsi="Times New Roman" w:cs="Times New Roman"/>
      <w:sz w:val="24"/>
      <w:lang w:val="x-none" w:eastAsia="x-none"/>
    </w:rPr>
  </w:style>
  <w:style w:type="character" w:customStyle="1" w:styleId="BodyChar">
    <w:name w:val="Body Char"/>
    <w:link w:val="Body"/>
    <w:rsid w:val="005E131E"/>
    <w:rPr>
      <w:rFonts w:ascii="Times New Roman" w:eastAsia="Times New Roman" w:hAnsi="Times New Roman" w:cs="Times New Roman"/>
      <w:sz w:val="24"/>
      <w:lang w:val="x-none" w:eastAsia="x-none"/>
    </w:rPr>
  </w:style>
  <w:style w:type="paragraph" w:customStyle="1" w:styleId="Q-TableText">
    <w:name w:val="Q-Table Text"/>
    <w:qFormat/>
    <w:rsid w:val="00923C44"/>
    <w:pPr>
      <w:spacing w:after="0" w:line="240" w:lineRule="auto"/>
    </w:pPr>
    <w:rPr>
      <w:rFonts w:ascii="Calibri" w:eastAsia="Times New Roman" w:hAnsi="Calibri" w:cs="Times New Roman"/>
      <w:sz w:val="20"/>
      <w:szCs w:val="20"/>
    </w:rPr>
  </w:style>
  <w:style w:type="character" w:customStyle="1" w:styleId="NoSpacingChar">
    <w:name w:val="No Spacing Char"/>
    <w:basedOn w:val="DefaultParagraphFont"/>
    <w:link w:val="NoSpacing"/>
    <w:uiPriority w:val="1"/>
    <w:rsid w:val="00D303E8"/>
  </w:style>
  <w:style w:type="character" w:customStyle="1" w:styleId="Heading1Char">
    <w:name w:val="Heading 1 Char"/>
    <w:basedOn w:val="DefaultParagraphFont"/>
    <w:link w:val="Heading1"/>
    <w:uiPriority w:val="9"/>
    <w:rsid w:val="001A5F4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A5F48"/>
    <w:pPr>
      <w:outlineLvl w:val="9"/>
    </w:pPr>
  </w:style>
  <w:style w:type="character" w:customStyle="1" w:styleId="Heading2Char">
    <w:name w:val="Heading 2 Char"/>
    <w:basedOn w:val="DefaultParagraphFont"/>
    <w:link w:val="Heading2"/>
    <w:uiPriority w:val="9"/>
    <w:rsid w:val="00E676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676D1"/>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E676D1"/>
    <w:pPr>
      <w:spacing w:after="100"/>
    </w:pPr>
  </w:style>
  <w:style w:type="paragraph" w:styleId="TOC2">
    <w:name w:val="toc 2"/>
    <w:basedOn w:val="Normal"/>
    <w:next w:val="Normal"/>
    <w:autoRedefine/>
    <w:uiPriority w:val="39"/>
    <w:unhideWhenUsed/>
    <w:rsid w:val="00E676D1"/>
    <w:pPr>
      <w:spacing w:after="100"/>
      <w:ind w:left="220"/>
    </w:pPr>
  </w:style>
  <w:style w:type="paragraph" w:styleId="TOC3">
    <w:name w:val="toc 3"/>
    <w:basedOn w:val="Normal"/>
    <w:next w:val="Normal"/>
    <w:autoRedefine/>
    <w:uiPriority w:val="39"/>
    <w:unhideWhenUsed/>
    <w:rsid w:val="00C74ABB"/>
    <w:pPr>
      <w:spacing w:after="100"/>
      <w:ind w:left="440"/>
    </w:pPr>
  </w:style>
  <w:style w:type="paragraph" w:styleId="TableofFigures">
    <w:name w:val="table of figures"/>
    <w:basedOn w:val="Normal"/>
    <w:next w:val="Normal"/>
    <w:uiPriority w:val="99"/>
    <w:unhideWhenUsed/>
    <w:rsid w:val="008017CF"/>
    <w:pPr>
      <w:spacing w:after="0"/>
    </w:pPr>
  </w:style>
  <w:style w:type="character" w:customStyle="1" w:styleId="Mention">
    <w:name w:val="Mention"/>
    <w:basedOn w:val="DefaultParagraphFont"/>
    <w:uiPriority w:val="99"/>
    <w:semiHidden/>
    <w:unhideWhenUsed/>
    <w:rsid w:val="001F7F6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52045">
      <w:bodyDiv w:val="1"/>
      <w:marLeft w:val="0"/>
      <w:marRight w:val="0"/>
      <w:marTop w:val="0"/>
      <w:marBottom w:val="0"/>
      <w:divBdr>
        <w:top w:val="none" w:sz="0" w:space="0" w:color="auto"/>
        <w:left w:val="none" w:sz="0" w:space="0" w:color="auto"/>
        <w:bottom w:val="none" w:sz="0" w:space="0" w:color="auto"/>
        <w:right w:val="none" w:sz="0" w:space="0" w:color="auto"/>
      </w:divBdr>
      <w:divsChild>
        <w:div w:id="413673729">
          <w:marLeft w:val="720"/>
          <w:marRight w:val="0"/>
          <w:marTop w:val="0"/>
          <w:marBottom w:val="120"/>
          <w:divBdr>
            <w:top w:val="none" w:sz="0" w:space="0" w:color="auto"/>
            <w:left w:val="none" w:sz="0" w:space="0" w:color="auto"/>
            <w:bottom w:val="none" w:sz="0" w:space="0" w:color="auto"/>
            <w:right w:val="none" w:sz="0" w:space="0" w:color="auto"/>
          </w:divBdr>
        </w:div>
        <w:div w:id="1477840245">
          <w:marLeft w:val="1354"/>
          <w:marRight w:val="0"/>
          <w:marTop w:val="0"/>
          <w:marBottom w:val="120"/>
          <w:divBdr>
            <w:top w:val="none" w:sz="0" w:space="0" w:color="auto"/>
            <w:left w:val="none" w:sz="0" w:space="0" w:color="auto"/>
            <w:bottom w:val="none" w:sz="0" w:space="0" w:color="auto"/>
            <w:right w:val="none" w:sz="0" w:space="0" w:color="auto"/>
          </w:divBdr>
        </w:div>
        <w:div w:id="1806386061">
          <w:marLeft w:val="1354"/>
          <w:marRight w:val="0"/>
          <w:marTop w:val="0"/>
          <w:marBottom w:val="120"/>
          <w:divBdr>
            <w:top w:val="none" w:sz="0" w:space="0" w:color="auto"/>
            <w:left w:val="none" w:sz="0" w:space="0" w:color="auto"/>
            <w:bottom w:val="none" w:sz="0" w:space="0" w:color="auto"/>
            <w:right w:val="none" w:sz="0" w:space="0" w:color="auto"/>
          </w:divBdr>
        </w:div>
      </w:divsChild>
    </w:div>
    <w:div w:id="270866391">
      <w:bodyDiv w:val="1"/>
      <w:marLeft w:val="0"/>
      <w:marRight w:val="0"/>
      <w:marTop w:val="0"/>
      <w:marBottom w:val="0"/>
      <w:divBdr>
        <w:top w:val="none" w:sz="0" w:space="0" w:color="auto"/>
        <w:left w:val="none" w:sz="0" w:space="0" w:color="auto"/>
        <w:bottom w:val="none" w:sz="0" w:space="0" w:color="auto"/>
        <w:right w:val="none" w:sz="0" w:space="0" w:color="auto"/>
      </w:divBdr>
    </w:div>
    <w:div w:id="420226549">
      <w:bodyDiv w:val="1"/>
      <w:marLeft w:val="0"/>
      <w:marRight w:val="0"/>
      <w:marTop w:val="0"/>
      <w:marBottom w:val="0"/>
      <w:divBdr>
        <w:top w:val="none" w:sz="0" w:space="0" w:color="auto"/>
        <w:left w:val="none" w:sz="0" w:space="0" w:color="auto"/>
        <w:bottom w:val="none" w:sz="0" w:space="0" w:color="auto"/>
        <w:right w:val="none" w:sz="0" w:space="0" w:color="auto"/>
      </w:divBdr>
    </w:div>
    <w:div w:id="474687682">
      <w:bodyDiv w:val="1"/>
      <w:marLeft w:val="0"/>
      <w:marRight w:val="0"/>
      <w:marTop w:val="0"/>
      <w:marBottom w:val="0"/>
      <w:divBdr>
        <w:top w:val="none" w:sz="0" w:space="0" w:color="auto"/>
        <w:left w:val="none" w:sz="0" w:space="0" w:color="auto"/>
        <w:bottom w:val="none" w:sz="0" w:space="0" w:color="auto"/>
        <w:right w:val="none" w:sz="0" w:space="0" w:color="auto"/>
      </w:divBdr>
    </w:div>
    <w:div w:id="1508597418">
      <w:bodyDiv w:val="1"/>
      <w:marLeft w:val="0"/>
      <w:marRight w:val="0"/>
      <w:marTop w:val="0"/>
      <w:marBottom w:val="0"/>
      <w:divBdr>
        <w:top w:val="none" w:sz="0" w:space="0" w:color="auto"/>
        <w:left w:val="none" w:sz="0" w:space="0" w:color="auto"/>
        <w:bottom w:val="none" w:sz="0" w:space="0" w:color="auto"/>
        <w:right w:val="none" w:sz="0" w:space="0" w:color="auto"/>
      </w:divBdr>
    </w:div>
    <w:div w:id="1559897442">
      <w:bodyDiv w:val="1"/>
      <w:marLeft w:val="0"/>
      <w:marRight w:val="0"/>
      <w:marTop w:val="0"/>
      <w:marBottom w:val="0"/>
      <w:divBdr>
        <w:top w:val="none" w:sz="0" w:space="0" w:color="auto"/>
        <w:left w:val="none" w:sz="0" w:space="0" w:color="auto"/>
        <w:bottom w:val="none" w:sz="0" w:space="0" w:color="auto"/>
        <w:right w:val="none" w:sz="0" w:space="0" w:color="auto"/>
      </w:divBdr>
      <w:divsChild>
        <w:div w:id="2000184695">
          <w:marLeft w:val="720"/>
          <w:marRight w:val="0"/>
          <w:marTop w:val="0"/>
          <w:marBottom w:val="120"/>
          <w:divBdr>
            <w:top w:val="none" w:sz="0" w:space="0" w:color="auto"/>
            <w:left w:val="none" w:sz="0" w:space="0" w:color="auto"/>
            <w:bottom w:val="none" w:sz="0" w:space="0" w:color="auto"/>
            <w:right w:val="none" w:sz="0" w:space="0" w:color="auto"/>
          </w:divBdr>
        </w:div>
        <w:div w:id="1126897741">
          <w:marLeft w:val="720"/>
          <w:marRight w:val="0"/>
          <w:marTop w:val="0"/>
          <w:marBottom w:val="120"/>
          <w:divBdr>
            <w:top w:val="none" w:sz="0" w:space="0" w:color="auto"/>
            <w:left w:val="none" w:sz="0" w:space="0" w:color="auto"/>
            <w:bottom w:val="none" w:sz="0" w:space="0" w:color="auto"/>
            <w:right w:val="none" w:sz="0" w:space="0" w:color="auto"/>
          </w:divBdr>
        </w:div>
      </w:divsChild>
    </w:div>
    <w:div w:id="1641688891">
      <w:bodyDiv w:val="1"/>
      <w:marLeft w:val="0"/>
      <w:marRight w:val="0"/>
      <w:marTop w:val="0"/>
      <w:marBottom w:val="0"/>
      <w:divBdr>
        <w:top w:val="none" w:sz="0" w:space="0" w:color="auto"/>
        <w:left w:val="none" w:sz="0" w:space="0" w:color="auto"/>
        <w:bottom w:val="none" w:sz="0" w:space="0" w:color="auto"/>
        <w:right w:val="none" w:sz="0" w:space="0" w:color="auto"/>
      </w:divBdr>
    </w:div>
    <w:div w:id="1794640439">
      <w:bodyDiv w:val="1"/>
      <w:marLeft w:val="0"/>
      <w:marRight w:val="0"/>
      <w:marTop w:val="0"/>
      <w:marBottom w:val="0"/>
      <w:divBdr>
        <w:top w:val="none" w:sz="0" w:space="0" w:color="auto"/>
        <w:left w:val="none" w:sz="0" w:space="0" w:color="auto"/>
        <w:bottom w:val="none" w:sz="0" w:space="0" w:color="auto"/>
        <w:right w:val="none" w:sz="0" w:space="0" w:color="auto"/>
      </w:divBdr>
    </w:div>
    <w:div w:id="20960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cromerr.epa.gov"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8900B-99E8-4538-959B-6D673B74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34</Pages>
  <Words>4252</Words>
  <Characters>24241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Shared CROMERR Services 
Role Registration Guide FOR
North Carolina 
Certified Laboratories Using CMDP</vt:lpstr>
    </vt:vector>
  </TitlesOfParts>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CROMERR Services 
Role Registration Guide FOR
North Carolina 
Certified Laboratories Using CMDP</dc:title>
  <dc:subject>Adapted from: Compliance Monitoring Data Portal Role Registration User Guide Using Shared CROMERR Services (SCS), Prepared By EPA</dc:subject>
  <dc:creator>Bowman, Will</dc:creator>
  <cp:keywords/>
  <dc:description/>
  <cp:lastModifiedBy>Harper, Miranda K</cp:lastModifiedBy>
  <cp:revision>31</cp:revision>
  <cp:lastPrinted>2017-11-15T20:55:00Z</cp:lastPrinted>
  <dcterms:created xsi:type="dcterms:W3CDTF">2017-09-26T20:53:00Z</dcterms:created>
  <dcterms:modified xsi:type="dcterms:W3CDTF">2018-11-28T19:48:00Z</dcterms:modified>
</cp:coreProperties>
</file>