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F249" w14:textId="22B6C109" w:rsidR="00A027DC" w:rsidRDefault="00A027DC" w:rsidP="00A027DC">
      <w:pPr>
        <w:pStyle w:val="Base"/>
      </w:pPr>
      <w:r>
        <w:t>15A NCAC 07H .0508 is proposed for amendment as follows:</w:t>
      </w:r>
    </w:p>
    <w:p w14:paraId="799A2D33" w14:textId="77777777" w:rsidR="00A027DC" w:rsidRPr="00A027DC" w:rsidRDefault="00A027DC" w:rsidP="00A027DC">
      <w:pPr>
        <w:pStyle w:val="Base"/>
      </w:pPr>
    </w:p>
    <w:p w14:paraId="3649C34A" w14:textId="5F7144BE" w:rsidR="000C7279" w:rsidRPr="00837E98" w:rsidRDefault="000C7279" w:rsidP="00433430">
      <w:pPr>
        <w:pStyle w:val="Rule"/>
        <w:rPr>
          <w:u w:val="single"/>
        </w:rPr>
      </w:pPr>
      <w:r w:rsidRPr="00433430">
        <w:t>15A NCAC 07H .0508</w:t>
      </w:r>
      <w:r w:rsidRPr="00433430">
        <w:tab/>
      </w:r>
      <w:r w:rsidRPr="00837E98">
        <w:rPr>
          <w:strike/>
        </w:rPr>
        <w:t>USE STANDARDS</w:t>
      </w:r>
      <w:r w:rsidR="00837E98">
        <w:t xml:space="preserve"> </w:t>
      </w:r>
      <w:r w:rsidR="00837E98">
        <w:rPr>
          <w:u w:val="single"/>
        </w:rPr>
        <w:t>JOCKEY’S RIDGE AREA OF ENVIRONMENTAL CONCERN</w:t>
      </w:r>
    </w:p>
    <w:p w14:paraId="46D5C686" w14:textId="77777777" w:rsidR="000C7279" w:rsidRPr="00DD5F31" w:rsidRDefault="000C7279" w:rsidP="00433430">
      <w:pPr>
        <w:pStyle w:val="Paragraph"/>
        <w:rPr>
          <w:strike/>
        </w:rPr>
      </w:pPr>
      <w:r w:rsidRPr="00DD5F31">
        <w:rPr>
          <w:strike/>
        </w:rPr>
        <w:t>Permits for development in designated fragile coastal natural or cultural resource areas will be approved upon finding that:</w:t>
      </w:r>
    </w:p>
    <w:p w14:paraId="122DD7F4" w14:textId="77777777" w:rsidR="000C7279" w:rsidRPr="00DD5F31" w:rsidRDefault="000C7279" w:rsidP="00433430">
      <w:pPr>
        <w:pStyle w:val="Item"/>
        <w:tabs>
          <w:tab w:val="clear" w:pos="1800"/>
        </w:tabs>
        <w:rPr>
          <w:strike/>
        </w:rPr>
      </w:pPr>
      <w:r w:rsidRPr="00DD5F31">
        <w:rPr>
          <w:strike/>
        </w:rPr>
        <w:t>(1)</w:t>
      </w:r>
      <w:r w:rsidRPr="00DD5F31">
        <w:rPr>
          <w:strike/>
        </w:rPr>
        <w:tab/>
        <w:t>The proposed design and location will cause no major or irreversible damage to the stated values of a particular resource. One or more of the following values must be considered depending upon the stated significance of the resource:</w:t>
      </w:r>
    </w:p>
    <w:p w14:paraId="03C253E2" w14:textId="77777777" w:rsidR="000C7279" w:rsidRPr="00DD5F31" w:rsidRDefault="000C7279" w:rsidP="00433430">
      <w:pPr>
        <w:pStyle w:val="SubItemLvl1"/>
        <w:tabs>
          <w:tab w:val="clear" w:pos="2520"/>
        </w:tabs>
        <w:rPr>
          <w:strike/>
        </w:rPr>
      </w:pPr>
      <w:r w:rsidRPr="00DD5F31">
        <w:rPr>
          <w:strike/>
        </w:rPr>
        <w:t>(a)</w:t>
      </w:r>
      <w:r w:rsidRPr="00DD5F31">
        <w:rPr>
          <w:strike/>
        </w:rPr>
        <w:tab/>
        <w:t>Development shall preserve the values of the individual resource as it functions as a critical component of a natural system.</w:t>
      </w:r>
    </w:p>
    <w:p w14:paraId="5118A6F8" w14:textId="77777777" w:rsidR="000C7279" w:rsidRPr="00DD5F31" w:rsidRDefault="000C7279" w:rsidP="00433430">
      <w:pPr>
        <w:pStyle w:val="SubItemLvl1"/>
        <w:tabs>
          <w:tab w:val="clear" w:pos="2520"/>
        </w:tabs>
        <w:rPr>
          <w:strike/>
        </w:rPr>
      </w:pPr>
      <w:r w:rsidRPr="00DD5F31">
        <w:rPr>
          <w:strike/>
        </w:rPr>
        <w:t>(b)</w:t>
      </w:r>
      <w:r w:rsidRPr="00DD5F31">
        <w:rPr>
          <w:strike/>
        </w:rPr>
        <w:tab/>
        <w:t>Development shall not adversely affect the values of the resource as a unique scientific, associative, or educational resource.</w:t>
      </w:r>
    </w:p>
    <w:p w14:paraId="39CA55D4" w14:textId="77777777" w:rsidR="000C7279" w:rsidRPr="00DD5F31" w:rsidRDefault="000C7279" w:rsidP="00433430">
      <w:pPr>
        <w:pStyle w:val="SubItemLvl1"/>
        <w:tabs>
          <w:tab w:val="clear" w:pos="2520"/>
        </w:tabs>
        <w:rPr>
          <w:strike/>
        </w:rPr>
      </w:pPr>
      <w:r w:rsidRPr="00DD5F31">
        <w:rPr>
          <w:strike/>
        </w:rPr>
        <w:t>(c)</w:t>
      </w:r>
      <w:r w:rsidRPr="00DD5F31">
        <w:rPr>
          <w:strike/>
        </w:rPr>
        <w:tab/>
        <w:t>Development shall be consistent with the aesthetic values of a resource as identified by the local government and citizenry.</w:t>
      </w:r>
    </w:p>
    <w:p w14:paraId="224B88C6" w14:textId="77777777" w:rsidR="000C7279" w:rsidRPr="00DD5F31" w:rsidRDefault="000C7279" w:rsidP="00433430">
      <w:pPr>
        <w:pStyle w:val="Item"/>
        <w:tabs>
          <w:tab w:val="clear" w:pos="1800"/>
        </w:tabs>
        <w:rPr>
          <w:strike/>
        </w:rPr>
      </w:pPr>
      <w:r w:rsidRPr="00DD5F31">
        <w:rPr>
          <w:strike/>
        </w:rPr>
        <w:t>(2)</w:t>
      </w:r>
      <w:r w:rsidRPr="00DD5F31">
        <w:rPr>
          <w:strike/>
        </w:rPr>
        <w:tab/>
        <w:t>No reasonable alternative sites are available outside the designated AEC.</w:t>
      </w:r>
    </w:p>
    <w:p w14:paraId="46CAD6D7" w14:textId="77777777" w:rsidR="000C7279" w:rsidRPr="00DD5F31" w:rsidRDefault="000C7279" w:rsidP="00433430">
      <w:pPr>
        <w:pStyle w:val="Item"/>
        <w:tabs>
          <w:tab w:val="clear" w:pos="1800"/>
        </w:tabs>
        <w:rPr>
          <w:strike/>
        </w:rPr>
      </w:pPr>
      <w:r w:rsidRPr="00DD5F31">
        <w:rPr>
          <w:strike/>
        </w:rPr>
        <w:t>(3)</w:t>
      </w:r>
      <w:r w:rsidRPr="00DD5F31">
        <w:rPr>
          <w:strike/>
        </w:rPr>
        <w:tab/>
        <w:t xml:space="preserve">Reasonable mitigation measures have been considered and incorporated into the project plan. These measures </w:t>
      </w:r>
      <w:proofErr w:type="gramStart"/>
      <w:r w:rsidRPr="00DD5F31">
        <w:rPr>
          <w:strike/>
        </w:rPr>
        <w:t>shall</w:t>
      </w:r>
      <w:proofErr w:type="gramEnd"/>
      <w:r w:rsidRPr="00DD5F31">
        <w:rPr>
          <w:strike/>
        </w:rPr>
        <w:t xml:space="preserve"> include consultation with recognized authorities and with the CRC.</w:t>
      </w:r>
    </w:p>
    <w:p w14:paraId="6EA0D7CF" w14:textId="77777777" w:rsidR="000C7279" w:rsidRPr="00DD5F31" w:rsidRDefault="000C7279" w:rsidP="00433430">
      <w:pPr>
        <w:pStyle w:val="Item"/>
        <w:tabs>
          <w:tab w:val="clear" w:pos="1800"/>
        </w:tabs>
        <w:rPr>
          <w:strike/>
        </w:rPr>
      </w:pPr>
      <w:r w:rsidRPr="00DD5F31">
        <w:rPr>
          <w:strike/>
        </w:rPr>
        <w:t>(4)</w:t>
      </w:r>
      <w:r w:rsidRPr="00DD5F31">
        <w:rPr>
          <w:strike/>
        </w:rPr>
        <w:tab/>
        <w:t>The project will be of equal or greater public benefit than those benefits lost or damaged through development.</w:t>
      </w:r>
    </w:p>
    <w:p w14:paraId="2B841B02" w14:textId="77777777" w:rsidR="000C7279" w:rsidRDefault="000C7279" w:rsidP="00433430">
      <w:pPr>
        <w:pStyle w:val="Item"/>
        <w:tabs>
          <w:tab w:val="clear" w:pos="1800"/>
        </w:tabs>
        <w:rPr>
          <w:strike/>
        </w:rPr>
      </w:pPr>
      <w:r w:rsidRPr="00DD5F31">
        <w:rPr>
          <w:strike/>
        </w:rPr>
        <w:t>(5)</w:t>
      </w:r>
      <w:r w:rsidRPr="00DD5F31">
        <w:rPr>
          <w:strike/>
        </w:rPr>
        <w:tab/>
        <w:t>Use standards will not address farming and forestry activities that are exempted in the definition of development (G.S. 113A</w:t>
      </w:r>
      <w:r w:rsidRPr="00DD5F31">
        <w:rPr>
          <w:strike/>
        </w:rPr>
        <w:noBreakHyphen/>
        <w:t>103(5)a.4).</w:t>
      </w:r>
    </w:p>
    <w:p w14:paraId="098E5058" w14:textId="3EC24BCB" w:rsidR="00837E98" w:rsidRDefault="00837E98" w:rsidP="00837E98">
      <w:pPr>
        <w:pStyle w:val="Item"/>
        <w:tabs>
          <w:tab w:val="clear" w:pos="1800"/>
        </w:tabs>
        <w:ind w:left="0" w:firstLine="0"/>
        <w:rPr>
          <w:u w:val="single"/>
        </w:rPr>
      </w:pPr>
      <w:r>
        <w:rPr>
          <w:u w:val="single"/>
        </w:rPr>
        <w:t>(a)  Description. Jockey’s Ridge is the tallest active sand dune (</w:t>
      </w:r>
      <w:proofErr w:type="spellStart"/>
      <w:r>
        <w:rPr>
          <w:u w:val="single"/>
        </w:rPr>
        <w:t>medano</w:t>
      </w:r>
      <w:proofErr w:type="spellEnd"/>
      <w:r>
        <w:rPr>
          <w:u w:val="single"/>
        </w:rPr>
        <w:t>) along the Atlantic Coast of the United States. Located within the Town of Nags Head in Dare County, between US 158 and Roanoke Sound, Jockey’s Ridge represents the southern extremity of a back barrier dune system which extends north along Currituck Spit into Virginia. Given the status of Jockey’s Ridge as a State Park, State Nature Preserve, complex natural area, and an area containing a unique geological formation as identified by the State Geologist, the Costal Resources Commission hereby designates Jockey’s Ridge</w:t>
      </w:r>
      <w:r w:rsidR="00B63131">
        <w:rPr>
          <w:u w:val="single"/>
        </w:rPr>
        <w:t xml:space="preserve"> as</w:t>
      </w:r>
      <w:r w:rsidR="00A67534">
        <w:rPr>
          <w:u w:val="single"/>
        </w:rPr>
        <w:t xml:space="preserve"> </w:t>
      </w:r>
      <w:r w:rsidR="00DE023D">
        <w:rPr>
          <w:u w:val="single"/>
        </w:rPr>
        <w:t xml:space="preserve">an Area of Environmental Concern pursuant to G.S. 113A-113. </w:t>
      </w:r>
    </w:p>
    <w:p w14:paraId="0225435F" w14:textId="275DE566" w:rsidR="00DE023D" w:rsidRDefault="00DE023D" w:rsidP="00837E98">
      <w:pPr>
        <w:pStyle w:val="Item"/>
        <w:tabs>
          <w:tab w:val="clear" w:pos="1800"/>
        </w:tabs>
        <w:ind w:left="0" w:firstLine="0"/>
        <w:rPr>
          <w:u w:val="single"/>
        </w:rPr>
      </w:pPr>
      <w:r>
        <w:rPr>
          <w:u w:val="single"/>
        </w:rPr>
        <w:t xml:space="preserve">(b)  The boundaries of the Jockey’s Ridge AEC shall be as depicted on a </w:t>
      </w:r>
      <w:r w:rsidR="00A6764B">
        <w:rPr>
          <w:u w:val="single"/>
        </w:rPr>
        <w:t xml:space="preserve">map approved by the Coastal Resources Commission on </w:t>
      </w:r>
      <w:r w:rsidR="00971ABD">
        <w:rPr>
          <w:u w:val="single"/>
        </w:rPr>
        <w:t>(adoption date),</w:t>
      </w:r>
      <w:r w:rsidR="00A6764B">
        <w:rPr>
          <w:u w:val="single"/>
        </w:rPr>
        <w:t xml:space="preserve"> and can be found at the Division of Coastal Management, 400 Commerce Ave</w:t>
      </w:r>
      <w:r w:rsidR="00CE1963">
        <w:rPr>
          <w:u w:val="single"/>
        </w:rPr>
        <w:t>., Morehead City, N</w:t>
      </w:r>
      <w:r w:rsidR="00971ABD">
        <w:rPr>
          <w:u w:val="single"/>
        </w:rPr>
        <w:t>C</w:t>
      </w:r>
      <w:r w:rsidR="00CE1963">
        <w:rPr>
          <w:u w:val="single"/>
        </w:rPr>
        <w:t xml:space="preserve"> 28557 or at the Division of Coastal Management’s website at </w:t>
      </w:r>
      <w:hyperlink r:id="rId8" w:history="1">
        <w:r w:rsidR="0086294F" w:rsidRPr="00BB343F">
          <w:rPr>
            <w:rStyle w:val="Hyperlink"/>
          </w:rPr>
          <w:t>https://www.deq.nc.gov/about/divisions/division-coastal-management</w:t>
        </w:r>
      </w:hyperlink>
      <w:r w:rsidR="0086294F">
        <w:rPr>
          <w:u w:val="single"/>
        </w:rPr>
        <w:t>. The AEC includes the entire rights of way of US 158 Bypass, SR 1221 (Sound Side Road), Virginia Dare Trail</w:t>
      </w:r>
      <w:r w:rsidR="003937FE">
        <w:rPr>
          <w:u w:val="single"/>
        </w:rPr>
        <w:t>, and Conch Street where these roads bound this area.</w:t>
      </w:r>
    </w:p>
    <w:p w14:paraId="0CF2DD66" w14:textId="33782E52" w:rsidR="003937FE" w:rsidRDefault="003937FE" w:rsidP="00837E98">
      <w:pPr>
        <w:pStyle w:val="Item"/>
        <w:tabs>
          <w:tab w:val="clear" w:pos="1800"/>
        </w:tabs>
        <w:ind w:left="0" w:firstLine="0"/>
        <w:rPr>
          <w:u w:val="single"/>
        </w:rPr>
      </w:pPr>
      <w:r>
        <w:rPr>
          <w:u w:val="single"/>
        </w:rPr>
        <w:t>(c)  Use Standards. Development within the Jockey’s Ridge AEC shall be consistent with the following use standards:</w:t>
      </w:r>
    </w:p>
    <w:p w14:paraId="18AD8416" w14:textId="2126A516" w:rsidR="003937FE" w:rsidRDefault="00D95DF9" w:rsidP="004B506C">
      <w:pPr>
        <w:pStyle w:val="Item"/>
        <w:tabs>
          <w:tab w:val="clear" w:pos="1800"/>
        </w:tabs>
        <w:rPr>
          <w:u w:val="single"/>
        </w:rPr>
      </w:pPr>
      <w:r>
        <w:rPr>
          <w:u w:val="single"/>
        </w:rPr>
        <w:lastRenderedPageBreak/>
        <w:t>(1)</w:t>
      </w:r>
      <w:r>
        <w:rPr>
          <w:u w:val="single"/>
        </w:rPr>
        <w:tab/>
        <w:t xml:space="preserve">Development that requires the removal of greater than ten cubic yards of sand per year from the area within the AEC boundary </w:t>
      </w:r>
      <w:r w:rsidR="004B506C">
        <w:rPr>
          <w:u w:val="single"/>
        </w:rPr>
        <w:t>s</w:t>
      </w:r>
      <w:r>
        <w:rPr>
          <w:u w:val="single"/>
        </w:rPr>
        <w:t xml:space="preserve">hall require a Coastal Area Management Act permit form the Division of Coastal Management or designated </w:t>
      </w:r>
      <w:r w:rsidR="00E55586">
        <w:rPr>
          <w:u w:val="single"/>
        </w:rPr>
        <w:t xml:space="preserve">local </w:t>
      </w:r>
      <w:proofErr w:type="gramStart"/>
      <w:r>
        <w:rPr>
          <w:u w:val="single"/>
        </w:rPr>
        <w:t>official</w:t>
      </w:r>
      <w:r w:rsidR="001E1B69">
        <w:rPr>
          <w:u w:val="single"/>
        </w:rPr>
        <w:t>;</w:t>
      </w:r>
      <w:proofErr w:type="gramEnd"/>
    </w:p>
    <w:p w14:paraId="6E446075" w14:textId="55C96D5A" w:rsidR="001E1B69" w:rsidRDefault="001E1B69" w:rsidP="004B506C">
      <w:pPr>
        <w:pStyle w:val="Item"/>
        <w:tabs>
          <w:tab w:val="clear" w:pos="1800"/>
        </w:tabs>
        <w:rPr>
          <w:u w:val="single"/>
        </w:rPr>
      </w:pPr>
      <w:r>
        <w:rPr>
          <w:u w:val="single"/>
        </w:rPr>
        <w:t>(2)</w:t>
      </w:r>
      <w:r>
        <w:rPr>
          <w:u w:val="single"/>
        </w:rPr>
        <w:tab/>
        <w:t>All sand that is removed from the area within the AEC boundary in accordance with Subparagraph (1) of this Paragraph shall be deposited at locations within the Jockey’s Ridge State Park designated by the Division of Coastal Management in consultation with the NC Depar</w:t>
      </w:r>
      <w:r w:rsidR="003E384B">
        <w:rPr>
          <w:u w:val="single"/>
        </w:rPr>
        <w:t xml:space="preserve">tment </w:t>
      </w:r>
      <w:r w:rsidR="00E02B62">
        <w:rPr>
          <w:u w:val="single"/>
        </w:rPr>
        <w:t>of Natural and Cultural Resources</w:t>
      </w:r>
      <w:r w:rsidR="00560A94">
        <w:rPr>
          <w:u w:val="single"/>
        </w:rPr>
        <w:t xml:space="preserve"> Division of Parks and </w:t>
      </w:r>
      <w:proofErr w:type="gramStart"/>
      <w:r w:rsidR="00560A94">
        <w:rPr>
          <w:u w:val="single"/>
        </w:rPr>
        <w:t>Recreation;</w:t>
      </w:r>
      <w:proofErr w:type="gramEnd"/>
    </w:p>
    <w:p w14:paraId="14B0A90F" w14:textId="48304D0B" w:rsidR="00560A94" w:rsidRPr="00560A94" w:rsidRDefault="00560A94" w:rsidP="004B506C">
      <w:pPr>
        <w:pStyle w:val="Item"/>
        <w:tabs>
          <w:tab w:val="clear" w:pos="1800"/>
        </w:tabs>
        <w:rPr>
          <w:u w:val="single"/>
        </w:rPr>
      </w:pPr>
      <w:r>
        <w:rPr>
          <w:u w:val="single"/>
        </w:rPr>
        <w:t>(3)</w:t>
      </w:r>
      <w:r>
        <w:rPr>
          <w:u w:val="single"/>
        </w:rPr>
        <w:tab/>
        <w:t>Development activities within Jockey’s Ridge AEC shall not alter or retard the free movement of sand except when necessary for the pu</w:t>
      </w:r>
      <w:r w:rsidR="00C30568">
        <w:rPr>
          <w:u w:val="single"/>
        </w:rPr>
        <w:t>r</w:t>
      </w:r>
      <w:r>
        <w:rPr>
          <w:u w:val="single"/>
        </w:rPr>
        <w:t xml:space="preserve">pose of maintaining or constructing a road, residential or commercial structure, accessway, lawn, garden, or parking area unless </w:t>
      </w:r>
      <w:r w:rsidR="0059519E">
        <w:rPr>
          <w:u w:val="single"/>
        </w:rPr>
        <w:t>allowed by Jockey’s Ridge State Park’s Management Plan. Jockey’s Ridge State Park’s Management Plan can be found at the Division of Parks and Recreation</w:t>
      </w:r>
      <w:r w:rsidR="00E45D21">
        <w:rPr>
          <w:u w:val="single"/>
        </w:rPr>
        <w:t>’s website at https://www.ncparks.gov.</w:t>
      </w:r>
    </w:p>
    <w:p w14:paraId="5E603552" w14:textId="77777777" w:rsidR="00DD5F31" w:rsidRPr="00DD5F31" w:rsidRDefault="00DD5F31" w:rsidP="00DD5F31">
      <w:pPr>
        <w:pStyle w:val="Item"/>
        <w:tabs>
          <w:tab w:val="clear" w:pos="1800"/>
        </w:tabs>
        <w:ind w:left="0" w:firstLine="0"/>
      </w:pPr>
    </w:p>
    <w:p w14:paraId="060CEA7B" w14:textId="77777777" w:rsidR="000C7279" w:rsidRPr="00433430" w:rsidRDefault="000C7279" w:rsidP="00433430">
      <w:pPr>
        <w:pStyle w:val="Base"/>
      </w:pPr>
    </w:p>
    <w:p w14:paraId="388C207D" w14:textId="3964F190" w:rsidR="000C7279" w:rsidRPr="0066722D" w:rsidRDefault="000C7279" w:rsidP="00433430">
      <w:pPr>
        <w:pStyle w:val="History"/>
      </w:pPr>
      <w:r w:rsidRPr="0066722D">
        <w:t>History Note:</w:t>
      </w:r>
      <w:r w:rsidRPr="0066722D">
        <w:tab/>
        <w:t>Authority G.S. 113A</w:t>
      </w:r>
      <w:r w:rsidRPr="0066722D">
        <w:noBreakHyphen/>
        <w:t>107(a),(b); 113A</w:t>
      </w:r>
      <w:r w:rsidRPr="0066722D">
        <w:noBreakHyphen/>
        <w:t>113</w:t>
      </w:r>
      <w:r w:rsidR="006B315A">
        <w:t xml:space="preserve">(a); </w:t>
      </w:r>
      <w:r w:rsidRPr="0066722D">
        <w:t>(b)(4</w:t>
      </w:r>
      <w:r w:rsidR="00145E69">
        <w:t>a</w:t>
      </w:r>
      <w:r w:rsidRPr="0066722D">
        <w:t>)</w:t>
      </w:r>
      <w:r w:rsidR="00B84398">
        <w:t>;</w:t>
      </w:r>
      <w:r w:rsidRPr="0066722D">
        <w:t xml:space="preserve"> (b)(4</w:t>
      </w:r>
      <w:r w:rsidR="00794BA6">
        <w:t>e</w:t>
      </w:r>
      <w:r w:rsidR="004923C1">
        <w:t>)</w:t>
      </w:r>
      <w:r w:rsidR="00794BA6">
        <w:t>; (b4)(g)</w:t>
      </w:r>
      <w:r w:rsidRPr="0066722D">
        <w:t>; 113A</w:t>
      </w:r>
      <w:r w:rsidRPr="0066722D">
        <w:noBreakHyphen/>
      </w:r>
      <w:proofErr w:type="gramStart"/>
      <w:r w:rsidRPr="0066722D">
        <w:t>124;</w:t>
      </w:r>
      <w:proofErr w:type="gramEnd"/>
    </w:p>
    <w:p w14:paraId="72C730E7" w14:textId="77777777" w:rsidR="000C7279" w:rsidRPr="0066722D" w:rsidRDefault="000C7279" w:rsidP="00433430">
      <w:pPr>
        <w:pStyle w:val="HistoryAfter"/>
      </w:pPr>
      <w:r w:rsidRPr="0066722D">
        <w:t xml:space="preserve">Eff. September 9, </w:t>
      </w:r>
      <w:proofErr w:type="gramStart"/>
      <w:r w:rsidRPr="0066722D">
        <w:t>1977;</w:t>
      </w:r>
      <w:proofErr w:type="gramEnd"/>
    </w:p>
    <w:p w14:paraId="5EABF16C" w14:textId="77777777" w:rsidR="000C7279" w:rsidRPr="0066722D" w:rsidRDefault="000C7279" w:rsidP="00433430">
      <w:pPr>
        <w:pStyle w:val="HistoryAfter"/>
      </w:pPr>
      <w:r w:rsidRPr="0066722D">
        <w:t xml:space="preserve">Amended Eff. February 1, 1982; June 1, </w:t>
      </w:r>
      <w:proofErr w:type="gramStart"/>
      <w:r w:rsidRPr="0066722D">
        <w:t>1979;</w:t>
      </w:r>
      <w:proofErr w:type="gramEnd"/>
    </w:p>
    <w:p w14:paraId="05599E78" w14:textId="77777777" w:rsidR="000C7279" w:rsidRPr="0066722D" w:rsidRDefault="000C7279" w:rsidP="00433430">
      <w:pPr>
        <w:pStyle w:val="HistoryAfter"/>
      </w:pPr>
      <w:r w:rsidRPr="0066722D">
        <w:t xml:space="preserve">RRC objection September 17, </w:t>
      </w:r>
      <w:proofErr w:type="gramStart"/>
      <w:r w:rsidRPr="0066722D">
        <w:t>2022</w:t>
      </w:r>
      <w:proofErr w:type="gramEnd"/>
      <w:r w:rsidRPr="0066722D">
        <w:t xml:space="preserve"> and rule returned to agency on October 5, 2023;</w:t>
      </w:r>
    </w:p>
    <w:p w14:paraId="5A211A17" w14:textId="77777777" w:rsidR="000C7279" w:rsidRPr="0066722D" w:rsidRDefault="000C7279" w:rsidP="00433430">
      <w:pPr>
        <w:pStyle w:val="HistoryAfter"/>
      </w:pPr>
      <w:r w:rsidRPr="0066722D">
        <w:t xml:space="preserve">Codifier determined that </w:t>
      </w:r>
      <w:proofErr w:type="gramStart"/>
      <w:r w:rsidRPr="0066722D">
        <w:t>agency's</w:t>
      </w:r>
      <w:proofErr w:type="gramEnd"/>
      <w:r w:rsidRPr="0066722D">
        <w:t xml:space="preserve"> findings of need did not meet criteria for emergency rule on December 20, </w:t>
      </w:r>
      <w:proofErr w:type="gramStart"/>
      <w:r w:rsidRPr="0066722D">
        <w:t>2023;</w:t>
      </w:r>
      <w:proofErr w:type="gramEnd"/>
    </w:p>
    <w:p w14:paraId="42F2BC8C" w14:textId="77777777" w:rsidR="000C7279" w:rsidRPr="0066722D" w:rsidRDefault="000C7279" w:rsidP="00433430">
      <w:pPr>
        <w:pStyle w:val="HistoryAfter"/>
      </w:pPr>
      <w:r w:rsidRPr="0066722D">
        <w:t xml:space="preserve">Emergency Adoption Eff. January 3, </w:t>
      </w:r>
      <w:proofErr w:type="gramStart"/>
      <w:r w:rsidRPr="0066722D">
        <w:t>2024</w:t>
      </w:r>
      <w:r>
        <w:t>;</w:t>
      </w:r>
      <w:proofErr w:type="gramEnd"/>
    </w:p>
    <w:p w14:paraId="753818AE" w14:textId="77777777" w:rsidR="000C7279" w:rsidRDefault="000C7279" w:rsidP="00433430">
      <w:pPr>
        <w:pStyle w:val="HistoryAfter"/>
      </w:pPr>
      <w:r>
        <w:t xml:space="preserve">Emergency Rule Expired Eff. May 13, </w:t>
      </w:r>
      <w:proofErr w:type="gramStart"/>
      <w:r>
        <w:t>2024;</w:t>
      </w:r>
      <w:proofErr w:type="gramEnd"/>
    </w:p>
    <w:p w14:paraId="126EAA7C" w14:textId="3904204E" w:rsidR="002532C4" w:rsidRDefault="000C7279" w:rsidP="000C7279">
      <w:pPr>
        <w:pStyle w:val="HistoryAfter"/>
      </w:pPr>
      <w:r>
        <w:t xml:space="preserve">Returned to Code pursuant to order of Wake County Superior Court, currently under appeal, Eff. March 3, </w:t>
      </w:r>
      <w:proofErr w:type="gramStart"/>
      <w:r>
        <w:t>2025</w:t>
      </w:r>
      <w:r w:rsidR="00832848">
        <w:t>;</w:t>
      </w:r>
      <w:proofErr w:type="gramEnd"/>
    </w:p>
    <w:p w14:paraId="17B39C44" w14:textId="4956728B" w:rsidR="00832848" w:rsidRPr="00832848" w:rsidRDefault="00832848" w:rsidP="000C7279">
      <w:pPr>
        <w:pStyle w:val="HistoryAfter"/>
        <w:rPr>
          <w:u w:val="single"/>
        </w:rPr>
      </w:pPr>
      <w:r w:rsidRPr="00832848">
        <w:rPr>
          <w:u w:val="single"/>
        </w:rPr>
        <w:t xml:space="preserve">Amended </w:t>
      </w:r>
      <w:r w:rsidR="00837E98">
        <w:rPr>
          <w:u w:val="single"/>
        </w:rPr>
        <w:t>Eff. August</w:t>
      </w:r>
      <w:r w:rsidRPr="00832848">
        <w:rPr>
          <w:u w:val="single"/>
        </w:rPr>
        <w:t xml:space="preserve"> 1, 2025.</w:t>
      </w:r>
    </w:p>
    <w:sectPr w:rsidR="00832848" w:rsidRPr="00832848" w:rsidSect="00BD2800">
      <w:footerReference w:type="default" r:id="rId9"/>
      <w:footerReference w:type="first" r:id="rId10"/>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7CF9" w14:textId="77777777" w:rsidR="00077D00" w:rsidRDefault="00077D00" w:rsidP="00A60E47">
      <w:r>
        <w:separator/>
      </w:r>
    </w:p>
  </w:endnote>
  <w:endnote w:type="continuationSeparator" w:id="0">
    <w:p w14:paraId="1E051F09" w14:textId="77777777" w:rsidR="00077D00" w:rsidRDefault="00077D00"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913C" w14:textId="77777777" w:rsidR="007C6145" w:rsidRDefault="007C6145" w:rsidP="002532C4">
    <w:pPr>
      <w:jc w:val="center"/>
    </w:pPr>
    <w:r>
      <w:fldChar w:fldCharType="begin"/>
    </w:r>
    <w:r>
      <w:instrText>PAGE</w:instrText>
    </w:r>
    <w:r>
      <w:fldChar w:fldCharType="separate"/>
    </w:r>
    <w:r w:rsidR="00DE4AD3">
      <w:rPr>
        <w:noProof/>
      </w:rPr>
      <w:t>1</w:t>
    </w:r>
    <w:r>
      <w:fldChar w:fldCharType="end"/>
    </w:r>
    <w:r>
      <w:t xml:space="preserve"> of </w:t>
    </w:r>
    <w:fldSimple w:instr=" NUMPAGES  \* Arabic ">
      <w:r w:rsidR="00DE4AD3">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2DC6" w14:textId="59B672C5" w:rsidR="007C6145" w:rsidRDefault="007C6145" w:rsidP="00A60E47">
    <w:r>
      <w:fldChar w:fldCharType="begin"/>
    </w:r>
    <w:r>
      <w:fldChar w:fldCharType="begin"/>
    </w:r>
    <w:r>
      <w:instrText>NUMPAGES</w:instrText>
    </w:r>
    <w:r>
      <w:fldChar w:fldCharType="separate"/>
    </w:r>
    <w:r w:rsidR="00C30568">
      <w:rPr>
        <w:noProof/>
      </w:rPr>
      <w:instrText>2</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94D5" w14:textId="77777777" w:rsidR="00077D00" w:rsidRDefault="00077D00" w:rsidP="00A60E47">
      <w:r>
        <w:separator/>
      </w:r>
    </w:p>
  </w:footnote>
  <w:footnote w:type="continuationSeparator" w:id="0">
    <w:p w14:paraId="73AAEE99" w14:textId="77777777" w:rsidR="00077D00" w:rsidRDefault="00077D00"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348479871">
    <w:abstractNumId w:val="2"/>
  </w:num>
  <w:num w:numId="2" w16cid:durableId="904534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34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79"/>
    <w:rsid w:val="00005A49"/>
    <w:rsid w:val="00037311"/>
    <w:rsid w:val="0005731A"/>
    <w:rsid w:val="00077D00"/>
    <w:rsid w:val="00081174"/>
    <w:rsid w:val="00093A22"/>
    <w:rsid w:val="000A7F3D"/>
    <w:rsid w:val="000C7279"/>
    <w:rsid w:val="000D00BA"/>
    <w:rsid w:val="000E2FEF"/>
    <w:rsid w:val="00102212"/>
    <w:rsid w:val="0011650F"/>
    <w:rsid w:val="00140463"/>
    <w:rsid w:val="00145BC8"/>
    <w:rsid w:val="00145E69"/>
    <w:rsid w:val="00172523"/>
    <w:rsid w:val="001A5FA8"/>
    <w:rsid w:val="001B0231"/>
    <w:rsid w:val="001C3275"/>
    <w:rsid w:val="001E0D7D"/>
    <w:rsid w:val="001E1B69"/>
    <w:rsid w:val="001F4CB9"/>
    <w:rsid w:val="00200674"/>
    <w:rsid w:val="002038B6"/>
    <w:rsid w:val="002262FF"/>
    <w:rsid w:val="00235C1F"/>
    <w:rsid w:val="002412EC"/>
    <w:rsid w:val="002532C4"/>
    <w:rsid w:val="002734FC"/>
    <w:rsid w:val="00295388"/>
    <w:rsid w:val="002B0F89"/>
    <w:rsid w:val="002C2D37"/>
    <w:rsid w:val="002C6772"/>
    <w:rsid w:val="002D46CC"/>
    <w:rsid w:val="002D6D8F"/>
    <w:rsid w:val="002E749B"/>
    <w:rsid w:val="002F13FA"/>
    <w:rsid w:val="002F4BB1"/>
    <w:rsid w:val="00326FDC"/>
    <w:rsid w:val="003344B3"/>
    <w:rsid w:val="003513F4"/>
    <w:rsid w:val="003549DA"/>
    <w:rsid w:val="00355359"/>
    <w:rsid w:val="0037090C"/>
    <w:rsid w:val="00375918"/>
    <w:rsid w:val="003815A3"/>
    <w:rsid w:val="00382004"/>
    <w:rsid w:val="00387ABB"/>
    <w:rsid w:val="003937FE"/>
    <w:rsid w:val="00393847"/>
    <w:rsid w:val="003950F4"/>
    <w:rsid w:val="003A4C57"/>
    <w:rsid w:val="003B557C"/>
    <w:rsid w:val="003E384B"/>
    <w:rsid w:val="00402A01"/>
    <w:rsid w:val="00402BD0"/>
    <w:rsid w:val="00443812"/>
    <w:rsid w:val="00450BEA"/>
    <w:rsid w:val="00450F93"/>
    <w:rsid w:val="00470BA0"/>
    <w:rsid w:val="004726E0"/>
    <w:rsid w:val="004923C1"/>
    <w:rsid w:val="00494958"/>
    <w:rsid w:val="004B506C"/>
    <w:rsid w:val="004D1647"/>
    <w:rsid w:val="004D403B"/>
    <w:rsid w:val="004F2E90"/>
    <w:rsid w:val="004F3722"/>
    <w:rsid w:val="004F5F45"/>
    <w:rsid w:val="00511FB7"/>
    <w:rsid w:val="005215BD"/>
    <w:rsid w:val="005238BB"/>
    <w:rsid w:val="00550846"/>
    <w:rsid w:val="00550B8D"/>
    <w:rsid w:val="00560A94"/>
    <w:rsid w:val="00560EC1"/>
    <w:rsid w:val="0059519E"/>
    <w:rsid w:val="005C4925"/>
    <w:rsid w:val="005D0AE3"/>
    <w:rsid w:val="005F0F1A"/>
    <w:rsid w:val="00601F23"/>
    <w:rsid w:val="006555B5"/>
    <w:rsid w:val="00661091"/>
    <w:rsid w:val="00674C70"/>
    <w:rsid w:val="00675F27"/>
    <w:rsid w:val="00683684"/>
    <w:rsid w:val="006920A4"/>
    <w:rsid w:val="0069220D"/>
    <w:rsid w:val="00696F6A"/>
    <w:rsid w:val="006B315A"/>
    <w:rsid w:val="006C2082"/>
    <w:rsid w:val="006D0465"/>
    <w:rsid w:val="006E04AC"/>
    <w:rsid w:val="006F05BA"/>
    <w:rsid w:val="00716A08"/>
    <w:rsid w:val="007315B4"/>
    <w:rsid w:val="00770BAF"/>
    <w:rsid w:val="0079075E"/>
    <w:rsid w:val="00794BA6"/>
    <w:rsid w:val="007A7EA8"/>
    <w:rsid w:val="007B4FF5"/>
    <w:rsid w:val="007B698D"/>
    <w:rsid w:val="007C0D0E"/>
    <w:rsid w:val="007C6145"/>
    <w:rsid w:val="007D4CE1"/>
    <w:rsid w:val="007E5F94"/>
    <w:rsid w:val="007E657F"/>
    <w:rsid w:val="007F347A"/>
    <w:rsid w:val="008072C8"/>
    <w:rsid w:val="00814D2F"/>
    <w:rsid w:val="00832848"/>
    <w:rsid w:val="00837E98"/>
    <w:rsid w:val="008627DA"/>
    <w:rsid w:val="0086294F"/>
    <w:rsid w:val="0087037E"/>
    <w:rsid w:val="00884AA9"/>
    <w:rsid w:val="00884D30"/>
    <w:rsid w:val="00886A39"/>
    <w:rsid w:val="0089104A"/>
    <w:rsid w:val="008B3671"/>
    <w:rsid w:val="008D0049"/>
    <w:rsid w:val="008E3A8E"/>
    <w:rsid w:val="00907F8E"/>
    <w:rsid w:val="009138D3"/>
    <w:rsid w:val="0093413B"/>
    <w:rsid w:val="00941A8C"/>
    <w:rsid w:val="009538D0"/>
    <w:rsid w:val="00963E3A"/>
    <w:rsid w:val="00964506"/>
    <w:rsid w:val="00971ABD"/>
    <w:rsid w:val="00976CC0"/>
    <w:rsid w:val="009D692A"/>
    <w:rsid w:val="009D7C39"/>
    <w:rsid w:val="009F3BC9"/>
    <w:rsid w:val="00A027DC"/>
    <w:rsid w:val="00A60E47"/>
    <w:rsid w:val="00A67534"/>
    <w:rsid w:val="00A6764B"/>
    <w:rsid w:val="00A77887"/>
    <w:rsid w:val="00A90DB7"/>
    <w:rsid w:val="00A936F3"/>
    <w:rsid w:val="00AB27B9"/>
    <w:rsid w:val="00AD739B"/>
    <w:rsid w:val="00AE3533"/>
    <w:rsid w:val="00B43795"/>
    <w:rsid w:val="00B56F84"/>
    <w:rsid w:val="00B63131"/>
    <w:rsid w:val="00B643D6"/>
    <w:rsid w:val="00B84398"/>
    <w:rsid w:val="00B85B2C"/>
    <w:rsid w:val="00B92ED4"/>
    <w:rsid w:val="00B933CB"/>
    <w:rsid w:val="00BA33C6"/>
    <w:rsid w:val="00BC43C9"/>
    <w:rsid w:val="00BD0461"/>
    <w:rsid w:val="00BD2800"/>
    <w:rsid w:val="00BE62E3"/>
    <w:rsid w:val="00BE7900"/>
    <w:rsid w:val="00C2227D"/>
    <w:rsid w:val="00C30568"/>
    <w:rsid w:val="00C44D97"/>
    <w:rsid w:val="00C638AB"/>
    <w:rsid w:val="00C64F17"/>
    <w:rsid w:val="00C7719B"/>
    <w:rsid w:val="00C77950"/>
    <w:rsid w:val="00C913A0"/>
    <w:rsid w:val="00CA265E"/>
    <w:rsid w:val="00CB4DFA"/>
    <w:rsid w:val="00CC7E05"/>
    <w:rsid w:val="00CD7BB0"/>
    <w:rsid w:val="00CE1963"/>
    <w:rsid w:val="00CF5B8D"/>
    <w:rsid w:val="00D0325A"/>
    <w:rsid w:val="00D04E4C"/>
    <w:rsid w:val="00D1687E"/>
    <w:rsid w:val="00D17419"/>
    <w:rsid w:val="00D45A1E"/>
    <w:rsid w:val="00D772F5"/>
    <w:rsid w:val="00D85E7B"/>
    <w:rsid w:val="00D932D9"/>
    <w:rsid w:val="00D95DF9"/>
    <w:rsid w:val="00DA23E2"/>
    <w:rsid w:val="00DB5B5C"/>
    <w:rsid w:val="00DD5F31"/>
    <w:rsid w:val="00DE023D"/>
    <w:rsid w:val="00DE3739"/>
    <w:rsid w:val="00DE4AD3"/>
    <w:rsid w:val="00DE5308"/>
    <w:rsid w:val="00E02B62"/>
    <w:rsid w:val="00E13D82"/>
    <w:rsid w:val="00E208DC"/>
    <w:rsid w:val="00E34FD0"/>
    <w:rsid w:val="00E37A0A"/>
    <w:rsid w:val="00E435B5"/>
    <w:rsid w:val="00E45D21"/>
    <w:rsid w:val="00E55586"/>
    <w:rsid w:val="00E65699"/>
    <w:rsid w:val="00E809C9"/>
    <w:rsid w:val="00E8351B"/>
    <w:rsid w:val="00E862CD"/>
    <w:rsid w:val="00EA5DB0"/>
    <w:rsid w:val="00EB5EBC"/>
    <w:rsid w:val="00EC1F1E"/>
    <w:rsid w:val="00EC7EA7"/>
    <w:rsid w:val="00F04092"/>
    <w:rsid w:val="00F30218"/>
    <w:rsid w:val="00F42C47"/>
    <w:rsid w:val="00F7101F"/>
    <w:rsid w:val="00F833B8"/>
    <w:rsid w:val="00F84228"/>
    <w:rsid w:val="00FA5B22"/>
    <w:rsid w:val="00FC7441"/>
    <w:rsid w:val="00FF52E7"/>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E760F"/>
  <w15:chartTrackingRefBased/>
  <w15:docId w15:val="{5C964F90-5EC8-4233-9265-DED6CF65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174"/>
    <w:rPr>
      <w:kern w:val="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link w:val="RuleChar"/>
    <w:qFormat/>
    <w:rsid w:val="00884D30"/>
    <w:pPr>
      <w:ind w:left="2160" w:hanging="2160"/>
      <w:outlineLvl w:val="3"/>
    </w:pPr>
    <w:rPr>
      <w:b/>
      <w:caps/>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link w:val="SubParagraphChar"/>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link w:val="BaseChar"/>
    <w:qFormat/>
    <w:rsid w:val="00450BEA"/>
    <w:pPr>
      <w:spacing w:line="360" w:lineRule="auto"/>
      <w:jc w:val="both"/>
    </w:pPr>
  </w:style>
  <w:style w:type="paragraph" w:customStyle="1" w:styleId="History">
    <w:name w:val="History"/>
    <w:basedOn w:val="Base"/>
    <w:next w:val="HistoryAfter"/>
    <w:link w:val="HistoryChar"/>
    <w:qFormat/>
    <w:rsid w:val="001F4CB9"/>
    <w:pPr>
      <w:ind w:left="1440" w:hanging="1440"/>
    </w:pPr>
    <w:rPr>
      <w:i/>
    </w:rPr>
  </w:style>
  <w:style w:type="paragraph" w:customStyle="1" w:styleId="Paragraph">
    <w:name w:val="Paragraph"/>
    <w:basedOn w:val="Base"/>
    <w:link w:val="ParagraphChar"/>
    <w:qFormat/>
    <w:rsid w:val="003A4C57"/>
    <w:pPr>
      <w:outlineLvl w:val="4"/>
    </w:pPr>
  </w:style>
  <w:style w:type="character" w:customStyle="1" w:styleId="BaseChar">
    <w:name w:val="Base Char"/>
    <w:basedOn w:val="DefaultParagraphFont"/>
    <w:link w:val="Base"/>
    <w:rsid w:val="007C6145"/>
  </w:style>
  <w:style w:type="character" w:customStyle="1" w:styleId="ParagraphChar">
    <w:name w:val="Paragraph Char"/>
    <w:link w:val="Paragraph"/>
    <w:rsid w:val="007C6145"/>
  </w:style>
  <w:style w:type="character" w:customStyle="1" w:styleId="HistoryChar">
    <w:name w:val="History Char"/>
    <w:link w:val="History"/>
    <w:locked/>
    <w:rsid w:val="007C6145"/>
    <w:rPr>
      <w:i/>
    </w:rPr>
  </w:style>
  <w:style w:type="character" w:customStyle="1" w:styleId="RuleChar">
    <w:name w:val="Rule Char"/>
    <w:link w:val="Rule"/>
    <w:rsid w:val="007C6145"/>
    <w:rPr>
      <w:b/>
      <w:caps/>
    </w:rPr>
  </w:style>
  <w:style w:type="character" w:customStyle="1" w:styleId="SubParagraphChar">
    <w:name w:val="SubParagraph Char"/>
    <w:link w:val="SubParagraph"/>
    <w:rsid w:val="007C6145"/>
  </w:style>
  <w:style w:type="character" w:styleId="Hyperlink">
    <w:name w:val="Hyperlink"/>
    <w:basedOn w:val="DefaultParagraphFont"/>
    <w:rsid w:val="0086294F"/>
    <w:rPr>
      <w:color w:val="0563C1" w:themeColor="hyperlink"/>
      <w:u w:val="single"/>
    </w:rPr>
  </w:style>
  <w:style w:type="character" w:styleId="UnresolvedMention">
    <w:name w:val="Unresolved Mention"/>
    <w:basedOn w:val="DefaultParagraphFont"/>
    <w:uiPriority w:val="99"/>
    <w:semiHidden/>
    <w:unhideWhenUsed/>
    <w:rsid w:val="0086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nc.gov/about/divisions/division-coastal-man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willis\OneDrive%20-%20State%20of%20North%20Carolina\Desktop\OAH-Agency-Rules-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D218-236E-4A8C-BD17-1DAED06B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OAH-Agency-Rules-Template</Template>
  <TotalTime>0</TotalTime>
  <Pages>2</Pages>
  <Words>681</Words>
  <Characters>3746</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Angela M</dc:creator>
  <cp:keywords/>
  <cp:lastModifiedBy>Willis, Angela</cp:lastModifiedBy>
  <cp:revision>2</cp:revision>
  <cp:lastPrinted>2025-03-05T18:40:00Z</cp:lastPrinted>
  <dcterms:created xsi:type="dcterms:W3CDTF">2025-03-06T14:10:00Z</dcterms:created>
  <dcterms:modified xsi:type="dcterms:W3CDTF">2025-03-06T14:10:00Z</dcterms:modified>
</cp:coreProperties>
</file>