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C288" w14:textId="77777777" w:rsidR="00F6282D" w:rsidRPr="00D1121E" w:rsidRDefault="00F6282D" w:rsidP="23DA8ABB">
      <w:pPr>
        <w:jc w:val="center"/>
        <w:rPr>
          <w:rFonts w:ascii="Arial" w:hAnsi="Arial" w:cs="Arial"/>
          <w:color w:val="00B0F0"/>
          <w:sz w:val="32"/>
          <w:szCs w:val="32"/>
        </w:rPr>
      </w:pPr>
    </w:p>
    <w:p w14:paraId="6D1FB83D" w14:textId="77777777" w:rsidR="003142A7" w:rsidRPr="00F6282D" w:rsidRDefault="23DA8ABB" w:rsidP="23DA8ABB">
      <w:pPr>
        <w:jc w:val="center"/>
        <w:rPr>
          <w:rFonts w:ascii="Arial" w:hAnsi="Arial" w:cs="Arial"/>
          <w:i/>
          <w:iCs/>
          <w:color w:val="00B0F0"/>
          <w:sz w:val="32"/>
          <w:szCs w:val="32"/>
        </w:rPr>
      </w:pPr>
      <w:r w:rsidRPr="00F6282D">
        <w:rPr>
          <w:rFonts w:ascii="Arial" w:hAnsi="Arial" w:cs="Arial"/>
          <w:i/>
          <w:iCs/>
          <w:color w:val="00B0F0"/>
          <w:sz w:val="32"/>
          <w:szCs w:val="32"/>
        </w:rPr>
        <w:t>Name of Facility</w:t>
      </w:r>
    </w:p>
    <w:p w14:paraId="74EBFE62" w14:textId="77777777" w:rsidR="00DB6B5B" w:rsidRDefault="00DB6B5B" w:rsidP="00DB6B5B">
      <w:pPr>
        <w:jc w:val="center"/>
        <w:rPr>
          <w:rFonts w:ascii="Arial" w:hAnsi="Arial" w:cs="Arial"/>
          <w:sz w:val="32"/>
          <w:szCs w:val="32"/>
        </w:rPr>
      </w:pPr>
    </w:p>
    <w:p w14:paraId="1C8AEA1E" w14:textId="77777777" w:rsidR="00546BC4" w:rsidRDefault="00546BC4" w:rsidP="00DB6B5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Standard Operating Procedure </w:t>
      </w:r>
    </w:p>
    <w:p w14:paraId="184445C3" w14:textId="5AC52108" w:rsidR="00546BC4" w:rsidRPr="00F6282D" w:rsidRDefault="00546BC4" w:rsidP="00DB6B5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for the </w:t>
      </w:r>
      <w:r w:rsidR="006F6D49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>nalysis</w:t>
      </w:r>
      <w:r w:rsidR="00762FDD">
        <w:rPr>
          <w:rFonts w:ascii="Arial" w:hAnsi="Arial" w:cs="Arial"/>
          <w:sz w:val="32"/>
          <w:szCs w:val="32"/>
        </w:rPr>
        <w:t xml:space="preserve"> of</w:t>
      </w:r>
    </w:p>
    <w:p w14:paraId="0E34FA8C" w14:textId="77777777" w:rsidR="00DB6B5B" w:rsidRPr="00F6282D" w:rsidRDefault="23DA8ABB" w:rsidP="23DA8ABB">
      <w:pPr>
        <w:jc w:val="center"/>
        <w:rPr>
          <w:rFonts w:ascii="Arial" w:hAnsi="Arial" w:cs="Arial"/>
          <w:sz w:val="32"/>
          <w:szCs w:val="32"/>
        </w:rPr>
      </w:pPr>
      <w:r w:rsidRPr="00F6282D">
        <w:rPr>
          <w:rFonts w:ascii="Arial" w:hAnsi="Arial" w:cs="Arial"/>
          <w:sz w:val="32"/>
          <w:szCs w:val="32"/>
        </w:rPr>
        <w:t>Dissolved Oxygen</w:t>
      </w:r>
    </w:p>
    <w:p w14:paraId="217C82E3" w14:textId="77777777" w:rsidR="00DB6B5B" w:rsidRPr="00F6282D" w:rsidRDefault="00DB6B5B" w:rsidP="00DB6B5B">
      <w:pPr>
        <w:jc w:val="center"/>
        <w:rPr>
          <w:rFonts w:ascii="Arial" w:hAnsi="Arial" w:cs="Arial"/>
          <w:sz w:val="32"/>
          <w:szCs w:val="32"/>
        </w:rPr>
      </w:pPr>
    </w:p>
    <w:p w14:paraId="40B5F084" w14:textId="5AA1D8CA" w:rsidR="00DB6B5B" w:rsidRPr="00F6282D" w:rsidRDefault="23DA8ABB" w:rsidP="23DA8ABB">
      <w:pPr>
        <w:jc w:val="center"/>
        <w:rPr>
          <w:rFonts w:ascii="Arial" w:hAnsi="Arial" w:cs="Arial"/>
          <w:sz w:val="32"/>
          <w:szCs w:val="32"/>
        </w:rPr>
      </w:pPr>
      <w:r w:rsidRPr="00F6282D">
        <w:rPr>
          <w:rFonts w:ascii="Arial" w:hAnsi="Arial" w:cs="Arial"/>
          <w:sz w:val="32"/>
          <w:szCs w:val="32"/>
        </w:rPr>
        <w:t>Method: SM 4500 O G-20</w:t>
      </w:r>
      <w:r w:rsidR="00924A64">
        <w:rPr>
          <w:rFonts w:ascii="Arial" w:hAnsi="Arial" w:cs="Arial"/>
          <w:sz w:val="32"/>
          <w:szCs w:val="32"/>
        </w:rPr>
        <w:t>21</w:t>
      </w:r>
    </w:p>
    <w:p w14:paraId="1ED8DEAF" w14:textId="77777777" w:rsidR="00DB6B5B" w:rsidRPr="00F6282D" w:rsidRDefault="00DB6B5B" w:rsidP="00DB6B5B">
      <w:pPr>
        <w:jc w:val="center"/>
        <w:rPr>
          <w:rFonts w:ascii="Arial" w:hAnsi="Arial" w:cs="Arial"/>
          <w:sz w:val="32"/>
          <w:szCs w:val="32"/>
        </w:rPr>
      </w:pPr>
    </w:p>
    <w:p w14:paraId="00E3942E" w14:textId="77777777" w:rsidR="00DB6B5B" w:rsidRDefault="00B7741E" w:rsidP="00B7741E">
      <w:pPr>
        <w:ind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 w:rsidR="23DA8ABB" w:rsidRPr="00F6282D">
        <w:rPr>
          <w:rFonts w:ascii="Arial" w:hAnsi="Arial" w:cs="Arial"/>
          <w:sz w:val="32"/>
          <w:szCs w:val="32"/>
        </w:rPr>
        <w:t>Effective Date:</w:t>
      </w:r>
    </w:p>
    <w:p w14:paraId="35B84975" w14:textId="77777777" w:rsidR="00532EEE" w:rsidRDefault="00532EEE" w:rsidP="00532EEE">
      <w:pPr>
        <w:jc w:val="center"/>
        <w:rPr>
          <w:rFonts w:ascii="Arial" w:hAnsi="Arial" w:cs="Arial"/>
          <w:sz w:val="32"/>
          <w:szCs w:val="32"/>
        </w:rPr>
      </w:pPr>
    </w:p>
    <w:p w14:paraId="79E6CF70" w14:textId="77777777" w:rsidR="00532EEE" w:rsidRDefault="00532EEE" w:rsidP="00532EEE">
      <w:pPr>
        <w:jc w:val="center"/>
        <w:rPr>
          <w:rFonts w:ascii="Arial" w:hAnsi="Arial" w:cs="Arial"/>
          <w:sz w:val="32"/>
          <w:szCs w:val="32"/>
        </w:rPr>
      </w:pPr>
    </w:p>
    <w:p w14:paraId="26B1015D" w14:textId="77777777" w:rsidR="00532EEE" w:rsidRDefault="00532EEE" w:rsidP="00532EEE">
      <w:pPr>
        <w:jc w:val="center"/>
        <w:rPr>
          <w:rFonts w:ascii="Arial" w:hAnsi="Arial" w:cs="Arial"/>
          <w:sz w:val="32"/>
          <w:szCs w:val="32"/>
        </w:rPr>
      </w:pPr>
    </w:p>
    <w:p w14:paraId="6F8E020E" w14:textId="77777777" w:rsidR="00532EEE" w:rsidRDefault="00532EEE" w:rsidP="00532EEE">
      <w:pPr>
        <w:jc w:val="center"/>
        <w:rPr>
          <w:rFonts w:ascii="Arial" w:hAnsi="Arial" w:cs="Arial"/>
          <w:sz w:val="32"/>
          <w:szCs w:val="32"/>
        </w:rPr>
      </w:pPr>
    </w:p>
    <w:p w14:paraId="35F1D8E9" w14:textId="77777777" w:rsidR="00532EEE" w:rsidRDefault="00532EEE" w:rsidP="00532EEE">
      <w:pPr>
        <w:jc w:val="center"/>
        <w:rPr>
          <w:rFonts w:ascii="Arial" w:hAnsi="Arial" w:cs="Arial"/>
          <w:sz w:val="32"/>
          <w:szCs w:val="32"/>
        </w:rPr>
      </w:pPr>
    </w:p>
    <w:p w14:paraId="1A1B2602" w14:textId="77777777" w:rsidR="00532EEE" w:rsidRDefault="00532EEE" w:rsidP="00532EEE">
      <w:pPr>
        <w:jc w:val="center"/>
        <w:rPr>
          <w:rFonts w:ascii="Arial" w:hAnsi="Arial" w:cs="Arial"/>
          <w:sz w:val="32"/>
          <w:szCs w:val="32"/>
        </w:rPr>
      </w:pPr>
    </w:p>
    <w:p w14:paraId="1E8DD985" w14:textId="77777777" w:rsidR="00532EEE" w:rsidRDefault="00532EEE" w:rsidP="00532EEE">
      <w:pPr>
        <w:jc w:val="center"/>
        <w:rPr>
          <w:rFonts w:ascii="Arial" w:hAnsi="Arial" w:cs="Arial"/>
          <w:sz w:val="32"/>
          <w:szCs w:val="32"/>
        </w:rPr>
      </w:pPr>
    </w:p>
    <w:p w14:paraId="42DE7F09" w14:textId="77777777" w:rsidR="00532EEE" w:rsidRDefault="00532EEE" w:rsidP="00532EEE">
      <w:pPr>
        <w:jc w:val="center"/>
        <w:rPr>
          <w:rFonts w:ascii="Arial" w:hAnsi="Arial" w:cs="Arial"/>
          <w:sz w:val="32"/>
          <w:szCs w:val="32"/>
        </w:rPr>
      </w:pPr>
    </w:p>
    <w:p w14:paraId="6CBC4D31" w14:textId="77777777" w:rsidR="00532EEE" w:rsidRDefault="00532EEE" w:rsidP="00532EEE">
      <w:pPr>
        <w:jc w:val="center"/>
        <w:rPr>
          <w:rFonts w:ascii="Arial" w:hAnsi="Arial" w:cs="Arial"/>
          <w:sz w:val="32"/>
          <w:szCs w:val="32"/>
        </w:rPr>
      </w:pPr>
    </w:p>
    <w:p w14:paraId="0EEA313D" w14:textId="77777777" w:rsidR="00532EEE" w:rsidRDefault="00532EEE" w:rsidP="00532EE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Supervisor Signature: __________________</w:t>
      </w:r>
      <w:proofErr w:type="gramStart"/>
      <w:r>
        <w:rPr>
          <w:rFonts w:ascii="Arial" w:hAnsi="Arial" w:cs="Arial"/>
          <w:sz w:val="32"/>
          <w:szCs w:val="32"/>
        </w:rPr>
        <w:t>_  Date</w:t>
      </w:r>
      <w:proofErr w:type="gramEnd"/>
      <w:r>
        <w:rPr>
          <w:rFonts w:ascii="Arial" w:hAnsi="Arial" w:cs="Arial"/>
          <w:sz w:val="32"/>
          <w:szCs w:val="32"/>
        </w:rPr>
        <w:t>:__________</w:t>
      </w:r>
    </w:p>
    <w:p w14:paraId="496F9BF2" w14:textId="77777777" w:rsidR="00532EEE" w:rsidRPr="00F6282D" w:rsidRDefault="00532EEE" w:rsidP="00532EE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Supervisor Name (print</w:t>
      </w:r>
      <w:proofErr w:type="gramStart"/>
      <w:r>
        <w:rPr>
          <w:rFonts w:ascii="Arial" w:hAnsi="Arial" w:cs="Arial"/>
          <w:sz w:val="32"/>
          <w:szCs w:val="32"/>
        </w:rPr>
        <w:t>):_</w:t>
      </w:r>
      <w:proofErr w:type="gramEnd"/>
      <w:r>
        <w:rPr>
          <w:rFonts w:ascii="Arial" w:hAnsi="Arial" w:cs="Arial"/>
          <w:sz w:val="32"/>
          <w:szCs w:val="32"/>
        </w:rPr>
        <w:t>_______________________________</w:t>
      </w:r>
    </w:p>
    <w:p w14:paraId="59BE61E3" w14:textId="77777777" w:rsidR="00012202" w:rsidRPr="00A61D6E" w:rsidRDefault="00012202">
      <w:pPr>
        <w:rPr>
          <w:rFonts w:ascii="Arial" w:hAnsi="Arial" w:cs="Arial"/>
          <w:sz w:val="24"/>
          <w:szCs w:val="24"/>
        </w:rPr>
      </w:pPr>
      <w:r w:rsidRPr="00A61D6E">
        <w:rPr>
          <w:rFonts w:ascii="Arial" w:hAnsi="Arial" w:cs="Arial"/>
          <w:sz w:val="24"/>
          <w:szCs w:val="24"/>
        </w:rPr>
        <w:br w:type="page"/>
      </w:r>
    </w:p>
    <w:p w14:paraId="77BE2C89" w14:textId="77777777" w:rsidR="00DB6B5B" w:rsidRPr="00A61D6E" w:rsidRDefault="23DA8ABB" w:rsidP="23DA8ABB">
      <w:pPr>
        <w:jc w:val="center"/>
        <w:rPr>
          <w:rFonts w:ascii="Arial" w:hAnsi="Arial" w:cs="Arial"/>
          <w:sz w:val="24"/>
          <w:szCs w:val="24"/>
        </w:rPr>
      </w:pPr>
      <w:r w:rsidRPr="23DA8ABB">
        <w:rPr>
          <w:rFonts w:ascii="Arial" w:hAnsi="Arial" w:cs="Arial"/>
          <w:sz w:val="24"/>
          <w:szCs w:val="24"/>
        </w:rPr>
        <w:t>Table of Contents</w:t>
      </w:r>
    </w:p>
    <w:p w14:paraId="55BF7343" w14:textId="77777777" w:rsidR="000057CA" w:rsidRPr="00A61D6E" w:rsidRDefault="00A8698D" w:rsidP="23DA8ABB">
      <w:pPr>
        <w:tabs>
          <w:tab w:val="left" w:pos="720"/>
          <w:tab w:val="left" w:pos="79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1.0 – Summary of </w:t>
      </w:r>
      <w:r w:rsidR="000057CA" w:rsidRPr="00A61D6E">
        <w:rPr>
          <w:rFonts w:ascii="Arial" w:hAnsi="Arial" w:cs="Arial"/>
          <w:sz w:val="24"/>
          <w:szCs w:val="24"/>
        </w:rPr>
        <w:t>Method</w:t>
      </w:r>
      <w:r>
        <w:rPr>
          <w:rFonts w:ascii="Arial" w:hAnsi="Arial" w:cs="Arial"/>
          <w:sz w:val="24"/>
          <w:szCs w:val="24"/>
        </w:rPr>
        <w:tab/>
      </w:r>
      <w:r w:rsidR="23DA8ABB" w:rsidRPr="23DA8ABB">
        <w:rPr>
          <w:rFonts w:ascii="Arial" w:hAnsi="Arial" w:cs="Arial"/>
          <w:sz w:val="24"/>
          <w:szCs w:val="24"/>
        </w:rPr>
        <w:t>Pg.</w:t>
      </w:r>
      <w:r>
        <w:rPr>
          <w:rFonts w:ascii="Arial" w:hAnsi="Arial" w:cs="Arial"/>
          <w:sz w:val="24"/>
          <w:szCs w:val="24"/>
        </w:rPr>
        <w:t xml:space="preserve"> </w:t>
      </w:r>
      <w:r w:rsidR="006B55E0" w:rsidRPr="00772DA7">
        <w:rPr>
          <w:rFonts w:ascii="Arial" w:hAnsi="Arial" w:cs="Arial"/>
          <w:color w:val="00B0F0"/>
          <w:sz w:val="24"/>
          <w:szCs w:val="24"/>
        </w:rPr>
        <w:t>x</w:t>
      </w:r>
    </w:p>
    <w:p w14:paraId="2CB5B5F8" w14:textId="77777777" w:rsidR="000057CA" w:rsidRPr="00A61D6E" w:rsidRDefault="000057CA" w:rsidP="23DA8ABB">
      <w:pPr>
        <w:tabs>
          <w:tab w:val="left" w:pos="720"/>
          <w:tab w:val="left" w:pos="7920"/>
        </w:tabs>
        <w:rPr>
          <w:rFonts w:ascii="Arial" w:hAnsi="Arial" w:cs="Arial"/>
          <w:sz w:val="24"/>
          <w:szCs w:val="24"/>
        </w:rPr>
      </w:pPr>
      <w:r w:rsidRPr="00A61D6E">
        <w:rPr>
          <w:rFonts w:ascii="Arial" w:hAnsi="Arial" w:cs="Arial"/>
          <w:sz w:val="24"/>
          <w:szCs w:val="24"/>
        </w:rPr>
        <w:tab/>
        <w:t xml:space="preserve">2.0 – Definitions </w:t>
      </w:r>
      <w:r w:rsidRPr="00A61D6E">
        <w:rPr>
          <w:rFonts w:ascii="Arial" w:hAnsi="Arial" w:cs="Arial"/>
          <w:sz w:val="24"/>
          <w:szCs w:val="24"/>
        </w:rPr>
        <w:tab/>
        <w:t>Pg.</w:t>
      </w:r>
      <w:r w:rsidR="00A8698D">
        <w:rPr>
          <w:rFonts w:ascii="Arial" w:hAnsi="Arial" w:cs="Arial"/>
          <w:sz w:val="24"/>
          <w:szCs w:val="24"/>
        </w:rPr>
        <w:t xml:space="preserve"> </w:t>
      </w:r>
      <w:r w:rsidR="006B55E0" w:rsidRPr="00772DA7">
        <w:rPr>
          <w:rFonts w:ascii="Arial" w:hAnsi="Arial" w:cs="Arial"/>
          <w:color w:val="00B0F0"/>
          <w:sz w:val="24"/>
          <w:szCs w:val="24"/>
        </w:rPr>
        <w:t>x</w:t>
      </w:r>
    </w:p>
    <w:p w14:paraId="5212C2C2" w14:textId="77777777" w:rsidR="008B1887" w:rsidRDefault="00A8698D" w:rsidP="23DA8ABB">
      <w:pPr>
        <w:tabs>
          <w:tab w:val="left" w:pos="720"/>
          <w:tab w:val="left" w:pos="79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B1887" w:rsidRPr="008B1887">
        <w:rPr>
          <w:rFonts w:ascii="Arial" w:hAnsi="Arial" w:cs="Arial"/>
          <w:sz w:val="24"/>
          <w:szCs w:val="24"/>
        </w:rPr>
        <w:t>3.0 – Safety and Waste Handling</w:t>
      </w:r>
      <w:r w:rsidR="008B1887" w:rsidRPr="008B1887">
        <w:rPr>
          <w:rFonts w:ascii="Arial" w:hAnsi="Arial" w:cs="Arial"/>
          <w:sz w:val="24"/>
          <w:szCs w:val="24"/>
        </w:rPr>
        <w:tab/>
        <w:t>Pg.</w:t>
      </w:r>
      <w:r w:rsidR="008B1887">
        <w:rPr>
          <w:rFonts w:ascii="Arial" w:hAnsi="Arial" w:cs="Arial"/>
          <w:sz w:val="24"/>
          <w:szCs w:val="24"/>
        </w:rPr>
        <w:t xml:space="preserve"> </w:t>
      </w:r>
      <w:r w:rsidR="008B1887" w:rsidRPr="00772DA7">
        <w:rPr>
          <w:rFonts w:ascii="Arial" w:hAnsi="Arial" w:cs="Arial"/>
          <w:color w:val="00B0F0"/>
          <w:sz w:val="24"/>
          <w:szCs w:val="24"/>
        </w:rPr>
        <w:t>x</w:t>
      </w:r>
    </w:p>
    <w:p w14:paraId="34C67A3F" w14:textId="77777777" w:rsidR="000057CA" w:rsidRPr="00A61D6E" w:rsidRDefault="008B1887" w:rsidP="23DA8ABB">
      <w:pPr>
        <w:tabs>
          <w:tab w:val="left" w:pos="720"/>
          <w:tab w:val="left" w:pos="79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14A6C">
        <w:rPr>
          <w:rFonts w:ascii="Arial" w:hAnsi="Arial" w:cs="Arial"/>
          <w:sz w:val="24"/>
          <w:szCs w:val="24"/>
        </w:rPr>
        <w:t>4</w:t>
      </w:r>
      <w:r w:rsidR="00A8698D">
        <w:rPr>
          <w:rFonts w:ascii="Arial" w:hAnsi="Arial" w:cs="Arial"/>
          <w:sz w:val="24"/>
          <w:szCs w:val="24"/>
        </w:rPr>
        <w:t xml:space="preserve">.0 – Apparatus and </w:t>
      </w:r>
      <w:r w:rsidR="000057CA" w:rsidRPr="00A61D6E">
        <w:rPr>
          <w:rFonts w:ascii="Arial" w:hAnsi="Arial" w:cs="Arial"/>
          <w:sz w:val="24"/>
          <w:szCs w:val="24"/>
        </w:rPr>
        <w:t>Equipment</w:t>
      </w:r>
      <w:r w:rsidR="00A8698D">
        <w:rPr>
          <w:rFonts w:ascii="Arial" w:hAnsi="Arial" w:cs="Arial"/>
          <w:sz w:val="24"/>
          <w:szCs w:val="24"/>
        </w:rPr>
        <w:tab/>
      </w:r>
      <w:r w:rsidR="23DA8ABB" w:rsidRPr="23DA8ABB">
        <w:rPr>
          <w:rFonts w:ascii="Arial" w:hAnsi="Arial" w:cs="Arial"/>
          <w:sz w:val="24"/>
          <w:szCs w:val="24"/>
        </w:rPr>
        <w:t>Pg.</w:t>
      </w:r>
      <w:r w:rsidR="00A8698D">
        <w:rPr>
          <w:rFonts w:ascii="Arial" w:hAnsi="Arial" w:cs="Arial"/>
          <w:sz w:val="24"/>
          <w:szCs w:val="24"/>
        </w:rPr>
        <w:t xml:space="preserve"> </w:t>
      </w:r>
      <w:r w:rsidR="006B55E0" w:rsidRPr="00772DA7">
        <w:rPr>
          <w:rFonts w:ascii="Arial" w:hAnsi="Arial" w:cs="Arial"/>
          <w:color w:val="00B0F0"/>
          <w:sz w:val="24"/>
          <w:szCs w:val="24"/>
        </w:rPr>
        <w:t>x</w:t>
      </w:r>
    </w:p>
    <w:p w14:paraId="3D4CA0B3" w14:textId="77777777" w:rsidR="00A24358" w:rsidRDefault="00A8698D" w:rsidP="23DA8ABB">
      <w:pPr>
        <w:tabs>
          <w:tab w:val="left" w:pos="720"/>
          <w:tab w:val="left" w:pos="79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24358" w:rsidRPr="00A24358">
        <w:rPr>
          <w:rFonts w:ascii="Arial" w:hAnsi="Arial" w:cs="Arial"/>
          <w:sz w:val="24"/>
          <w:szCs w:val="24"/>
        </w:rPr>
        <w:t>5.0 – Interferences</w:t>
      </w:r>
      <w:r w:rsidR="00A24358" w:rsidRPr="00A24358">
        <w:rPr>
          <w:rFonts w:ascii="Arial" w:hAnsi="Arial" w:cs="Arial"/>
          <w:sz w:val="24"/>
          <w:szCs w:val="24"/>
        </w:rPr>
        <w:tab/>
        <w:t>Pg.</w:t>
      </w:r>
      <w:r w:rsidR="00A24358">
        <w:rPr>
          <w:rFonts w:ascii="Arial" w:hAnsi="Arial" w:cs="Arial"/>
          <w:sz w:val="24"/>
          <w:szCs w:val="24"/>
        </w:rPr>
        <w:t xml:space="preserve"> </w:t>
      </w:r>
      <w:r w:rsidR="00A24358" w:rsidRPr="00772DA7">
        <w:rPr>
          <w:rFonts w:ascii="Arial" w:hAnsi="Arial" w:cs="Arial"/>
          <w:color w:val="00B0F0"/>
          <w:sz w:val="24"/>
          <w:szCs w:val="24"/>
        </w:rPr>
        <w:t>x</w:t>
      </w:r>
    </w:p>
    <w:p w14:paraId="3FBDB663" w14:textId="77777777" w:rsidR="000057CA" w:rsidRPr="00A61D6E" w:rsidRDefault="00A24358" w:rsidP="23DA8ABB">
      <w:pPr>
        <w:tabs>
          <w:tab w:val="left" w:pos="720"/>
          <w:tab w:val="left" w:pos="79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14A6C">
        <w:rPr>
          <w:rFonts w:ascii="Arial" w:hAnsi="Arial" w:cs="Arial"/>
          <w:sz w:val="24"/>
          <w:szCs w:val="24"/>
        </w:rPr>
        <w:t>6</w:t>
      </w:r>
      <w:r w:rsidR="00A8698D">
        <w:rPr>
          <w:rFonts w:ascii="Arial" w:hAnsi="Arial" w:cs="Arial"/>
          <w:sz w:val="24"/>
          <w:szCs w:val="24"/>
        </w:rPr>
        <w:t>.0 – Sample Collection</w:t>
      </w:r>
      <w:r w:rsidR="00B7741E">
        <w:rPr>
          <w:rFonts w:ascii="Arial" w:hAnsi="Arial" w:cs="Arial"/>
          <w:sz w:val="24"/>
          <w:szCs w:val="24"/>
        </w:rPr>
        <w:t xml:space="preserve">, </w:t>
      </w:r>
      <w:r w:rsidR="000057CA" w:rsidRPr="00A61D6E">
        <w:rPr>
          <w:rFonts w:ascii="Arial" w:hAnsi="Arial" w:cs="Arial"/>
          <w:sz w:val="24"/>
          <w:szCs w:val="24"/>
        </w:rPr>
        <w:t>Preservation</w:t>
      </w:r>
      <w:r w:rsidR="00B7741E">
        <w:rPr>
          <w:rFonts w:ascii="Arial" w:hAnsi="Arial" w:cs="Arial"/>
          <w:sz w:val="24"/>
          <w:szCs w:val="24"/>
        </w:rPr>
        <w:t xml:space="preserve"> and Holding Time</w:t>
      </w:r>
      <w:r w:rsidR="00A8698D">
        <w:rPr>
          <w:rFonts w:ascii="Arial" w:hAnsi="Arial" w:cs="Arial"/>
          <w:sz w:val="24"/>
          <w:szCs w:val="24"/>
        </w:rPr>
        <w:tab/>
      </w:r>
      <w:r w:rsidR="23DA8ABB" w:rsidRPr="23DA8ABB">
        <w:rPr>
          <w:rFonts w:ascii="Arial" w:hAnsi="Arial" w:cs="Arial"/>
          <w:sz w:val="24"/>
          <w:szCs w:val="24"/>
        </w:rPr>
        <w:t>Pg.</w:t>
      </w:r>
      <w:r w:rsidR="00A8698D">
        <w:rPr>
          <w:rFonts w:ascii="Arial" w:hAnsi="Arial" w:cs="Arial"/>
          <w:sz w:val="24"/>
          <w:szCs w:val="24"/>
        </w:rPr>
        <w:t xml:space="preserve"> </w:t>
      </w:r>
      <w:r w:rsidR="006B55E0" w:rsidRPr="00772DA7">
        <w:rPr>
          <w:rFonts w:ascii="Arial" w:hAnsi="Arial" w:cs="Arial"/>
          <w:color w:val="00B0F0"/>
          <w:sz w:val="24"/>
          <w:szCs w:val="24"/>
        </w:rPr>
        <w:t>x</w:t>
      </w:r>
    </w:p>
    <w:p w14:paraId="6C0AD91E" w14:textId="77777777" w:rsidR="000057CA" w:rsidRPr="00A61D6E" w:rsidRDefault="000057CA" w:rsidP="23DA8ABB">
      <w:pPr>
        <w:tabs>
          <w:tab w:val="left" w:pos="720"/>
          <w:tab w:val="left" w:pos="7920"/>
        </w:tabs>
        <w:rPr>
          <w:rFonts w:ascii="Arial" w:hAnsi="Arial" w:cs="Arial"/>
          <w:sz w:val="24"/>
          <w:szCs w:val="24"/>
        </w:rPr>
      </w:pPr>
      <w:r w:rsidRPr="00A61D6E">
        <w:rPr>
          <w:rFonts w:ascii="Arial" w:hAnsi="Arial" w:cs="Arial"/>
          <w:sz w:val="24"/>
          <w:szCs w:val="24"/>
        </w:rPr>
        <w:tab/>
      </w:r>
      <w:r w:rsidR="00414A6C">
        <w:rPr>
          <w:rFonts w:ascii="Arial" w:hAnsi="Arial" w:cs="Arial"/>
          <w:sz w:val="24"/>
          <w:szCs w:val="24"/>
        </w:rPr>
        <w:t>7</w:t>
      </w:r>
      <w:r w:rsidRPr="00A61D6E">
        <w:rPr>
          <w:rFonts w:ascii="Arial" w:hAnsi="Arial" w:cs="Arial"/>
          <w:sz w:val="24"/>
          <w:szCs w:val="24"/>
        </w:rPr>
        <w:t xml:space="preserve">.0 – Calibration </w:t>
      </w:r>
      <w:r w:rsidRPr="00A61D6E">
        <w:rPr>
          <w:rFonts w:ascii="Arial" w:hAnsi="Arial" w:cs="Arial"/>
          <w:sz w:val="24"/>
          <w:szCs w:val="24"/>
        </w:rPr>
        <w:tab/>
        <w:t>Pg.</w:t>
      </w:r>
      <w:r w:rsidR="00A8698D">
        <w:rPr>
          <w:rFonts w:ascii="Arial" w:hAnsi="Arial" w:cs="Arial"/>
          <w:sz w:val="24"/>
          <w:szCs w:val="24"/>
        </w:rPr>
        <w:t xml:space="preserve"> </w:t>
      </w:r>
      <w:r w:rsidR="006B55E0" w:rsidRPr="00772DA7">
        <w:rPr>
          <w:rFonts w:ascii="Arial" w:hAnsi="Arial" w:cs="Arial"/>
          <w:color w:val="00B0F0"/>
          <w:sz w:val="24"/>
          <w:szCs w:val="24"/>
        </w:rPr>
        <w:t>x</w:t>
      </w:r>
    </w:p>
    <w:p w14:paraId="773835FA" w14:textId="77777777" w:rsidR="000057CA" w:rsidRPr="00A61D6E" w:rsidRDefault="000057CA" w:rsidP="23DA8ABB">
      <w:pPr>
        <w:tabs>
          <w:tab w:val="left" w:pos="720"/>
          <w:tab w:val="left" w:pos="7920"/>
        </w:tabs>
        <w:rPr>
          <w:rFonts w:ascii="Arial" w:hAnsi="Arial" w:cs="Arial"/>
          <w:sz w:val="24"/>
          <w:szCs w:val="24"/>
        </w:rPr>
      </w:pPr>
      <w:r w:rsidRPr="00A61D6E">
        <w:rPr>
          <w:rFonts w:ascii="Arial" w:hAnsi="Arial" w:cs="Arial"/>
          <w:sz w:val="24"/>
          <w:szCs w:val="24"/>
        </w:rPr>
        <w:tab/>
      </w:r>
      <w:r w:rsidR="00414A6C">
        <w:rPr>
          <w:rFonts w:ascii="Arial" w:hAnsi="Arial" w:cs="Arial"/>
          <w:sz w:val="24"/>
          <w:szCs w:val="24"/>
        </w:rPr>
        <w:t>8</w:t>
      </w:r>
      <w:r w:rsidRPr="00A61D6E">
        <w:rPr>
          <w:rFonts w:ascii="Arial" w:hAnsi="Arial" w:cs="Arial"/>
          <w:sz w:val="24"/>
          <w:szCs w:val="24"/>
        </w:rPr>
        <w:t xml:space="preserve">.0 – Procedure </w:t>
      </w:r>
      <w:r w:rsidRPr="00A61D6E">
        <w:rPr>
          <w:rFonts w:ascii="Arial" w:hAnsi="Arial" w:cs="Arial"/>
          <w:sz w:val="24"/>
          <w:szCs w:val="24"/>
        </w:rPr>
        <w:tab/>
        <w:t>Pg.</w:t>
      </w:r>
      <w:r w:rsidR="00A8698D">
        <w:rPr>
          <w:rFonts w:ascii="Arial" w:hAnsi="Arial" w:cs="Arial"/>
          <w:sz w:val="24"/>
          <w:szCs w:val="24"/>
        </w:rPr>
        <w:t xml:space="preserve"> </w:t>
      </w:r>
      <w:r w:rsidR="006B55E0" w:rsidRPr="00772DA7">
        <w:rPr>
          <w:rFonts w:ascii="Arial" w:hAnsi="Arial" w:cs="Arial"/>
          <w:color w:val="00B0F0"/>
          <w:sz w:val="24"/>
          <w:szCs w:val="24"/>
        </w:rPr>
        <w:t>x</w:t>
      </w:r>
    </w:p>
    <w:p w14:paraId="427BAF2E" w14:textId="77777777" w:rsidR="00D4366F" w:rsidRDefault="00A8698D" w:rsidP="23DA8ABB">
      <w:pPr>
        <w:tabs>
          <w:tab w:val="left" w:pos="720"/>
          <w:tab w:val="left" w:pos="79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4366F" w:rsidRPr="00D4366F">
        <w:rPr>
          <w:rFonts w:ascii="Arial" w:hAnsi="Arial" w:cs="Arial"/>
          <w:sz w:val="24"/>
          <w:szCs w:val="24"/>
        </w:rPr>
        <w:t>9.0 – Documentation</w:t>
      </w:r>
      <w:r w:rsidR="00D4366F" w:rsidRPr="00D4366F">
        <w:rPr>
          <w:rFonts w:ascii="Arial" w:hAnsi="Arial" w:cs="Arial"/>
          <w:sz w:val="24"/>
          <w:szCs w:val="24"/>
        </w:rPr>
        <w:tab/>
        <w:t>Pg.</w:t>
      </w:r>
      <w:r w:rsidR="00D4366F">
        <w:rPr>
          <w:rFonts w:ascii="Arial" w:hAnsi="Arial" w:cs="Arial"/>
          <w:sz w:val="24"/>
          <w:szCs w:val="24"/>
        </w:rPr>
        <w:t xml:space="preserve"> </w:t>
      </w:r>
      <w:r w:rsidR="00D4366F" w:rsidRPr="00772DA7">
        <w:rPr>
          <w:rFonts w:ascii="Arial" w:hAnsi="Arial" w:cs="Arial"/>
          <w:color w:val="00B0F0"/>
          <w:sz w:val="24"/>
          <w:szCs w:val="24"/>
        </w:rPr>
        <w:t>x</w:t>
      </w:r>
    </w:p>
    <w:p w14:paraId="1DFC5F30" w14:textId="77777777" w:rsidR="000057CA" w:rsidRPr="00A61D6E" w:rsidRDefault="00D4366F" w:rsidP="007A57D9">
      <w:pPr>
        <w:tabs>
          <w:tab w:val="left" w:pos="630"/>
          <w:tab w:val="left" w:pos="79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14A6C">
        <w:rPr>
          <w:rFonts w:ascii="Arial" w:hAnsi="Arial" w:cs="Arial"/>
          <w:sz w:val="24"/>
          <w:szCs w:val="24"/>
        </w:rPr>
        <w:t>10</w:t>
      </w:r>
      <w:r w:rsidR="00A8698D">
        <w:rPr>
          <w:rFonts w:ascii="Arial" w:hAnsi="Arial" w:cs="Arial"/>
          <w:sz w:val="24"/>
          <w:szCs w:val="24"/>
        </w:rPr>
        <w:t xml:space="preserve">.0 – </w:t>
      </w:r>
      <w:r w:rsidR="00B7741E">
        <w:rPr>
          <w:rFonts w:ascii="Arial" w:hAnsi="Arial" w:cs="Arial"/>
          <w:sz w:val="24"/>
          <w:szCs w:val="24"/>
        </w:rPr>
        <w:t>Reporting</w:t>
      </w:r>
      <w:r w:rsidR="00A8698D">
        <w:rPr>
          <w:rFonts w:ascii="Arial" w:hAnsi="Arial" w:cs="Arial"/>
          <w:sz w:val="24"/>
          <w:szCs w:val="24"/>
        </w:rPr>
        <w:tab/>
      </w:r>
      <w:r w:rsidR="23DA8ABB" w:rsidRPr="23DA8ABB">
        <w:rPr>
          <w:rFonts w:ascii="Arial" w:hAnsi="Arial" w:cs="Arial"/>
          <w:sz w:val="24"/>
          <w:szCs w:val="24"/>
        </w:rPr>
        <w:t>Pg.</w:t>
      </w:r>
      <w:r w:rsidR="00A8698D">
        <w:rPr>
          <w:rFonts w:ascii="Arial" w:hAnsi="Arial" w:cs="Arial"/>
          <w:sz w:val="24"/>
          <w:szCs w:val="24"/>
        </w:rPr>
        <w:t xml:space="preserve"> </w:t>
      </w:r>
      <w:r w:rsidR="006B55E0" w:rsidRPr="00772DA7">
        <w:rPr>
          <w:rFonts w:ascii="Arial" w:hAnsi="Arial" w:cs="Arial"/>
          <w:color w:val="00B0F0"/>
          <w:sz w:val="24"/>
          <w:szCs w:val="24"/>
        </w:rPr>
        <w:t>x</w:t>
      </w:r>
    </w:p>
    <w:p w14:paraId="75DC885B" w14:textId="77777777" w:rsidR="00753011" w:rsidRDefault="00A8698D" w:rsidP="007A57D9">
      <w:pPr>
        <w:tabs>
          <w:tab w:val="left" w:pos="630"/>
          <w:tab w:val="left" w:pos="79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53011">
        <w:rPr>
          <w:rFonts w:ascii="Arial" w:hAnsi="Arial" w:cs="Arial"/>
          <w:sz w:val="24"/>
          <w:szCs w:val="24"/>
        </w:rPr>
        <w:t>11</w:t>
      </w:r>
      <w:r w:rsidR="00753011" w:rsidRPr="00A61D6E">
        <w:rPr>
          <w:rFonts w:ascii="Arial" w:hAnsi="Arial" w:cs="Arial"/>
          <w:sz w:val="24"/>
          <w:szCs w:val="24"/>
        </w:rPr>
        <w:t xml:space="preserve">.0 – </w:t>
      </w:r>
      <w:r w:rsidR="00753011">
        <w:rPr>
          <w:rFonts w:ascii="Arial" w:hAnsi="Arial" w:cs="Arial"/>
          <w:sz w:val="24"/>
          <w:szCs w:val="24"/>
        </w:rPr>
        <w:t>Quality Assurance and Quality Control</w:t>
      </w:r>
      <w:r w:rsidR="00753011">
        <w:rPr>
          <w:rFonts w:ascii="Arial" w:hAnsi="Arial" w:cs="Arial"/>
          <w:sz w:val="24"/>
          <w:szCs w:val="24"/>
        </w:rPr>
        <w:tab/>
        <w:t xml:space="preserve">Pg. </w:t>
      </w:r>
      <w:r w:rsidR="00753011" w:rsidRPr="00772DA7">
        <w:rPr>
          <w:rFonts w:ascii="Arial" w:hAnsi="Arial" w:cs="Arial"/>
          <w:color w:val="00B0F0"/>
          <w:sz w:val="24"/>
          <w:szCs w:val="24"/>
        </w:rPr>
        <w:t>x</w:t>
      </w:r>
      <w:r w:rsidR="00753011">
        <w:rPr>
          <w:rFonts w:ascii="Arial" w:hAnsi="Arial" w:cs="Arial"/>
          <w:sz w:val="24"/>
          <w:szCs w:val="24"/>
        </w:rPr>
        <w:t xml:space="preserve"> </w:t>
      </w:r>
    </w:p>
    <w:p w14:paraId="2867F5AF" w14:textId="77777777" w:rsidR="000057CA" w:rsidRPr="00A61D6E" w:rsidRDefault="00753011" w:rsidP="007A57D9">
      <w:pPr>
        <w:tabs>
          <w:tab w:val="left" w:pos="630"/>
          <w:tab w:val="left" w:pos="79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14A6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="00A8698D">
        <w:rPr>
          <w:rFonts w:ascii="Arial" w:hAnsi="Arial" w:cs="Arial"/>
          <w:sz w:val="24"/>
          <w:szCs w:val="24"/>
        </w:rPr>
        <w:t xml:space="preserve">.0 – Preventative </w:t>
      </w:r>
      <w:r w:rsidR="000057CA" w:rsidRPr="00A61D6E">
        <w:rPr>
          <w:rFonts w:ascii="Arial" w:hAnsi="Arial" w:cs="Arial"/>
          <w:sz w:val="24"/>
          <w:szCs w:val="24"/>
        </w:rPr>
        <w:t>Maintenance</w:t>
      </w:r>
      <w:r w:rsidR="00A8698D">
        <w:rPr>
          <w:rFonts w:ascii="Arial" w:hAnsi="Arial" w:cs="Arial"/>
          <w:sz w:val="24"/>
          <w:szCs w:val="24"/>
        </w:rPr>
        <w:tab/>
      </w:r>
      <w:r w:rsidR="23DA8ABB" w:rsidRPr="23DA8ABB">
        <w:rPr>
          <w:rFonts w:ascii="Arial" w:hAnsi="Arial" w:cs="Arial"/>
          <w:sz w:val="24"/>
          <w:szCs w:val="24"/>
        </w:rPr>
        <w:t>Pg.</w:t>
      </w:r>
      <w:r w:rsidR="00A8698D">
        <w:rPr>
          <w:rFonts w:ascii="Arial" w:hAnsi="Arial" w:cs="Arial"/>
          <w:sz w:val="24"/>
          <w:szCs w:val="24"/>
        </w:rPr>
        <w:t xml:space="preserve"> </w:t>
      </w:r>
      <w:r w:rsidR="006B55E0" w:rsidRPr="00772DA7">
        <w:rPr>
          <w:rFonts w:ascii="Arial" w:hAnsi="Arial" w:cs="Arial"/>
          <w:color w:val="00B0F0"/>
          <w:sz w:val="24"/>
          <w:szCs w:val="24"/>
        </w:rPr>
        <w:t>x</w:t>
      </w:r>
    </w:p>
    <w:p w14:paraId="37490055" w14:textId="77777777" w:rsidR="000057CA" w:rsidRPr="00A61D6E" w:rsidRDefault="000057CA" w:rsidP="007A57D9">
      <w:pPr>
        <w:tabs>
          <w:tab w:val="left" w:pos="630"/>
          <w:tab w:val="left" w:pos="7920"/>
        </w:tabs>
        <w:rPr>
          <w:rFonts w:ascii="Arial" w:hAnsi="Arial" w:cs="Arial"/>
          <w:sz w:val="24"/>
          <w:szCs w:val="24"/>
        </w:rPr>
      </w:pPr>
      <w:r w:rsidRPr="00A61D6E">
        <w:rPr>
          <w:rFonts w:ascii="Arial" w:hAnsi="Arial" w:cs="Arial"/>
          <w:sz w:val="24"/>
          <w:szCs w:val="24"/>
        </w:rPr>
        <w:tab/>
      </w:r>
      <w:r w:rsidR="00EF1BF8">
        <w:rPr>
          <w:rFonts w:ascii="Arial" w:hAnsi="Arial" w:cs="Arial"/>
          <w:sz w:val="24"/>
          <w:szCs w:val="24"/>
        </w:rPr>
        <w:t xml:space="preserve">13.0 – </w:t>
      </w:r>
      <w:r w:rsidRPr="00A61D6E">
        <w:rPr>
          <w:rFonts w:ascii="Arial" w:hAnsi="Arial" w:cs="Arial"/>
          <w:sz w:val="24"/>
          <w:szCs w:val="24"/>
        </w:rPr>
        <w:t>Troublesh</w:t>
      </w:r>
      <w:r w:rsidR="00A8698D">
        <w:rPr>
          <w:rFonts w:ascii="Arial" w:hAnsi="Arial" w:cs="Arial"/>
          <w:sz w:val="24"/>
          <w:szCs w:val="24"/>
        </w:rPr>
        <w:t>ooting and Corrective Action</w:t>
      </w:r>
      <w:r w:rsidR="00A8698D">
        <w:rPr>
          <w:rFonts w:ascii="Arial" w:hAnsi="Arial" w:cs="Arial"/>
          <w:sz w:val="24"/>
          <w:szCs w:val="24"/>
        </w:rPr>
        <w:tab/>
        <w:t xml:space="preserve">Pg. </w:t>
      </w:r>
      <w:r w:rsidR="006B55E0" w:rsidRPr="00772DA7">
        <w:rPr>
          <w:rFonts w:ascii="Arial" w:hAnsi="Arial" w:cs="Arial"/>
          <w:color w:val="00B0F0"/>
          <w:sz w:val="24"/>
          <w:szCs w:val="24"/>
        </w:rPr>
        <w:t>x</w:t>
      </w:r>
      <w:r w:rsidRPr="00A61D6E">
        <w:rPr>
          <w:rFonts w:ascii="Arial" w:hAnsi="Arial" w:cs="Arial"/>
          <w:sz w:val="24"/>
          <w:szCs w:val="24"/>
        </w:rPr>
        <w:t xml:space="preserve"> </w:t>
      </w:r>
    </w:p>
    <w:p w14:paraId="069E9AD8" w14:textId="77777777" w:rsidR="00B7741E" w:rsidRDefault="00A8698D" w:rsidP="007A57D9">
      <w:pPr>
        <w:tabs>
          <w:tab w:val="left" w:pos="630"/>
          <w:tab w:val="left" w:pos="79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7741E">
        <w:rPr>
          <w:rFonts w:ascii="Arial" w:hAnsi="Arial" w:cs="Arial"/>
          <w:sz w:val="24"/>
          <w:szCs w:val="24"/>
        </w:rPr>
        <w:t>1</w:t>
      </w:r>
      <w:r w:rsidR="00753011">
        <w:rPr>
          <w:rFonts w:ascii="Arial" w:hAnsi="Arial" w:cs="Arial"/>
          <w:sz w:val="24"/>
          <w:szCs w:val="24"/>
        </w:rPr>
        <w:t>4</w:t>
      </w:r>
      <w:r w:rsidR="00B7741E">
        <w:rPr>
          <w:rFonts w:ascii="Arial" w:hAnsi="Arial" w:cs="Arial"/>
          <w:sz w:val="24"/>
          <w:szCs w:val="24"/>
        </w:rPr>
        <w:t>.0 – Employee Training</w:t>
      </w:r>
      <w:r w:rsidR="00B7741E">
        <w:rPr>
          <w:rFonts w:ascii="Arial" w:hAnsi="Arial" w:cs="Arial"/>
          <w:sz w:val="24"/>
          <w:szCs w:val="24"/>
        </w:rPr>
        <w:tab/>
        <w:t xml:space="preserve">Pg. </w:t>
      </w:r>
      <w:r w:rsidR="00B7741E" w:rsidRPr="00772DA7">
        <w:rPr>
          <w:rFonts w:ascii="Arial" w:hAnsi="Arial" w:cs="Arial"/>
          <w:color w:val="00B0F0"/>
          <w:sz w:val="24"/>
          <w:szCs w:val="24"/>
        </w:rPr>
        <w:t>x</w:t>
      </w:r>
      <w:r w:rsidR="00B7741E">
        <w:rPr>
          <w:rFonts w:ascii="Arial" w:hAnsi="Arial" w:cs="Arial"/>
          <w:sz w:val="24"/>
          <w:szCs w:val="24"/>
        </w:rPr>
        <w:t xml:space="preserve"> </w:t>
      </w:r>
    </w:p>
    <w:p w14:paraId="0DA6FB68" w14:textId="77777777" w:rsidR="000057CA" w:rsidRDefault="00B7741E" w:rsidP="007A57D9">
      <w:pPr>
        <w:tabs>
          <w:tab w:val="left" w:pos="630"/>
          <w:tab w:val="left" w:pos="79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8698D">
        <w:rPr>
          <w:rFonts w:ascii="Arial" w:hAnsi="Arial" w:cs="Arial"/>
          <w:sz w:val="24"/>
          <w:szCs w:val="24"/>
        </w:rPr>
        <w:t>1</w:t>
      </w:r>
      <w:r w:rsidR="00753011">
        <w:rPr>
          <w:rFonts w:ascii="Arial" w:hAnsi="Arial" w:cs="Arial"/>
          <w:sz w:val="24"/>
          <w:szCs w:val="24"/>
        </w:rPr>
        <w:t>5</w:t>
      </w:r>
      <w:r w:rsidR="00A8698D">
        <w:rPr>
          <w:rFonts w:ascii="Arial" w:hAnsi="Arial" w:cs="Arial"/>
          <w:sz w:val="24"/>
          <w:szCs w:val="24"/>
        </w:rPr>
        <w:t xml:space="preserve">.0 – References </w:t>
      </w:r>
      <w:r w:rsidR="00A8698D">
        <w:rPr>
          <w:rFonts w:ascii="Arial" w:hAnsi="Arial" w:cs="Arial"/>
          <w:sz w:val="24"/>
          <w:szCs w:val="24"/>
        </w:rPr>
        <w:tab/>
        <w:t xml:space="preserve">Pg. </w:t>
      </w:r>
      <w:r w:rsidR="006B55E0" w:rsidRPr="00772DA7">
        <w:rPr>
          <w:rFonts w:ascii="Arial" w:hAnsi="Arial" w:cs="Arial"/>
          <w:color w:val="00B0F0"/>
          <w:sz w:val="24"/>
          <w:szCs w:val="24"/>
        </w:rPr>
        <w:t>x</w:t>
      </w:r>
    </w:p>
    <w:p w14:paraId="5A077B54" w14:textId="77777777" w:rsidR="006B55E0" w:rsidRDefault="00A8698D" w:rsidP="007A57D9">
      <w:pPr>
        <w:tabs>
          <w:tab w:val="left" w:pos="630"/>
          <w:tab w:val="left" w:pos="79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</w:t>
      </w:r>
      <w:r w:rsidR="0075301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.0 – Revision </w:t>
      </w:r>
      <w:r w:rsidR="006B55E0">
        <w:rPr>
          <w:rFonts w:ascii="Arial" w:hAnsi="Arial" w:cs="Arial"/>
          <w:sz w:val="24"/>
          <w:szCs w:val="24"/>
        </w:rPr>
        <w:t>History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23DA8ABB" w:rsidRPr="23DA8ABB">
        <w:rPr>
          <w:rFonts w:ascii="Arial" w:hAnsi="Arial" w:cs="Arial"/>
          <w:sz w:val="24"/>
          <w:szCs w:val="24"/>
        </w:rPr>
        <w:t>Pg.</w:t>
      </w:r>
      <w:r>
        <w:rPr>
          <w:rFonts w:ascii="Arial" w:hAnsi="Arial" w:cs="Arial"/>
          <w:sz w:val="24"/>
          <w:szCs w:val="24"/>
        </w:rPr>
        <w:t xml:space="preserve"> </w:t>
      </w:r>
      <w:r w:rsidR="006B55E0" w:rsidRPr="00772DA7">
        <w:rPr>
          <w:rFonts w:ascii="Arial" w:hAnsi="Arial" w:cs="Arial"/>
          <w:color w:val="00B0F0"/>
          <w:sz w:val="24"/>
          <w:szCs w:val="24"/>
        </w:rPr>
        <w:t>x</w:t>
      </w:r>
    </w:p>
    <w:p w14:paraId="6C132858" w14:textId="77777777" w:rsidR="00414A6C" w:rsidRPr="00C040D0" w:rsidRDefault="00414A6C" w:rsidP="23DA8ABB">
      <w:pPr>
        <w:tabs>
          <w:tab w:val="left" w:pos="720"/>
          <w:tab w:val="left" w:pos="7920"/>
        </w:tabs>
        <w:rPr>
          <w:rFonts w:ascii="Arial" w:hAnsi="Arial" w:cs="Arial"/>
          <w:color w:val="00B0F0"/>
          <w:sz w:val="24"/>
          <w:szCs w:val="24"/>
        </w:rPr>
      </w:pPr>
      <w:r w:rsidRPr="00C040D0">
        <w:rPr>
          <w:rFonts w:ascii="Arial" w:hAnsi="Arial" w:cs="Arial"/>
          <w:color w:val="00B0F0"/>
          <w:sz w:val="24"/>
          <w:szCs w:val="24"/>
        </w:rPr>
        <w:tab/>
      </w:r>
      <w:r w:rsidR="003A2A46" w:rsidRPr="00C040D0">
        <w:rPr>
          <w:rFonts w:ascii="Arial" w:hAnsi="Arial" w:cs="Arial"/>
          <w:color w:val="00B0F0"/>
          <w:sz w:val="24"/>
          <w:szCs w:val="24"/>
        </w:rPr>
        <w:t xml:space="preserve">Appendix </w:t>
      </w:r>
      <w:r w:rsidR="0034587C" w:rsidRPr="00C040D0">
        <w:rPr>
          <w:rFonts w:ascii="Arial" w:hAnsi="Arial" w:cs="Arial"/>
          <w:color w:val="00B0F0"/>
          <w:sz w:val="24"/>
          <w:szCs w:val="24"/>
        </w:rPr>
        <w:t>A</w:t>
      </w:r>
      <w:r w:rsidR="003A2A46" w:rsidRPr="00C040D0">
        <w:rPr>
          <w:rFonts w:ascii="Arial" w:hAnsi="Arial" w:cs="Arial"/>
          <w:color w:val="00B0F0"/>
          <w:sz w:val="24"/>
          <w:szCs w:val="24"/>
        </w:rPr>
        <w:t xml:space="preserve"> – DO meter calibration verification</w:t>
      </w:r>
      <w:r w:rsidR="003A2A46" w:rsidRPr="00C040D0">
        <w:rPr>
          <w:rFonts w:ascii="Arial" w:hAnsi="Arial" w:cs="Arial"/>
          <w:color w:val="00B0F0"/>
          <w:sz w:val="24"/>
          <w:szCs w:val="24"/>
        </w:rPr>
        <w:tab/>
        <w:t xml:space="preserve">Pg. </w:t>
      </w:r>
      <w:r w:rsidR="003A2A46" w:rsidRPr="00772DA7">
        <w:rPr>
          <w:rFonts w:ascii="Arial" w:hAnsi="Arial" w:cs="Arial"/>
          <w:color w:val="00B0F0"/>
          <w:sz w:val="24"/>
          <w:szCs w:val="24"/>
        </w:rPr>
        <w:t>x</w:t>
      </w:r>
    </w:p>
    <w:p w14:paraId="35FFA836" w14:textId="77777777" w:rsidR="00D4366F" w:rsidRPr="00A61D6E" w:rsidRDefault="00D4366F" w:rsidP="23DA8ABB">
      <w:pPr>
        <w:tabs>
          <w:tab w:val="left" w:pos="720"/>
          <w:tab w:val="left" w:pos="79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BE4FD5B" w14:textId="77777777" w:rsidR="00012202" w:rsidRPr="00A61D6E" w:rsidRDefault="00012202" w:rsidP="00297849">
      <w:pPr>
        <w:tabs>
          <w:tab w:val="left" w:pos="720"/>
          <w:tab w:val="left" w:pos="7920"/>
        </w:tabs>
        <w:jc w:val="both"/>
        <w:rPr>
          <w:rFonts w:ascii="Arial" w:hAnsi="Arial" w:cs="Arial"/>
          <w:sz w:val="24"/>
          <w:szCs w:val="24"/>
        </w:rPr>
      </w:pPr>
      <w:r w:rsidRPr="00A61D6E">
        <w:rPr>
          <w:rFonts w:ascii="Arial" w:hAnsi="Arial" w:cs="Arial"/>
          <w:sz w:val="24"/>
          <w:szCs w:val="24"/>
        </w:rPr>
        <w:br w:type="page"/>
      </w:r>
      <w:r w:rsidR="006253E6" w:rsidRPr="004100BA">
        <w:rPr>
          <w:rFonts w:ascii="Arial" w:hAnsi="Arial" w:cs="Arial"/>
          <w:i/>
          <w:color w:val="00B0F0"/>
          <w:sz w:val="24"/>
          <w:szCs w:val="32"/>
        </w:rPr>
        <w:t>Blue text is replaceable instructional language to be customized for your facility</w:t>
      </w:r>
      <w:r w:rsidR="006253E6">
        <w:rPr>
          <w:rFonts w:ascii="Arial" w:hAnsi="Arial" w:cs="Arial"/>
          <w:i/>
          <w:color w:val="00B0F0"/>
          <w:sz w:val="24"/>
          <w:szCs w:val="32"/>
        </w:rPr>
        <w:t>.</w:t>
      </w:r>
      <w:r w:rsidR="000057CA" w:rsidRPr="00A61D6E">
        <w:rPr>
          <w:rFonts w:ascii="Arial" w:hAnsi="Arial" w:cs="Arial"/>
          <w:sz w:val="24"/>
          <w:szCs w:val="24"/>
        </w:rPr>
        <w:tab/>
      </w:r>
    </w:p>
    <w:p w14:paraId="0AD84874" w14:textId="77777777" w:rsidR="006253E6" w:rsidRDefault="23DA8ABB" w:rsidP="0029784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23DA8ABB">
        <w:rPr>
          <w:rFonts w:ascii="Arial" w:hAnsi="Arial" w:cs="Arial"/>
          <w:sz w:val="24"/>
          <w:szCs w:val="24"/>
        </w:rPr>
        <w:t>Summary of Method</w:t>
      </w:r>
    </w:p>
    <w:p w14:paraId="26604D0E" w14:textId="77777777" w:rsidR="006253E6" w:rsidRPr="006253E6" w:rsidRDefault="006253E6" w:rsidP="0029784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778CD6E" w14:textId="77777777" w:rsidR="006C3B29" w:rsidRDefault="23DA8ABB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23DA8ABB">
        <w:rPr>
          <w:rFonts w:ascii="Arial" w:hAnsi="Arial" w:cs="Arial"/>
          <w:sz w:val="24"/>
          <w:szCs w:val="24"/>
        </w:rPr>
        <w:t>Oxygen-sensitive membrane electrodes are composed of two solid metal electrodes in contact with supporting electrolyte separated from the test solution by a selective membrane. Th</w:t>
      </w:r>
      <w:r w:rsidR="00C22FD6">
        <w:rPr>
          <w:rFonts w:ascii="Arial" w:hAnsi="Arial" w:cs="Arial"/>
          <w:sz w:val="24"/>
          <w:szCs w:val="24"/>
        </w:rPr>
        <w:t>e</w:t>
      </w:r>
      <w:r w:rsidRPr="23DA8ABB">
        <w:rPr>
          <w:rFonts w:ascii="Arial" w:hAnsi="Arial" w:cs="Arial"/>
          <w:sz w:val="24"/>
          <w:szCs w:val="24"/>
        </w:rPr>
        <w:t xml:space="preserve"> diffusion current is linearly proportional to the concentration of molecular oxygen.</w:t>
      </w:r>
    </w:p>
    <w:p w14:paraId="506DC968" w14:textId="77777777" w:rsidR="006253E6" w:rsidRPr="00A61D6E" w:rsidRDefault="006253E6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1ED46975" w14:textId="77777777" w:rsidR="006253E6" w:rsidRPr="006253E6" w:rsidRDefault="23DA8ABB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007F19">
        <w:rPr>
          <w:rFonts w:ascii="Arial" w:hAnsi="Arial" w:cs="Arial"/>
          <w:i/>
          <w:iCs/>
          <w:color w:val="00B0F0"/>
          <w:sz w:val="24"/>
          <w:szCs w:val="24"/>
        </w:rPr>
        <w:t>State what type of samples are analyzed, e.g., wastewater effluent, ground water monitoring well, etc.</w:t>
      </w:r>
    </w:p>
    <w:p w14:paraId="55DE7CB4" w14:textId="77777777" w:rsidR="00012202" w:rsidRPr="00A61D6E" w:rsidRDefault="00012202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5362DF01" w14:textId="77777777" w:rsidR="00012202" w:rsidRDefault="23DA8ABB" w:rsidP="0029784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23DA8ABB">
        <w:rPr>
          <w:rFonts w:ascii="Arial" w:hAnsi="Arial" w:cs="Arial"/>
          <w:sz w:val="24"/>
          <w:szCs w:val="24"/>
        </w:rPr>
        <w:t>Definitions</w:t>
      </w:r>
    </w:p>
    <w:p w14:paraId="13120C7F" w14:textId="77777777" w:rsidR="00007F19" w:rsidRDefault="00007F19" w:rsidP="0029784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6762387" w14:textId="77777777" w:rsidR="00460D33" w:rsidRDefault="00522FAE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22FAE">
        <w:rPr>
          <w:rFonts w:ascii="Arial" w:hAnsi="Arial" w:cs="Arial"/>
          <w:sz w:val="24"/>
          <w:szCs w:val="24"/>
        </w:rPr>
        <w:t>Dissolved Oxygen (DO)</w:t>
      </w:r>
      <w:r w:rsidR="00070D86">
        <w:rPr>
          <w:rFonts w:ascii="Arial" w:hAnsi="Arial" w:cs="Arial"/>
          <w:sz w:val="24"/>
          <w:szCs w:val="24"/>
        </w:rPr>
        <w:t xml:space="preserve">: </w:t>
      </w:r>
      <w:r w:rsidR="00E148B3">
        <w:rPr>
          <w:rFonts w:ascii="Arial" w:hAnsi="Arial" w:cs="Arial"/>
          <w:sz w:val="24"/>
          <w:szCs w:val="24"/>
        </w:rPr>
        <w:t>T</w:t>
      </w:r>
      <w:r w:rsidR="00070D86">
        <w:rPr>
          <w:rFonts w:ascii="Arial" w:hAnsi="Arial" w:cs="Arial"/>
          <w:sz w:val="24"/>
          <w:szCs w:val="24"/>
        </w:rPr>
        <w:t>he level of free, non-compound oxygen present in water or other liquids.</w:t>
      </w:r>
    </w:p>
    <w:p w14:paraId="6D3DBF24" w14:textId="77777777" w:rsidR="00BF1555" w:rsidRDefault="00BF1555" w:rsidP="0083132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4DAC4C2" w14:textId="77777777" w:rsidR="00BF1555" w:rsidRPr="001D73CE" w:rsidRDefault="00EE7590" w:rsidP="00261480">
      <w:pPr>
        <w:pStyle w:val="ListParagraph"/>
        <w:numPr>
          <w:ilvl w:val="1"/>
          <w:numId w:val="1"/>
        </w:numPr>
        <w:rPr>
          <w:rFonts w:ascii="Arial" w:hAnsi="Arial" w:cs="Arial"/>
          <w:i/>
          <w:color w:val="00B0F0"/>
          <w:sz w:val="24"/>
          <w:szCs w:val="24"/>
        </w:rPr>
      </w:pPr>
      <w:r>
        <w:rPr>
          <w:rFonts w:ascii="Arial" w:hAnsi="Arial" w:cs="Arial"/>
          <w:i/>
          <w:color w:val="00B0F0"/>
          <w:sz w:val="24"/>
          <w:szCs w:val="24"/>
        </w:rPr>
        <w:t>(</w:t>
      </w:r>
      <w:r w:rsidR="00B70283" w:rsidRPr="00261480">
        <w:rPr>
          <w:rFonts w:ascii="Arial" w:hAnsi="Arial" w:cs="Arial"/>
          <w:i/>
          <w:color w:val="00B0F0"/>
          <w:sz w:val="24"/>
          <w:szCs w:val="24"/>
        </w:rPr>
        <w:t>If needed</w:t>
      </w:r>
      <w:r>
        <w:rPr>
          <w:rFonts w:ascii="Arial" w:hAnsi="Arial" w:cs="Arial"/>
          <w:i/>
          <w:color w:val="00B0F0"/>
          <w:sz w:val="24"/>
          <w:szCs w:val="24"/>
        </w:rPr>
        <w:t>)</w:t>
      </w:r>
      <w:r w:rsidR="00B70283" w:rsidRPr="00261480">
        <w:rPr>
          <w:rFonts w:ascii="Arial" w:hAnsi="Arial" w:cs="Arial"/>
          <w:i/>
          <w:color w:val="00B0F0"/>
          <w:sz w:val="24"/>
          <w:szCs w:val="24"/>
        </w:rPr>
        <w:t xml:space="preserve"> </w:t>
      </w:r>
      <w:r w:rsidR="00BF1555" w:rsidRPr="00261480">
        <w:rPr>
          <w:rFonts w:ascii="Arial" w:hAnsi="Arial" w:cs="Arial"/>
          <w:i/>
          <w:color w:val="00B0F0"/>
          <w:sz w:val="24"/>
          <w:szCs w:val="24"/>
        </w:rPr>
        <w:t xml:space="preserve">Post-Analysis Calibration Verification: </w:t>
      </w:r>
      <w:r w:rsidR="00F40B28" w:rsidRPr="00261480">
        <w:rPr>
          <w:rFonts w:ascii="Arial" w:hAnsi="Arial" w:cs="Arial"/>
          <w:i/>
          <w:color w:val="00B0F0"/>
          <w:sz w:val="24"/>
          <w:szCs w:val="24"/>
        </w:rPr>
        <w:t>A</w:t>
      </w:r>
      <w:r w:rsidR="00F217DE" w:rsidRPr="00261480">
        <w:rPr>
          <w:rFonts w:ascii="Arial" w:hAnsi="Arial" w:cs="Arial"/>
          <w:i/>
          <w:color w:val="00B0F0"/>
          <w:sz w:val="24"/>
          <w:szCs w:val="24"/>
        </w:rPr>
        <w:t xml:space="preserve"> theoretical </w:t>
      </w:r>
      <w:r w:rsidR="00CB0671" w:rsidRPr="00261480">
        <w:rPr>
          <w:rFonts w:ascii="Arial" w:hAnsi="Arial" w:cs="Arial"/>
          <w:i/>
          <w:color w:val="00B0F0"/>
          <w:sz w:val="24"/>
          <w:szCs w:val="24"/>
        </w:rPr>
        <w:t xml:space="preserve">DO value </w:t>
      </w:r>
      <w:r w:rsidR="008F2FCB">
        <w:rPr>
          <w:rFonts w:ascii="Arial" w:hAnsi="Arial" w:cs="Arial"/>
          <w:i/>
          <w:color w:val="00B0F0"/>
          <w:sz w:val="24"/>
          <w:szCs w:val="24"/>
        </w:rPr>
        <w:t xml:space="preserve">is </w:t>
      </w:r>
      <w:r w:rsidR="00063499" w:rsidRPr="00261480">
        <w:rPr>
          <w:rFonts w:ascii="Arial" w:hAnsi="Arial" w:cs="Arial"/>
          <w:i/>
          <w:color w:val="00B0F0"/>
          <w:sz w:val="24"/>
          <w:szCs w:val="24"/>
        </w:rPr>
        <w:t>calculated based on the current air calibration conditions</w:t>
      </w:r>
      <w:r w:rsidR="008A789A" w:rsidRPr="00261480">
        <w:rPr>
          <w:rFonts w:ascii="Arial" w:hAnsi="Arial" w:cs="Arial"/>
          <w:i/>
          <w:color w:val="00B0F0"/>
          <w:sz w:val="24"/>
          <w:szCs w:val="24"/>
        </w:rPr>
        <w:t xml:space="preserve"> to verify the meter is reading accurately. </w:t>
      </w:r>
      <w:r w:rsidR="002E337A" w:rsidRPr="00261480">
        <w:rPr>
          <w:rFonts w:ascii="Arial" w:hAnsi="Arial" w:cs="Arial"/>
          <w:i/>
          <w:color w:val="00B0F0"/>
          <w:sz w:val="24"/>
          <w:szCs w:val="24"/>
        </w:rPr>
        <w:t xml:space="preserve">Performed after </w:t>
      </w:r>
      <w:r w:rsidR="00DB7768" w:rsidRPr="00261480">
        <w:rPr>
          <w:rFonts w:ascii="Arial" w:hAnsi="Arial" w:cs="Arial"/>
          <w:i/>
          <w:color w:val="00B0F0"/>
          <w:sz w:val="24"/>
          <w:szCs w:val="24"/>
        </w:rPr>
        <w:t xml:space="preserve">analyzing </w:t>
      </w:r>
      <w:r w:rsidR="002E337A" w:rsidRPr="00261480">
        <w:rPr>
          <w:rFonts w:ascii="Arial" w:hAnsi="Arial" w:cs="Arial"/>
          <w:i/>
          <w:color w:val="00B0F0"/>
          <w:sz w:val="24"/>
          <w:szCs w:val="24"/>
        </w:rPr>
        <w:t>sample</w:t>
      </w:r>
      <w:r w:rsidR="00DB7768" w:rsidRPr="00261480">
        <w:rPr>
          <w:rFonts w:ascii="Arial" w:hAnsi="Arial" w:cs="Arial"/>
          <w:i/>
          <w:color w:val="00B0F0"/>
          <w:sz w:val="24"/>
          <w:szCs w:val="24"/>
        </w:rPr>
        <w:t xml:space="preserve">s at multiple locations. </w:t>
      </w:r>
    </w:p>
    <w:p w14:paraId="07BB29E9" w14:textId="77777777" w:rsidR="00815723" w:rsidRDefault="00815723" w:rsidP="00831326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3243849F" w14:textId="77777777" w:rsidR="00541456" w:rsidRDefault="00815723" w:rsidP="00541456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mg/L: Units for the measurement of DO.</w:t>
      </w:r>
    </w:p>
    <w:p w14:paraId="63438B58" w14:textId="77777777" w:rsidR="003112B1" w:rsidRPr="003112B1" w:rsidRDefault="003112B1" w:rsidP="003112B1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3145A907" w14:textId="2A624C6A" w:rsidR="00522FAE" w:rsidRDefault="002D73C2" w:rsidP="0027700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CFB0CB2">
        <w:rPr>
          <w:rFonts w:ascii="Arial" w:hAnsi="Arial" w:cs="Arial"/>
          <w:sz w:val="24"/>
          <w:szCs w:val="24"/>
        </w:rPr>
        <w:t>NC WW/GW LC</w:t>
      </w:r>
      <w:r w:rsidR="00B41577">
        <w:rPr>
          <w:rFonts w:ascii="Arial" w:hAnsi="Arial" w:cs="Arial"/>
          <w:sz w:val="24"/>
          <w:szCs w:val="24"/>
        </w:rPr>
        <w:t>B</w:t>
      </w:r>
      <w:r w:rsidRPr="0CFB0CB2">
        <w:rPr>
          <w:rFonts w:ascii="Arial" w:hAnsi="Arial" w:cs="Arial"/>
          <w:sz w:val="24"/>
          <w:szCs w:val="24"/>
        </w:rPr>
        <w:t>: North Carolina Wastewater Groundwater Laboratory Certification</w:t>
      </w:r>
      <w:r w:rsidR="00B41577">
        <w:rPr>
          <w:rFonts w:ascii="Arial" w:hAnsi="Arial" w:cs="Arial"/>
          <w:sz w:val="24"/>
          <w:szCs w:val="24"/>
        </w:rPr>
        <w:t xml:space="preserve"> Branch</w:t>
      </w:r>
    </w:p>
    <w:p w14:paraId="58724743" w14:textId="77777777" w:rsidR="004F2B39" w:rsidRPr="004F2B39" w:rsidRDefault="004F2B39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3324A763" w14:textId="77777777" w:rsidR="00007F19" w:rsidRPr="001D73CE" w:rsidRDefault="004612F6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1D73CE">
        <w:rPr>
          <w:rFonts w:ascii="Arial" w:hAnsi="Arial" w:cs="Arial"/>
          <w:i/>
          <w:color w:val="00B0F0"/>
          <w:sz w:val="24"/>
          <w:szCs w:val="24"/>
        </w:rPr>
        <w:t>Add any applicable acronyms</w:t>
      </w:r>
      <w:r w:rsidR="004F2B39" w:rsidRPr="001D73CE">
        <w:rPr>
          <w:rFonts w:ascii="Arial" w:hAnsi="Arial" w:cs="Arial"/>
          <w:i/>
          <w:color w:val="00B0F0"/>
          <w:sz w:val="24"/>
          <w:szCs w:val="24"/>
        </w:rPr>
        <w:t xml:space="preserve"> or terms</w:t>
      </w:r>
      <w:r w:rsidRPr="001D73CE">
        <w:rPr>
          <w:rFonts w:ascii="Arial" w:hAnsi="Arial" w:cs="Arial"/>
          <w:i/>
          <w:color w:val="00B0F0"/>
          <w:sz w:val="24"/>
          <w:szCs w:val="24"/>
        </w:rPr>
        <w:t xml:space="preserve"> used by your facility</w:t>
      </w:r>
    </w:p>
    <w:p w14:paraId="203656D6" w14:textId="77777777" w:rsidR="006C3B29" w:rsidRPr="00A61D6E" w:rsidRDefault="006C3B29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5FAE095C" w14:textId="77777777" w:rsidR="00DC56F3" w:rsidRDefault="00DC56F3" w:rsidP="0029784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Safety and Waste Handling</w:t>
      </w:r>
    </w:p>
    <w:p w14:paraId="32AA0269" w14:textId="77777777" w:rsidR="00DC56F3" w:rsidRDefault="00DC56F3" w:rsidP="0029784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F2B56E1" w14:textId="77777777" w:rsidR="00F34A33" w:rsidRPr="000665BD" w:rsidRDefault="0045354A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  <w:color w:val="00B0F0"/>
          <w:sz w:val="24"/>
          <w:szCs w:val="24"/>
        </w:rPr>
      </w:pPr>
      <w:r w:rsidRPr="000665BD">
        <w:rPr>
          <w:rFonts w:ascii="Arial" w:hAnsi="Arial" w:cs="Arial"/>
          <w:i/>
          <w:color w:val="00B0F0"/>
          <w:sz w:val="24"/>
          <w:szCs w:val="24"/>
        </w:rPr>
        <w:t>Items that would be included in this section are things such as:</w:t>
      </w:r>
      <w:r w:rsidRPr="000665BD">
        <w:rPr>
          <w:i/>
          <w:color w:val="00B0F0"/>
        </w:rPr>
        <w:t xml:space="preserve"> </w:t>
      </w:r>
    </w:p>
    <w:p w14:paraId="7CB0BC51" w14:textId="77777777" w:rsidR="00F34A33" w:rsidRPr="000665BD" w:rsidRDefault="00F34A33" w:rsidP="00297849">
      <w:pPr>
        <w:pStyle w:val="ListParagraph"/>
        <w:ind w:left="1440"/>
        <w:jc w:val="both"/>
        <w:rPr>
          <w:i/>
          <w:color w:val="00B0F0"/>
        </w:rPr>
      </w:pPr>
    </w:p>
    <w:p w14:paraId="233573AD" w14:textId="77777777" w:rsidR="0045354A" w:rsidRPr="000665BD" w:rsidRDefault="0045354A" w:rsidP="0029784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color w:val="00B0F0"/>
          <w:sz w:val="24"/>
          <w:szCs w:val="24"/>
        </w:rPr>
      </w:pPr>
      <w:r w:rsidRPr="000665BD">
        <w:rPr>
          <w:rFonts w:ascii="Arial" w:hAnsi="Arial" w:cs="Arial"/>
          <w:i/>
          <w:color w:val="00B0F0"/>
          <w:sz w:val="24"/>
          <w:szCs w:val="24"/>
        </w:rPr>
        <w:t>Precautionary measures (list here and at the critical steps in the procedure</w:t>
      </w:r>
      <w:r w:rsidR="007763BB" w:rsidRPr="000665BD">
        <w:rPr>
          <w:rFonts w:ascii="Arial" w:hAnsi="Arial" w:cs="Arial"/>
          <w:i/>
          <w:color w:val="00B0F0"/>
          <w:sz w:val="24"/>
          <w:szCs w:val="24"/>
        </w:rPr>
        <w:t xml:space="preserve">- particularly in terms of </w:t>
      </w:r>
      <w:r w:rsidR="00E76351" w:rsidRPr="000665BD">
        <w:rPr>
          <w:rFonts w:ascii="Arial" w:hAnsi="Arial" w:cs="Arial"/>
          <w:i/>
          <w:color w:val="00B0F0"/>
          <w:sz w:val="24"/>
          <w:szCs w:val="24"/>
        </w:rPr>
        <w:t>site safety</w:t>
      </w:r>
      <w:r w:rsidRPr="000665BD">
        <w:rPr>
          <w:rFonts w:ascii="Arial" w:hAnsi="Arial" w:cs="Arial"/>
          <w:i/>
          <w:color w:val="00B0F0"/>
          <w:sz w:val="24"/>
          <w:szCs w:val="24"/>
        </w:rPr>
        <w:t>)</w:t>
      </w:r>
    </w:p>
    <w:p w14:paraId="54A37E40" w14:textId="77777777" w:rsidR="0045354A" w:rsidRPr="000665BD" w:rsidRDefault="0045354A" w:rsidP="0029784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color w:val="00B0F0"/>
          <w:sz w:val="24"/>
          <w:szCs w:val="24"/>
        </w:rPr>
      </w:pPr>
      <w:r w:rsidRPr="000665BD">
        <w:rPr>
          <w:rFonts w:ascii="Arial" w:hAnsi="Arial" w:cs="Arial"/>
          <w:i/>
          <w:color w:val="00B0F0"/>
          <w:sz w:val="24"/>
          <w:szCs w:val="24"/>
        </w:rPr>
        <w:t>Personal protective equipment (e.g., gloves, eye protection, lab coat, work in a hood, etc.)</w:t>
      </w:r>
    </w:p>
    <w:p w14:paraId="1F2F4541" w14:textId="77777777" w:rsidR="0045354A" w:rsidRPr="000665BD" w:rsidRDefault="0045354A" w:rsidP="0029784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color w:val="00B0F0"/>
          <w:sz w:val="24"/>
          <w:szCs w:val="24"/>
        </w:rPr>
      </w:pPr>
      <w:r w:rsidRPr="000665BD">
        <w:rPr>
          <w:rFonts w:ascii="Arial" w:hAnsi="Arial" w:cs="Arial"/>
          <w:i/>
          <w:color w:val="00B0F0"/>
          <w:sz w:val="24"/>
          <w:szCs w:val="24"/>
        </w:rPr>
        <w:t xml:space="preserve">Hazardous chemicals/reagents </w:t>
      </w:r>
    </w:p>
    <w:p w14:paraId="73808695" w14:textId="77777777" w:rsidR="0045354A" w:rsidRPr="000665BD" w:rsidRDefault="0045354A" w:rsidP="0029784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color w:val="00B0F0"/>
          <w:sz w:val="24"/>
          <w:szCs w:val="24"/>
        </w:rPr>
      </w:pPr>
      <w:r w:rsidRPr="000665BD">
        <w:rPr>
          <w:rFonts w:ascii="Arial" w:hAnsi="Arial" w:cs="Arial"/>
          <w:i/>
          <w:color w:val="00B0F0"/>
          <w:sz w:val="24"/>
          <w:szCs w:val="24"/>
        </w:rPr>
        <w:t>Storage and disposal of samples and reagents</w:t>
      </w:r>
    </w:p>
    <w:p w14:paraId="24B7F645" w14:textId="77777777" w:rsidR="0045354A" w:rsidRPr="000665BD" w:rsidRDefault="0045354A" w:rsidP="0029784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color w:val="00B0F0"/>
          <w:sz w:val="24"/>
          <w:szCs w:val="24"/>
        </w:rPr>
      </w:pPr>
      <w:r w:rsidRPr="000665BD">
        <w:rPr>
          <w:rFonts w:ascii="Arial" w:hAnsi="Arial" w:cs="Arial"/>
          <w:i/>
          <w:color w:val="00B0F0"/>
          <w:sz w:val="24"/>
          <w:szCs w:val="24"/>
        </w:rPr>
        <w:t>Reference to Chemical Hygiene Plan, if applicable</w:t>
      </w:r>
    </w:p>
    <w:p w14:paraId="406F7D86" w14:textId="77777777" w:rsidR="00DC56F3" w:rsidRPr="000665BD" w:rsidRDefault="0045354A" w:rsidP="0029784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color w:val="00B0F0"/>
          <w:sz w:val="24"/>
          <w:szCs w:val="24"/>
        </w:rPr>
      </w:pPr>
      <w:r w:rsidRPr="000665BD">
        <w:rPr>
          <w:rFonts w:ascii="Arial" w:hAnsi="Arial" w:cs="Arial"/>
          <w:i/>
          <w:color w:val="00B0F0"/>
          <w:sz w:val="24"/>
          <w:szCs w:val="24"/>
        </w:rPr>
        <w:t>Location of S</w:t>
      </w:r>
      <w:r w:rsidR="00C22FD6" w:rsidRPr="000665BD">
        <w:rPr>
          <w:rFonts w:ascii="Arial" w:hAnsi="Arial" w:cs="Arial"/>
          <w:i/>
          <w:color w:val="00B0F0"/>
          <w:sz w:val="24"/>
          <w:szCs w:val="24"/>
        </w:rPr>
        <w:t xml:space="preserve">afety </w:t>
      </w:r>
      <w:r w:rsidRPr="000665BD">
        <w:rPr>
          <w:rFonts w:ascii="Arial" w:hAnsi="Arial" w:cs="Arial"/>
          <w:i/>
          <w:color w:val="00B0F0"/>
          <w:sz w:val="24"/>
          <w:szCs w:val="24"/>
        </w:rPr>
        <w:t>D</w:t>
      </w:r>
      <w:r w:rsidR="00C22FD6" w:rsidRPr="000665BD">
        <w:rPr>
          <w:rFonts w:ascii="Arial" w:hAnsi="Arial" w:cs="Arial"/>
          <w:i/>
          <w:color w:val="00B0F0"/>
          <w:sz w:val="24"/>
          <w:szCs w:val="24"/>
        </w:rPr>
        <w:t xml:space="preserve">ata </w:t>
      </w:r>
      <w:r w:rsidRPr="000665BD">
        <w:rPr>
          <w:rFonts w:ascii="Arial" w:hAnsi="Arial" w:cs="Arial"/>
          <w:i/>
          <w:color w:val="00B0F0"/>
          <w:sz w:val="24"/>
          <w:szCs w:val="24"/>
        </w:rPr>
        <w:t>S</w:t>
      </w:r>
      <w:r w:rsidR="00C22FD6" w:rsidRPr="000665BD">
        <w:rPr>
          <w:rFonts w:ascii="Arial" w:hAnsi="Arial" w:cs="Arial"/>
          <w:i/>
          <w:color w:val="00B0F0"/>
          <w:sz w:val="24"/>
          <w:szCs w:val="24"/>
        </w:rPr>
        <w:t>heets</w:t>
      </w:r>
      <w:r w:rsidR="00932B9A" w:rsidRPr="000665BD">
        <w:rPr>
          <w:rFonts w:ascii="Arial" w:hAnsi="Arial" w:cs="Arial"/>
          <w:i/>
          <w:color w:val="00B0F0"/>
          <w:sz w:val="24"/>
          <w:szCs w:val="24"/>
        </w:rPr>
        <w:t xml:space="preserve"> (SDS)</w:t>
      </w:r>
    </w:p>
    <w:p w14:paraId="102F49F6" w14:textId="77777777" w:rsidR="00D54447" w:rsidRPr="00DC56F3" w:rsidRDefault="00D54447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01351266" w14:textId="77777777" w:rsidR="00264430" w:rsidRPr="00264430" w:rsidRDefault="23DA8ABB" w:rsidP="0026443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23DA8ABB">
        <w:rPr>
          <w:rFonts w:ascii="Arial" w:hAnsi="Arial" w:cs="Arial"/>
          <w:sz w:val="24"/>
          <w:szCs w:val="24"/>
        </w:rPr>
        <w:t>Apparatus and Equipment</w:t>
      </w:r>
    </w:p>
    <w:p w14:paraId="6C0F9716" w14:textId="77777777" w:rsidR="002F7356" w:rsidRPr="008A2E5A" w:rsidRDefault="002F7356" w:rsidP="002F7356">
      <w:pPr>
        <w:pStyle w:val="ListParagraph"/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  <w:r w:rsidRPr="00F91CCF">
        <w:rPr>
          <w:rFonts w:ascii="Arial" w:hAnsi="Arial" w:cs="Arial"/>
          <w:i/>
          <w:iCs/>
          <w:color w:val="00B0F0"/>
          <w:sz w:val="24"/>
          <w:szCs w:val="24"/>
        </w:rPr>
        <w:t>When sampling water of varying salinity, for example in brackish waters</w:t>
      </w:r>
      <w:r w:rsidRPr="008A2E5A">
        <w:rPr>
          <w:rFonts w:ascii="Arial" w:hAnsi="Arial" w:cs="Arial"/>
          <w:i/>
          <w:iCs/>
          <w:color w:val="00B0F0"/>
          <w:sz w:val="24"/>
          <w:szCs w:val="24"/>
        </w:rPr>
        <w:t xml:space="preserve"> such as estuaries or coastal wetlands, it is recommended that you use a dissolved oxygen instrument that also measures conductivity for highest </w:t>
      </w:r>
      <w:r w:rsidRPr="00F91CCF">
        <w:rPr>
          <w:rFonts w:ascii="Arial" w:hAnsi="Arial" w:cs="Arial"/>
          <w:i/>
          <w:iCs/>
          <w:color w:val="00B0F0"/>
          <w:sz w:val="24"/>
          <w:szCs w:val="24"/>
        </w:rPr>
        <w:t>data accuracy. A dissolved oxygen instrument that also has a conductivity</w:t>
      </w:r>
      <w:r w:rsidRPr="008A2E5A">
        <w:rPr>
          <w:rFonts w:ascii="Arial" w:hAnsi="Arial" w:cs="Arial"/>
          <w:i/>
          <w:iCs/>
          <w:color w:val="00B0F0"/>
          <w:sz w:val="24"/>
          <w:szCs w:val="24"/>
        </w:rPr>
        <w:t xml:space="preserve"> </w:t>
      </w:r>
      <w:r w:rsidRPr="00F91CCF">
        <w:rPr>
          <w:rFonts w:ascii="Arial" w:hAnsi="Arial" w:cs="Arial"/>
          <w:i/>
          <w:iCs/>
          <w:color w:val="00B0F0"/>
          <w:sz w:val="24"/>
          <w:szCs w:val="24"/>
        </w:rPr>
        <w:t>sensor will use the real-time salinity readings from the conductivity sensor</w:t>
      </w:r>
      <w:r w:rsidRPr="008A2E5A">
        <w:rPr>
          <w:rFonts w:ascii="Arial" w:hAnsi="Arial" w:cs="Arial"/>
          <w:i/>
          <w:iCs/>
          <w:color w:val="00B0F0"/>
          <w:sz w:val="24"/>
          <w:szCs w:val="24"/>
        </w:rPr>
        <w:t xml:space="preserve"> </w:t>
      </w:r>
      <w:r w:rsidRPr="00F91CCF">
        <w:rPr>
          <w:rFonts w:ascii="Arial" w:hAnsi="Arial" w:cs="Arial"/>
          <w:i/>
          <w:iCs/>
          <w:color w:val="00B0F0"/>
          <w:sz w:val="24"/>
          <w:szCs w:val="24"/>
        </w:rPr>
        <w:t>for every mg/L calculation. This will make sampling easier since it will not</w:t>
      </w:r>
      <w:r w:rsidRPr="008A2E5A">
        <w:rPr>
          <w:rFonts w:ascii="Arial" w:hAnsi="Arial" w:cs="Arial"/>
          <w:i/>
          <w:iCs/>
          <w:color w:val="00B0F0"/>
          <w:sz w:val="24"/>
          <w:szCs w:val="24"/>
        </w:rPr>
        <w:t xml:space="preserve"> </w:t>
      </w:r>
      <w:r w:rsidRPr="00F91CCF">
        <w:rPr>
          <w:rFonts w:ascii="Arial" w:hAnsi="Arial" w:cs="Arial"/>
          <w:i/>
          <w:iCs/>
          <w:color w:val="00B0F0"/>
          <w:sz w:val="24"/>
          <w:szCs w:val="24"/>
        </w:rPr>
        <w:t xml:space="preserve">be necessary to manually change the correction factor </w:t>
      </w:r>
      <w:r w:rsidRPr="008A2E5A">
        <w:rPr>
          <w:rFonts w:ascii="Arial" w:hAnsi="Arial" w:cs="Arial"/>
          <w:i/>
          <w:iCs/>
          <w:color w:val="00B0F0"/>
          <w:sz w:val="24"/>
          <w:szCs w:val="24"/>
        </w:rPr>
        <w:t xml:space="preserve">(perform a new calibration) </w:t>
      </w:r>
      <w:r w:rsidRPr="00F91CCF">
        <w:rPr>
          <w:rFonts w:ascii="Arial" w:hAnsi="Arial" w:cs="Arial"/>
          <w:i/>
          <w:iCs/>
          <w:color w:val="00B0F0"/>
          <w:sz w:val="24"/>
          <w:szCs w:val="24"/>
        </w:rPr>
        <w:t xml:space="preserve">at each </w:t>
      </w:r>
      <w:r>
        <w:rPr>
          <w:rFonts w:ascii="Arial" w:hAnsi="Arial" w:cs="Arial"/>
          <w:i/>
          <w:iCs/>
          <w:color w:val="00B0F0"/>
          <w:sz w:val="24"/>
          <w:szCs w:val="24"/>
        </w:rPr>
        <w:t xml:space="preserve">new </w:t>
      </w:r>
      <w:r w:rsidRPr="00F91CCF">
        <w:rPr>
          <w:rFonts w:ascii="Arial" w:hAnsi="Arial" w:cs="Arial"/>
          <w:i/>
          <w:iCs/>
          <w:color w:val="00B0F0"/>
          <w:sz w:val="24"/>
          <w:szCs w:val="24"/>
        </w:rPr>
        <w:t>sampling</w:t>
      </w:r>
      <w:r>
        <w:rPr>
          <w:rFonts w:ascii="Arial" w:hAnsi="Arial" w:cs="Arial"/>
          <w:i/>
          <w:iCs/>
          <w:color w:val="00B0F0"/>
          <w:sz w:val="24"/>
          <w:szCs w:val="24"/>
        </w:rPr>
        <w:t xml:space="preserve"> </w:t>
      </w:r>
      <w:r w:rsidRPr="008A2E5A">
        <w:rPr>
          <w:rFonts w:ascii="Arial" w:hAnsi="Arial" w:cs="Arial"/>
          <w:i/>
          <w:iCs/>
          <w:color w:val="00B0F0"/>
          <w:sz w:val="24"/>
          <w:szCs w:val="24"/>
        </w:rPr>
        <w:t>site.</w:t>
      </w:r>
    </w:p>
    <w:p w14:paraId="2D242480" w14:textId="77777777" w:rsidR="00D54447" w:rsidRPr="00A61D6E" w:rsidRDefault="00D54447" w:rsidP="0029784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E990B1B" w14:textId="77777777" w:rsidR="006F32AA" w:rsidRPr="006F32AA" w:rsidRDefault="23DA8ABB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D54447">
        <w:rPr>
          <w:rFonts w:ascii="Arial" w:hAnsi="Arial" w:cs="Arial"/>
          <w:i/>
          <w:iCs/>
          <w:color w:val="00B0F0"/>
          <w:sz w:val="24"/>
          <w:szCs w:val="24"/>
        </w:rPr>
        <w:t>List your DO meter make and model</w:t>
      </w:r>
    </w:p>
    <w:p w14:paraId="304BE506" w14:textId="77777777" w:rsidR="006F32AA" w:rsidRPr="006F32AA" w:rsidRDefault="006F32AA" w:rsidP="00297849">
      <w:pPr>
        <w:pStyle w:val="ListParagraph"/>
        <w:ind w:left="1440"/>
        <w:jc w:val="both"/>
        <w:rPr>
          <w:rFonts w:ascii="Arial" w:hAnsi="Arial" w:cs="Arial"/>
          <w:i/>
          <w:iCs/>
          <w:sz w:val="24"/>
          <w:szCs w:val="24"/>
        </w:rPr>
      </w:pPr>
    </w:p>
    <w:p w14:paraId="6A9DE554" w14:textId="77777777" w:rsidR="00D54447" w:rsidRPr="00D54447" w:rsidRDefault="006F32AA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color w:val="00B0F0"/>
          <w:sz w:val="24"/>
          <w:szCs w:val="24"/>
        </w:rPr>
        <w:t xml:space="preserve">List </w:t>
      </w:r>
      <w:r w:rsidR="23DA8ABB" w:rsidRPr="00D54447">
        <w:rPr>
          <w:rFonts w:ascii="Arial" w:hAnsi="Arial" w:cs="Arial"/>
          <w:i/>
          <w:iCs/>
          <w:color w:val="00B0F0"/>
          <w:sz w:val="24"/>
          <w:szCs w:val="24"/>
        </w:rPr>
        <w:t>probe</w:t>
      </w:r>
    </w:p>
    <w:p w14:paraId="4673B2AA" w14:textId="77777777" w:rsidR="006C3B29" w:rsidRPr="00A61D6E" w:rsidRDefault="23DA8ABB" w:rsidP="00297849">
      <w:pPr>
        <w:pStyle w:val="ListParagraph"/>
        <w:ind w:left="1440"/>
        <w:jc w:val="both"/>
        <w:rPr>
          <w:rFonts w:ascii="Arial" w:hAnsi="Arial" w:cs="Arial"/>
          <w:i/>
          <w:iCs/>
          <w:sz w:val="24"/>
          <w:szCs w:val="24"/>
        </w:rPr>
      </w:pPr>
      <w:r w:rsidRPr="23DA8ABB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5F99F3DB" w14:textId="77777777" w:rsidR="00D54447" w:rsidRPr="00D54447" w:rsidRDefault="23DA8ABB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D54447">
        <w:rPr>
          <w:rFonts w:ascii="Arial" w:hAnsi="Arial" w:cs="Arial"/>
          <w:i/>
          <w:iCs/>
          <w:color w:val="00B0F0"/>
          <w:sz w:val="24"/>
          <w:szCs w:val="24"/>
        </w:rPr>
        <w:t>List electrolyte solution</w:t>
      </w:r>
    </w:p>
    <w:p w14:paraId="302CF911" w14:textId="77777777" w:rsidR="00D54447" w:rsidRPr="00D54447" w:rsidRDefault="00D54447" w:rsidP="00297849">
      <w:pPr>
        <w:pStyle w:val="ListParagraph"/>
        <w:ind w:left="1440"/>
        <w:jc w:val="both"/>
        <w:rPr>
          <w:rFonts w:ascii="Arial" w:hAnsi="Arial" w:cs="Arial"/>
          <w:i/>
          <w:iCs/>
          <w:sz w:val="24"/>
          <w:szCs w:val="24"/>
        </w:rPr>
      </w:pPr>
    </w:p>
    <w:p w14:paraId="485BD937" w14:textId="77777777" w:rsidR="00264430" w:rsidRPr="00A61D6E" w:rsidRDefault="23DA8ABB" w:rsidP="00264430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D54447">
        <w:rPr>
          <w:rFonts w:ascii="Arial" w:hAnsi="Arial" w:cs="Arial"/>
          <w:i/>
          <w:iCs/>
          <w:color w:val="00B0F0"/>
          <w:sz w:val="24"/>
          <w:szCs w:val="24"/>
        </w:rPr>
        <w:t>List extra membranes</w:t>
      </w:r>
    </w:p>
    <w:p w14:paraId="06A8FD3C" w14:textId="77777777" w:rsidR="002F7356" w:rsidRPr="002F7356" w:rsidRDefault="002F7356" w:rsidP="002F7356">
      <w:pPr>
        <w:pStyle w:val="ListParagraph"/>
        <w:rPr>
          <w:rFonts w:ascii="Arial" w:hAnsi="Arial" w:cs="Arial"/>
          <w:i/>
          <w:iCs/>
          <w:sz w:val="24"/>
          <w:szCs w:val="24"/>
        </w:rPr>
      </w:pPr>
    </w:p>
    <w:p w14:paraId="1C0789A4" w14:textId="77777777" w:rsidR="002F7356" w:rsidRPr="002F7356" w:rsidRDefault="002F7356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  <w:r w:rsidRPr="002F7356">
        <w:rPr>
          <w:rFonts w:ascii="Arial" w:hAnsi="Arial" w:cs="Arial"/>
          <w:i/>
          <w:iCs/>
          <w:color w:val="00B0F0"/>
          <w:sz w:val="24"/>
          <w:szCs w:val="24"/>
        </w:rPr>
        <w:t>If needed: Barometer</w:t>
      </w:r>
    </w:p>
    <w:p w14:paraId="68381DCF" w14:textId="77777777" w:rsidR="00A509E2" w:rsidRPr="00A61D6E" w:rsidRDefault="00A509E2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4BDC881B" w14:textId="77777777" w:rsidR="003B4F51" w:rsidRDefault="003B4F51" w:rsidP="0029784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Interferences</w:t>
      </w:r>
    </w:p>
    <w:p w14:paraId="665E61F3" w14:textId="77777777" w:rsidR="003B4F51" w:rsidRDefault="003B4F51" w:rsidP="0029784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DE0A7EE" w14:textId="77777777" w:rsidR="003B4F51" w:rsidRDefault="00491C25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Prolonged use of membrane electrodes in waters containing such gases as hydrogen sulfide</w:t>
      </w:r>
      <w:r w:rsidR="00007F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(H</w:t>
      </w:r>
      <w:r w:rsidRPr="00007F52">
        <w:rPr>
          <w:rFonts w:ascii="Arial" w:hAnsi="Arial" w:cs="Arial"/>
          <w:sz w:val="24"/>
          <w:szCs w:val="24"/>
          <w:vertAlign w:val="subscript"/>
        </w:rPr>
        <w:t>2</w:t>
      </w:r>
      <w:r w:rsidR="00007F52">
        <w:rPr>
          <w:rFonts w:ascii="Arial" w:hAnsi="Arial" w:cs="Arial"/>
          <w:sz w:val="24"/>
          <w:szCs w:val="24"/>
        </w:rPr>
        <w:t xml:space="preserve">S) tends to lower cell sensitivity. Eliminate this interference by frequently changing and calibrating the membrane electrode. </w:t>
      </w:r>
    </w:p>
    <w:p w14:paraId="3E972A94" w14:textId="77777777" w:rsidR="003B4F51" w:rsidRDefault="003B4F51" w:rsidP="0029784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84956CB" w14:textId="77777777" w:rsidR="00A509E2" w:rsidRDefault="23DA8ABB" w:rsidP="0029784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23DA8ABB">
        <w:rPr>
          <w:rFonts w:ascii="Arial" w:hAnsi="Arial" w:cs="Arial"/>
          <w:sz w:val="24"/>
          <w:szCs w:val="24"/>
        </w:rPr>
        <w:t>Sample Collection</w:t>
      </w:r>
      <w:r w:rsidR="007763BB">
        <w:rPr>
          <w:rFonts w:ascii="Arial" w:hAnsi="Arial" w:cs="Arial"/>
          <w:sz w:val="24"/>
          <w:szCs w:val="24"/>
        </w:rPr>
        <w:t xml:space="preserve">, </w:t>
      </w:r>
      <w:r w:rsidRPr="23DA8ABB">
        <w:rPr>
          <w:rFonts w:ascii="Arial" w:hAnsi="Arial" w:cs="Arial"/>
          <w:sz w:val="24"/>
          <w:szCs w:val="24"/>
        </w:rPr>
        <w:t>Preservation</w:t>
      </w:r>
      <w:r w:rsidR="007763BB">
        <w:rPr>
          <w:rFonts w:ascii="Arial" w:hAnsi="Arial" w:cs="Arial"/>
          <w:sz w:val="24"/>
          <w:szCs w:val="24"/>
        </w:rPr>
        <w:t xml:space="preserve"> and Holding Time</w:t>
      </w:r>
    </w:p>
    <w:p w14:paraId="40937A38" w14:textId="77777777" w:rsidR="003A3B6E" w:rsidRPr="00A61D6E" w:rsidRDefault="003A3B6E" w:rsidP="0029784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4C49354" w14:textId="77777777" w:rsidR="00521A03" w:rsidRDefault="00521A03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  <w:r w:rsidRPr="002A7D34">
        <w:rPr>
          <w:rFonts w:ascii="Arial" w:hAnsi="Arial" w:cs="Arial"/>
          <w:i/>
          <w:iCs/>
          <w:color w:val="00B0F0"/>
          <w:sz w:val="24"/>
          <w:szCs w:val="24"/>
        </w:rPr>
        <w:t>State what containers samples are collected in, if applicable. Samples must be collected in glass</w:t>
      </w:r>
      <w:r>
        <w:rPr>
          <w:rFonts w:ascii="Arial" w:hAnsi="Arial" w:cs="Arial"/>
          <w:i/>
          <w:iCs/>
          <w:color w:val="00B0F0"/>
          <w:sz w:val="24"/>
          <w:szCs w:val="24"/>
        </w:rPr>
        <w:t xml:space="preserve"> containers (</w:t>
      </w:r>
      <w:r w:rsidR="00B82B62">
        <w:rPr>
          <w:rFonts w:ascii="Arial" w:hAnsi="Arial" w:cs="Arial"/>
          <w:i/>
          <w:iCs/>
          <w:color w:val="00B0F0"/>
          <w:sz w:val="24"/>
          <w:szCs w:val="24"/>
        </w:rPr>
        <w:t xml:space="preserve">e.g., </w:t>
      </w:r>
      <w:r w:rsidR="00141DA8">
        <w:rPr>
          <w:rFonts w:ascii="Arial" w:hAnsi="Arial" w:cs="Arial"/>
          <w:i/>
          <w:iCs/>
          <w:color w:val="00B0F0"/>
          <w:sz w:val="24"/>
          <w:szCs w:val="24"/>
        </w:rPr>
        <w:t xml:space="preserve">glass </w:t>
      </w:r>
      <w:r w:rsidR="00B82B62">
        <w:rPr>
          <w:rFonts w:ascii="Arial" w:hAnsi="Arial" w:cs="Arial"/>
          <w:i/>
          <w:iCs/>
          <w:color w:val="00B0F0"/>
          <w:sz w:val="24"/>
          <w:szCs w:val="24"/>
        </w:rPr>
        <w:t xml:space="preserve">BOD </w:t>
      </w:r>
      <w:r>
        <w:rPr>
          <w:rFonts w:ascii="Arial" w:hAnsi="Arial" w:cs="Arial"/>
          <w:i/>
          <w:iCs/>
          <w:color w:val="00B0F0"/>
          <w:sz w:val="24"/>
          <w:szCs w:val="24"/>
        </w:rPr>
        <w:t>bott</w:t>
      </w:r>
      <w:r w:rsidR="0084227A">
        <w:rPr>
          <w:rFonts w:ascii="Arial" w:hAnsi="Arial" w:cs="Arial"/>
          <w:i/>
          <w:iCs/>
          <w:color w:val="00B0F0"/>
          <w:sz w:val="24"/>
          <w:szCs w:val="24"/>
        </w:rPr>
        <w:t>le</w:t>
      </w:r>
      <w:r>
        <w:rPr>
          <w:rFonts w:ascii="Arial" w:hAnsi="Arial" w:cs="Arial"/>
          <w:i/>
          <w:iCs/>
          <w:color w:val="00B0F0"/>
          <w:sz w:val="24"/>
          <w:szCs w:val="24"/>
        </w:rPr>
        <w:t xml:space="preserve"> and </w:t>
      </w:r>
      <w:r w:rsidR="00D50605">
        <w:rPr>
          <w:rFonts w:ascii="Arial" w:hAnsi="Arial" w:cs="Arial"/>
          <w:i/>
          <w:iCs/>
          <w:color w:val="00B0F0"/>
          <w:sz w:val="24"/>
          <w:szCs w:val="24"/>
        </w:rPr>
        <w:t>stopper</w:t>
      </w:r>
      <w:r>
        <w:rPr>
          <w:rFonts w:ascii="Arial" w:hAnsi="Arial" w:cs="Arial"/>
          <w:i/>
          <w:iCs/>
          <w:color w:val="00B0F0"/>
          <w:sz w:val="24"/>
          <w:szCs w:val="24"/>
        </w:rPr>
        <w:t>)</w:t>
      </w:r>
    </w:p>
    <w:p w14:paraId="3454E751" w14:textId="77777777" w:rsidR="00521A03" w:rsidRDefault="00521A03" w:rsidP="00297849">
      <w:pPr>
        <w:pStyle w:val="ListParagraph"/>
        <w:ind w:left="1440"/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</w:p>
    <w:p w14:paraId="383AD42F" w14:textId="77777777" w:rsidR="00521A03" w:rsidRPr="00D651F7" w:rsidRDefault="00521A03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  <w:r w:rsidRPr="00D651F7">
        <w:rPr>
          <w:rFonts w:ascii="Arial" w:hAnsi="Arial" w:cs="Arial"/>
          <w:i/>
          <w:iCs/>
          <w:color w:val="00B0F0"/>
          <w:sz w:val="24"/>
          <w:szCs w:val="24"/>
        </w:rPr>
        <w:t>State where the sample is analyzed e.g., in the stream, immediately at the sampling site, in the lab within holding time, etc.</w:t>
      </w:r>
    </w:p>
    <w:p w14:paraId="43EAED09" w14:textId="77777777" w:rsidR="00521A03" w:rsidRPr="00521A03" w:rsidRDefault="00521A03" w:rsidP="00297849">
      <w:pPr>
        <w:pStyle w:val="ListParagraph"/>
        <w:ind w:left="1440"/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</w:p>
    <w:p w14:paraId="26944392" w14:textId="77777777" w:rsidR="00F34A33" w:rsidRDefault="00F34A33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no preservation requirement for DO</w:t>
      </w:r>
      <w:r w:rsidR="0067473F">
        <w:rPr>
          <w:rFonts w:ascii="Arial" w:hAnsi="Arial" w:cs="Arial"/>
          <w:sz w:val="24"/>
          <w:szCs w:val="24"/>
        </w:rPr>
        <w:t>.</w:t>
      </w:r>
    </w:p>
    <w:p w14:paraId="20F0EE97" w14:textId="77777777" w:rsidR="00F34A33" w:rsidRDefault="00F34A33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55FDD352" w14:textId="77777777" w:rsidR="00A509E2" w:rsidRDefault="23DA8ABB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23DA8ABB">
        <w:rPr>
          <w:rFonts w:ascii="Arial" w:hAnsi="Arial" w:cs="Arial"/>
          <w:sz w:val="24"/>
          <w:szCs w:val="24"/>
        </w:rPr>
        <w:t>The holding time for DO is 15 minutes</w:t>
      </w:r>
      <w:r w:rsidR="0067473F">
        <w:rPr>
          <w:rFonts w:ascii="Arial" w:hAnsi="Arial" w:cs="Arial"/>
          <w:sz w:val="24"/>
          <w:szCs w:val="24"/>
        </w:rPr>
        <w:t>.</w:t>
      </w:r>
    </w:p>
    <w:p w14:paraId="05A0E109" w14:textId="77777777" w:rsidR="003A3B6E" w:rsidRPr="00A61D6E" w:rsidRDefault="003A3B6E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07E5CD7F" w14:textId="77777777" w:rsidR="00130F47" w:rsidRDefault="23DA8ABB" w:rsidP="0029784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23DA8ABB">
        <w:rPr>
          <w:rFonts w:ascii="Arial" w:hAnsi="Arial" w:cs="Arial"/>
          <w:sz w:val="24"/>
          <w:szCs w:val="24"/>
        </w:rPr>
        <w:t>Calibration</w:t>
      </w:r>
    </w:p>
    <w:p w14:paraId="16092F98" w14:textId="77777777" w:rsidR="003A3B6E" w:rsidRPr="00A61D6E" w:rsidRDefault="003A3B6E" w:rsidP="0029784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973A55E" w14:textId="77777777" w:rsidR="00130F47" w:rsidRDefault="23DA8ABB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23DA8ABB">
        <w:rPr>
          <w:rFonts w:ascii="Arial" w:hAnsi="Arial" w:cs="Arial"/>
          <w:sz w:val="24"/>
          <w:szCs w:val="24"/>
        </w:rPr>
        <w:t>The DO meter must be calibrated daily before compliance sample analysis</w:t>
      </w:r>
      <w:r w:rsidR="00DF20E8">
        <w:rPr>
          <w:rFonts w:ascii="Arial" w:hAnsi="Arial" w:cs="Arial"/>
          <w:sz w:val="24"/>
          <w:szCs w:val="24"/>
        </w:rPr>
        <w:t>.</w:t>
      </w:r>
    </w:p>
    <w:p w14:paraId="649C0E78" w14:textId="77777777" w:rsidR="00E05F71" w:rsidRPr="00A57B05" w:rsidRDefault="00E05F71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  <w:bookmarkStart w:id="0" w:name="_Hlk37237707"/>
      <w:r w:rsidRPr="003F5CEB">
        <w:rPr>
          <w:rFonts w:ascii="Arial" w:hAnsi="Arial" w:cs="Arial"/>
          <w:i/>
          <w:iCs/>
          <w:color w:val="00B0F0"/>
          <w:sz w:val="24"/>
          <w:szCs w:val="24"/>
        </w:rPr>
        <w:t>Use this section if the meter measures Conductivity to obtain a Salinity value for use in DO meter calibration</w:t>
      </w:r>
      <w:r w:rsidR="00A57B05">
        <w:rPr>
          <w:rFonts w:ascii="Arial" w:hAnsi="Arial" w:cs="Arial"/>
          <w:i/>
          <w:iCs/>
          <w:color w:val="00B0F0"/>
          <w:sz w:val="24"/>
          <w:szCs w:val="24"/>
        </w:rPr>
        <w:t>- delete if not needed</w:t>
      </w:r>
      <w:r w:rsidRPr="003F5CEB">
        <w:rPr>
          <w:rFonts w:ascii="Arial" w:hAnsi="Arial" w:cs="Arial"/>
          <w:i/>
          <w:iCs/>
          <w:color w:val="00B0F0"/>
          <w:sz w:val="24"/>
          <w:szCs w:val="24"/>
        </w:rPr>
        <w:t xml:space="preserve">: </w:t>
      </w:r>
      <w:proofErr w:type="gramStart"/>
      <w:r w:rsidRPr="002879E5">
        <w:rPr>
          <w:rFonts w:ascii="Arial" w:eastAsia="Times New Roman" w:hAnsi="Arial"/>
          <w:sz w:val="24"/>
          <w:szCs w:val="24"/>
        </w:rPr>
        <w:t>In order to</w:t>
      </w:r>
      <w:proofErr w:type="gramEnd"/>
      <w:r w:rsidRPr="002879E5">
        <w:rPr>
          <w:rFonts w:ascii="Arial" w:eastAsia="Times New Roman" w:hAnsi="Arial"/>
          <w:sz w:val="24"/>
          <w:szCs w:val="24"/>
        </w:rPr>
        <w:t xml:space="preserve"> obtain accurate Salinity values for the DO meter calibration, the meter must first be calibrated for Conductivity.</w:t>
      </w:r>
      <w:r w:rsidR="00A57B05">
        <w:rPr>
          <w:rFonts w:ascii="Arial" w:eastAsia="Times New Roman" w:hAnsi="Arial"/>
          <w:sz w:val="24"/>
          <w:szCs w:val="24"/>
        </w:rPr>
        <w:t xml:space="preserve"> </w:t>
      </w:r>
      <w:r w:rsidR="00A57B05">
        <w:rPr>
          <w:rFonts w:ascii="Arial" w:eastAsia="Times New Roman" w:hAnsi="Arial"/>
          <w:i/>
          <w:iCs/>
          <w:color w:val="00B0F0"/>
          <w:sz w:val="24"/>
          <w:szCs w:val="24"/>
        </w:rPr>
        <w:t>(</w:t>
      </w:r>
      <w:r w:rsidR="003F5CEB" w:rsidRPr="00A57B05">
        <w:rPr>
          <w:rFonts w:ascii="Arial" w:eastAsia="Times New Roman" w:hAnsi="Arial"/>
          <w:i/>
          <w:iCs/>
          <w:color w:val="00B0F0"/>
          <w:sz w:val="24"/>
          <w:szCs w:val="24"/>
        </w:rPr>
        <w:t>recommend referring to your Conductivity SOP here for the proper calibration steps, or you can copy and paste the instructions)</w:t>
      </w:r>
    </w:p>
    <w:bookmarkEnd w:id="0"/>
    <w:p w14:paraId="51E3ED3B" w14:textId="77777777" w:rsidR="003A3B6E" w:rsidRPr="00A61D6E" w:rsidRDefault="003A3B6E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3010CFE5" w14:textId="77777777" w:rsidR="00130F47" w:rsidRDefault="23DA8ABB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7E5B3E">
        <w:rPr>
          <w:rFonts w:ascii="Arial" w:hAnsi="Arial" w:cs="Arial"/>
          <w:i/>
          <w:iCs/>
          <w:color w:val="00B0F0"/>
          <w:sz w:val="24"/>
          <w:szCs w:val="24"/>
        </w:rPr>
        <w:t>State the</w:t>
      </w:r>
      <w:r w:rsidR="0063202E" w:rsidRPr="007E5B3E">
        <w:rPr>
          <w:rFonts w:ascii="Arial" w:hAnsi="Arial" w:cs="Arial"/>
          <w:i/>
          <w:iCs/>
          <w:color w:val="00B0F0"/>
          <w:sz w:val="24"/>
          <w:szCs w:val="24"/>
        </w:rPr>
        <w:t xml:space="preserve"> calibration s</w:t>
      </w:r>
      <w:r w:rsidR="007E5B3E" w:rsidRPr="007E5B3E">
        <w:rPr>
          <w:rFonts w:ascii="Arial" w:hAnsi="Arial" w:cs="Arial"/>
          <w:i/>
          <w:iCs/>
          <w:color w:val="00B0F0"/>
          <w:sz w:val="24"/>
          <w:szCs w:val="24"/>
        </w:rPr>
        <w:t>teps</w:t>
      </w:r>
      <w:r w:rsidR="0063202E" w:rsidRPr="007E5B3E">
        <w:rPr>
          <w:rFonts w:ascii="Arial" w:hAnsi="Arial" w:cs="Arial"/>
          <w:i/>
          <w:iCs/>
          <w:color w:val="00B0F0"/>
          <w:sz w:val="24"/>
          <w:szCs w:val="24"/>
        </w:rPr>
        <w:t xml:space="preserve"> per the manufacturer’s instructions</w:t>
      </w:r>
      <w:r w:rsidR="006F5567">
        <w:rPr>
          <w:rFonts w:ascii="Arial" w:hAnsi="Arial" w:cs="Arial"/>
          <w:i/>
          <w:iCs/>
          <w:color w:val="00B0F0"/>
          <w:sz w:val="24"/>
          <w:szCs w:val="24"/>
        </w:rPr>
        <w:t>, for example,</w:t>
      </w:r>
      <w:r w:rsidR="009E445D">
        <w:rPr>
          <w:rFonts w:ascii="Arial" w:hAnsi="Arial" w:cs="Arial"/>
          <w:i/>
          <w:iCs/>
          <w:color w:val="00B0F0"/>
          <w:sz w:val="24"/>
          <w:szCs w:val="24"/>
        </w:rPr>
        <w:t xml:space="preserve"> amount of</w:t>
      </w:r>
      <w:r w:rsidR="006F5567">
        <w:rPr>
          <w:rFonts w:ascii="Arial" w:hAnsi="Arial" w:cs="Arial"/>
          <w:i/>
          <w:iCs/>
          <w:color w:val="00B0F0"/>
          <w:sz w:val="24"/>
          <w:szCs w:val="24"/>
        </w:rPr>
        <w:t xml:space="preserve"> time </w:t>
      </w:r>
      <w:r w:rsidR="009E445D">
        <w:rPr>
          <w:rFonts w:ascii="Arial" w:hAnsi="Arial" w:cs="Arial"/>
          <w:i/>
          <w:iCs/>
          <w:color w:val="00B0F0"/>
          <w:sz w:val="24"/>
          <w:szCs w:val="24"/>
        </w:rPr>
        <w:t>for</w:t>
      </w:r>
      <w:r w:rsidR="006F5567">
        <w:rPr>
          <w:rFonts w:ascii="Arial" w:hAnsi="Arial" w:cs="Arial"/>
          <w:i/>
          <w:iCs/>
          <w:color w:val="00B0F0"/>
          <w:sz w:val="24"/>
          <w:szCs w:val="24"/>
        </w:rPr>
        <w:t xml:space="preserve"> the meter </w:t>
      </w:r>
      <w:r w:rsidR="009E445D">
        <w:rPr>
          <w:rFonts w:ascii="Arial" w:hAnsi="Arial" w:cs="Arial"/>
          <w:i/>
          <w:iCs/>
          <w:color w:val="00B0F0"/>
          <w:sz w:val="24"/>
          <w:szCs w:val="24"/>
        </w:rPr>
        <w:t>to</w:t>
      </w:r>
      <w:r w:rsidR="006F5567">
        <w:rPr>
          <w:rFonts w:ascii="Arial" w:hAnsi="Arial" w:cs="Arial"/>
          <w:i/>
          <w:iCs/>
          <w:color w:val="00B0F0"/>
          <w:sz w:val="24"/>
          <w:szCs w:val="24"/>
        </w:rPr>
        <w:t xml:space="preserve"> warm up and </w:t>
      </w:r>
      <w:r w:rsidR="009E445D">
        <w:rPr>
          <w:rFonts w:ascii="Arial" w:hAnsi="Arial" w:cs="Arial"/>
          <w:i/>
          <w:iCs/>
          <w:color w:val="00B0F0"/>
          <w:sz w:val="24"/>
          <w:szCs w:val="24"/>
        </w:rPr>
        <w:t xml:space="preserve">where the probe is </w:t>
      </w:r>
      <w:r w:rsidR="00B3187E">
        <w:rPr>
          <w:rFonts w:ascii="Arial" w:hAnsi="Arial" w:cs="Arial"/>
          <w:i/>
          <w:iCs/>
          <w:color w:val="00B0F0"/>
          <w:sz w:val="24"/>
          <w:szCs w:val="24"/>
        </w:rPr>
        <w:t xml:space="preserve">placed </w:t>
      </w:r>
      <w:r w:rsidR="009E445D">
        <w:rPr>
          <w:rFonts w:ascii="Arial" w:hAnsi="Arial" w:cs="Arial"/>
          <w:i/>
          <w:iCs/>
          <w:color w:val="00B0F0"/>
          <w:sz w:val="24"/>
          <w:szCs w:val="24"/>
        </w:rPr>
        <w:t xml:space="preserve">during </w:t>
      </w:r>
      <w:r w:rsidR="00DF20E8">
        <w:rPr>
          <w:rFonts w:ascii="Arial" w:hAnsi="Arial" w:cs="Arial"/>
          <w:i/>
          <w:iCs/>
          <w:color w:val="00B0F0"/>
          <w:sz w:val="24"/>
          <w:szCs w:val="24"/>
        </w:rPr>
        <w:t xml:space="preserve">warm up and </w:t>
      </w:r>
      <w:r w:rsidR="009E445D">
        <w:rPr>
          <w:rFonts w:ascii="Arial" w:hAnsi="Arial" w:cs="Arial"/>
          <w:i/>
          <w:iCs/>
          <w:color w:val="00B0F0"/>
          <w:sz w:val="24"/>
          <w:szCs w:val="24"/>
        </w:rPr>
        <w:t>calibration</w:t>
      </w:r>
      <w:r w:rsidR="00AC4E24">
        <w:rPr>
          <w:rFonts w:ascii="Arial" w:hAnsi="Arial" w:cs="Arial"/>
          <w:i/>
          <w:iCs/>
          <w:color w:val="00B0F0"/>
          <w:sz w:val="24"/>
          <w:szCs w:val="24"/>
        </w:rPr>
        <w:t xml:space="preserve">, </w:t>
      </w:r>
      <w:r w:rsidR="00AC4E24">
        <w:rPr>
          <w:rFonts w:ascii="Arial" w:eastAsia="Arial" w:hAnsi="Arial" w:cs="Arial"/>
          <w:i/>
          <w:iCs/>
          <w:color w:val="00B0F0"/>
          <w:sz w:val="24"/>
          <w:szCs w:val="24"/>
        </w:rPr>
        <w:t>for instance, in</w:t>
      </w:r>
      <w:r w:rsidR="00AC4E24" w:rsidRPr="23DA8ABB">
        <w:rPr>
          <w:rFonts w:ascii="Arial" w:eastAsia="Arial" w:hAnsi="Arial" w:cs="Arial"/>
          <w:sz w:val="24"/>
          <w:szCs w:val="24"/>
        </w:rPr>
        <w:t xml:space="preserve"> </w:t>
      </w:r>
      <w:r w:rsidR="00AC4E24" w:rsidRPr="00F7262B">
        <w:rPr>
          <w:rFonts w:ascii="Arial" w:eastAsia="Arial" w:hAnsi="Arial" w:cs="Arial"/>
          <w:i/>
          <w:iCs/>
          <w:color w:val="00B0F0"/>
          <w:sz w:val="24"/>
          <w:szCs w:val="24"/>
        </w:rPr>
        <w:t>a plastic bag, the probe storage cup, the storage well of the meter (each containing a wet sponge), or a BOD bottle partially filled with water.</w:t>
      </w:r>
    </w:p>
    <w:p w14:paraId="10044768" w14:textId="77777777" w:rsidR="003A3B6E" w:rsidRDefault="003A3B6E" w:rsidP="00297849">
      <w:pPr>
        <w:pStyle w:val="ListParagraph"/>
        <w:ind w:left="1440"/>
        <w:jc w:val="both"/>
        <w:rPr>
          <w:rFonts w:ascii="Arial" w:hAnsi="Arial" w:cs="Arial"/>
          <w:i/>
          <w:iCs/>
          <w:sz w:val="24"/>
          <w:szCs w:val="24"/>
        </w:rPr>
      </w:pPr>
    </w:p>
    <w:p w14:paraId="0F3411A3" w14:textId="77777777" w:rsidR="00EA255F" w:rsidRDefault="00E725F7" w:rsidP="00F61B37">
      <w:pPr>
        <w:pStyle w:val="ListParagraph"/>
        <w:numPr>
          <w:ilvl w:val="2"/>
          <w:numId w:val="1"/>
        </w:numPr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  <w:r>
        <w:rPr>
          <w:rFonts w:ascii="Arial" w:hAnsi="Arial" w:cs="Arial"/>
          <w:i/>
          <w:iCs/>
          <w:color w:val="00B0F0"/>
          <w:sz w:val="24"/>
          <w:szCs w:val="24"/>
        </w:rPr>
        <w:t>State what</w:t>
      </w:r>
      <w:r w:rsidRPr="00E725F7">
        <w:rPr>
          <w:rFonts w:ascii="Arial" w:hAnsi="Arial" w:cs="Arial"/>
          <w:i/>
          <w:iCs/>
          <w:color w:val="00B0F0"/>
          <w:sz w:val="24"/>
          <w:szCs w:val="24"/>
        </w:rPr>
        <w:t xml:space="preserve"> variables</w:t>
      </w:r>
      <w:r>
        <w:rPr>
          <w:rFonts w:ascii="Arial" w:hAnsi="Arial" w:cs="Arial"/>
          <w:i/>
          <w:iCs/>
          <w:color w:val="00B0F0"/>
          <w:sz w:val="24"/>
          <w:szCs w:val="24"/>
        </w:rPr>
        <w:t xml:space="preserve"> are</w:t>
      </w:r>
      <w:r w:rsidRPr="00E725F7">
        <w:rPr>
          <w:rFonts w:ascii="Arial" w:hAnsi="Arial" w:cs="Arial"/>
          <w:i/>
          <w:iCs/>
          <w:color w:val="00B0F0"/>
          <w:sz w:val="24"/>
          <w:szCs w:val="24"/>
        </w:rPr>
        <w:t xml:space="preserve"> used by the meter to </w:t>
      </w:r>
      <w:r w:rsidR="00AC4E24">
        <w:rPr>
          <w:rFonts w:ascii="Arial" w:hAnsi="Arial" w:cs="Arial"/>
          <w:i/>
          <w:iCs/>
          <w:color w:val="00B0F0"/>
          <w:sz w:val="24"/>
          <w:szCs w:val="24"/>
        </w:rPr>
        <w:t>perform</w:t>
      </w:r>
      <w:r w:rsidR="00AC4E24" w:rsidRPr="00E725F7">
        <w:rPr>
          <w:rFonts w:ascii="Arial" w:hAnsi="Arial" w:cs="Arial"/>
          <w:i/>
          <w:iCs/>
          <w:color w:val="00B0F0"/>
          <w:sz w:val="24"/>
          <w:szCs w:val="24"/>
        </w:rPr>
        <w:t xml:space="preserve"> </w:t>
      </w:r>
      <w:r w:rsidRPr="00E725F7">
        <w:rPr>
          <w:rFonts w:ascii="Arial" w:hAnsi="Arial" w:cs="Arial"/>
          <w:i/>
          <w:iCs/>
          <w:color w:val="00B0F0"/>
          <w:sz w:val="24"/>
          <w:szCs w:val="24"/>
        </w:rPr>
        <w:t>calibration, for example, temperature, pressure, elevation, salinity</w:t>
      </w:r>
      <w:r>
        <w:rPr>
          <w:rFonts w:ascii="Arial" w:hAnsi="Arial" w:cs="Arial"/>
          <w:i/>
          <w:iCs/>
          <w:color w:val="00B0F0"/>
          <w:sz w:val="24"/>
          <w:szCs w:val="24"/>
        </w:rPr>
        <w:t>. Some of these might be programmed into the meter and don’t change, others will change each day depending on conditions</w:t>
      </w:r>
      <w:r w:rsidR="003A6EEA">
        <w:rPr>
          <w:rFonts w:ascii="Arial" w:hAnsi="Arial" w:cs="Arial"/>
          <w:i/>
          <w:iCs/>
          <w:color w:val="00B0F0"/>
          <w:sz w:val="24"/>
          <w:szCs w:val="24"/>
        </w:rPr>
        <w:t xml:space="preserve">. </w:t>
      </w:r>
      <w:r w:rsidR="003F5CEB" w:rsidRPr="003F5CEB">
        <w:rPr>
          <w:rFonts w:ascii="Arial" w:hAnsi="Arial" w:cs="Arial"/>
          <w:i/>
          <w:iCs/>
          <w:color w:val="00B0F0"/>
          <w:sz w:val="24"/>
          <w:szCs w:val="24"/>
        </w:rPr>
        <w:t xml:space="preserve">Since the effect on oxygen solubility is &lt; 0.5 mg/L when Salinity values are ≤ 9.0 ppt and sample temperatures are above 11 °C, all facilities may use the DO meter calibration default Salinity value of zero, unless it is known or suspected that the Salinity value of the samples being analyzed is &gt; 9.0 ppt.  </w:t>
      </w:r>
      <w:r w:rsidR="003A6EEA">
        <w:rPr>
          <w:rFonts w:ascii="Arial" w:hAnsi="Arial" w:cs="Arial"/>
          <w:i/>
          <w:iCs/>
          <w:color w:val="00B0F0"/>
          <w:sz w:val="24"/>
          <w:szCs w:val="24"/>
        </w:rPr>
        <w:t xml:space="preserve">When samples with different salinities </w:t>
      </w:r>
      <w:r w:rsidR="003F5CEB">
        <w:rPr>
          <w:rFonts w:ascii="Arial" w:hAnsi="Arial" w:cs="Arial"/>
          <w:i/>
          <w:iCs/>
          <w:color w:val="00B0F0"/>
          <w:sz w:val="24"/>
          <w:szCs w:val="24"/>
        </w:rPr>
        <w:t xml:space="preserve">above 9.0 ppt </w:t>
      </w:r>
      <w:r w:rsidR="003A6EEA">
        <w:rPr>
          <w:rFonts w:ascii="Arial" w:hAnsi="Arial" w:cs="Arial"/>
          <w:i/>
          <w:iCs/>
          <w:color w:val="00B0F0"/>
          <w:sz w:val="24"/>
          <w:szCs w:val="24"/>
        </w:rPr>
        <w:t xml:space="preserve">are analyzed, the meter must be calibrated for </w:t>
      </w:r>
      <w:r w:rsidR="00253BE0">
        <w:rPr>
          <w:rFonts w:ascii="Arial" w:hAnsi="Arial" w:cs="Arial"/>
          <w:i/>
          <w:iCs/>
          <w:color w:val="00B0F0"/>
          <w:sz w:val="24"/>
          <w:szCs w:val="24"/>
        </w:rPr>
        <w:t xml:space="preserve">each salinity value. </w:t>
      </w:r>
      <w:r w:rsidR="00EC1994">
        <w:rPr>
          <w:rFonts w:ascii="Arial" w:hAnsi="Arial" w:cs="Arial"/>
          <w:i/>
          <w:iCs/>
          <w:color w:val="00B0F0"/>
          <w:sz w:val="24"/>
          <w:szCs w:val="24"/>
        </w:rPr>
        <w:t xml:space="preserve"> If barometric pressure is used, state where that value is obtained (note that it must be uncorrected for sea level)</w:t>
      </w:r>
    </w:p>
    <w:p w14:paraId="5B955E2C" w14:textId="056A6B05" w:rsidR="00F61B37" w:rsidRPr="00EF248E" w:rsidRDefault="00C975CB" w:rsidP="00F61B37">
      <w:pPr>
        <w:numPr>
          <w:ilvl w:val="1"/>
          <w:numId w:val="1"/>
        </w:numPr>
        <w:spacing w:after="0" w:line="240" w:lineRule="auto"/>
        <w:jc w:val="both"/>
        <w:rPr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color w:val="00B0F0"/>
          <w:sz w:val="24"/>
          <w:szCs w:val="24"/>
        </w:rPr>
        <w:t xml:space="preserve">Use this </w:t>
      </w:r>
      <w:r w:rsidR="00B3187E">
        <w:rPr>
          <w:rFonts w:ascii="Arial" w:eastAsia="Arial" w:hAnsi="Arial" w:cs="Arial"/>
          <w:i/>
          <w:iCs/>
          <w:color w:val="00B0F0"/>
          <w:sz w:val="24"/>
          <w:szCs w:val="24"/>
        </w:rPr>
        <w:t>i</w:t>
      </w:r>
      <w:r w:rsidR="002F7147">
        <w:rPr>
          <w:rFonts w:ascii="Arial" w:eastAsia="Arial" w:hAnsi="Arial" w:cs="Arial"/>
          <w:i/>
          <w:iCs/>
          <w:color w:val="00B0F0"/>
          <w:sz w:val="24"/>
          <w:szCs w:val="24"/>
        </w:rPr>
        <w:t xml:space="preserve">f </w:t>
      </w:r>
      <w:r w:rsidR="00174576">
        <w:rPr>
          <w:rFonts w:ascii="Arial" w:eastAsia="Arial" w:hAnsi="Arial" w:cs="Arial"/>
          <w:i/>
          <w:iCs/>
          <w:color w:val="00B0F0"/>
          <w:sz w:val="24"/>
          <w:szCs w:val="24"/>
        </w:rPr>
        <w:t>the meter is transported by vehicle</w:t>
      </w:r>
      <w:r>
        <w:rPr>
          <w:rFonts w:ascii="Arial" w:eastAsia="Arial" w:hAnsi="Arial" w:cs="Arial"/>
          <w:i/>
          <w:iCs/>
          <w:color w:val="00B0F0"/>
          <w:sz w:val="24"/>
          <w:szCs w:val="24"/>
        </w:rPr>
        <w:t xml:space="preserve"> </w:t>
      </w:r>
      <w:r w:rsidR="002E35F6">
        <w:rPr>
          <w:rFonts w:ascii="Arial" w:eastAsia="Arial" w:hAnsi="Arial" w:cs="Arial"/>
          <w:i/>
          <w:iCs/>
          <w:color w:val="00B0F0"/>
          <w:sz w:val="24"/>
          <w:szCs w:val="24"/>
        </w:rPr>
        <w:t xml:space="preserve">after calibration: </w:t>
      </w:r>
      <w:r w:rsidR="0029507E">
        <w:rPr>
          <w:rFonts w:ascii="Arial" w:eastAsia="Arial" w:hAnsi="Arial" w:cs="Arial"/>
          <w:i/>
          <w:iCs/>
          <w:color w:val="00B0F0"/>
          <w:sz w:val="24"/>
          <w:szCs w:val="24"/>
        </w:rPr>
        <w:t xml:space="preserve">Post-Analysis Verification. </w:t>
      </w:r>
      <w:r w:rsidR="00F61B37" w:rsidRPr="00E906CA">
        <w:rPr>
          <w:rFonts w:ascii="Arial" w:eastAsia="Arial" w:hAnsi="Arial" w:cs="Arial"/>
          <w:i/>
          <w:iCs/>
          <w:color w:val="00B0F0"/>
          <w:sz w:val="24"/>
          <w:szCs w:val="24"/>
        </w:rPr>
        <w:t xml:space="preserve">State </w:t>
      </w:r>
      <w:r w:rsidR="00F61B37">
        <w:rPr>
          <w:rFonts w:ascii="Arial" w:eastAsia="Arial" w:hAnsi="Arial" w:cs="Arial"/>
          <w:i/>
          <w:iCs/>
          <w:color w:val="00B0F0"/>
          <w:sz w:val="24"/>
          <w:szCs w:val="24"/>
        </w:rPr>
        <w:t xml:space="preserve">where the probe is placed while the verification reading is obtained; </w:t>
      </w:r>
      <w:bookmarkStart w:id="1" w:name="_Hlk17728550"/>
      <w:r w:rsidR="00F61B37">
        <w:rPr>
          <w:rFonts w:ascii="Arial" w:eastAsia="Arial" w:hAnsi="Arial" w:cs="Arial"/>
          <w:i/>
          <w:iCs/>
          <w:color w:val="00B0F0"/>
          <w:sz w:val="24"/>
          <w:szCs w:val="24"/>
        </w:rPr>
        <w:t>for instance, in</w:t>
      </w:r>
      <w:r w:rsidR="00F61B37" w:rsidRPr="23DA8ABB">
        <w:rPr>
          <w:rFonts w:ascii="Arial" w:eastAsia="Arial" w:hAnsi="Arial" w:cs="Arial"/>
          <w:sz w:val="24"/>
          <w:szCs w:val="24"/>
        </w:rPr>
        <w:t xml:space="preserve"> </w:t>
      </w:r>
      <w:r w:rsidR="00F61B37" w:rsidRPr="00F7262B">
        <w:rPr>
          <w:rFonts w:ascii="Arial" w:eastAsia="Arial" w:hAnsi="Arial" w:cs="Arial"/>
          <w:i/>
          <w:iCs/>
          <w:color w:val="00B0F0"/>
          <w:sz w:val="24"/>
          <w:szCs w:val="24"/>
        </w:rPr>
        <w:t>a plastic bag, the probe storage cup, the storage well of the meter (each containing a wet sponge), or a BOD bottle partially filled with water.</w:t>
      </w:r>
      <w:r w:rsidR="00F61B37" w:rsidRPr="00847973">
        <w:rPr>
          <w:rFonts w:ascii="Arial" w:eastAsia="Arial" w:hAnsi="Arial" w:cs="Arial"/>
          <w:color w:val="00B0F0"/>
          <w:sz w:val="24"/>
          <w:szCs w:val="24"/>
        </w:rPr>
        <w:t xml:space="preserve"> </w:t>
      </w:r>
      <w:bookmarkEnd w:id="1"/>
    </w:p>
    <w:p w14:paraId="0C4AB486" w14:textId="77777777" w:rsidR="00F61B37" w:rsidRDefault="00F61B37" w:rsidP="00F61B37">
      <w:pPr>
        <w:spacing w:after="0" w:line="240" w:lineRule="auto"/>
        <w:ind w:left="2160"/>
        <w:jc w:val="both"/>
        <w:rPr>
          <w:i/>
          <w:iCs/>
          <w:sz w:val="24"/>
          <w:szCs w:val="24"/>
        </w:rPr>
      </w:pPr>
    </w:p>
    <w:p w14:paraId="28FC39CB" w14:textId="77777777" w:rsidR="00F61B37" w:rsidRPr="00144FB5" w:rsidRDefault="00F61B37" w:rsidP="009565CA">
      <w:pPr>
        <w:numPr>
          <w:ilvl w:val="2"/>
          <w:numId w:val="1"/>
        </w:numPr>
        <w:spacing w:after="0" w:line="240" w:lineRule="auto"/>
        <w:jc w:val="both"/>
        <w:rPr>
          <w:i/>
          <w:iCs/>
          <w:sz w:val="24"/>
          <w:szCs w:val="24"/>
        </w:rPr>
      </w:pPr>
      <w:r w:rsidRPr="23DA8ABB">
        <w:rPr>
          <w:rFonts w:ascii="Arial" w:eastAsia="Arial" w:hAnsi="Arial" w:cs="Arial"/>
          <w:sz w:val="24"/>
          <w:szCs w:val="24"/>
        </w:rPr>
        <w:t xml:space="preserve">Read </w:t>
      </w:r>
      <w:r>
        <w:rPr>
          <w:rFonts w:ascii="Arial" w:eastAsia="Arial" w:hAnsi="Arial" w:cs="Arial"/>
          <w:sz w:val="24"/>
          <w:szCs w:val="24"/>
        </w:rPr>
        <w:t xml:space="preserve">and record the </w:t>
      </w:r>
      <w:r w:rsidRPr="23DA8ABB">
        <w:rPr>
          <w:rFonts w:ascii="Arial" w:eastAsia="Arial" w:hAnsi="Arial" w:cs="Arial"/>
          <w:sz w:val="24"/>
          <w:szCs w:val="24"/>
        </w:rPr>
        <w:t>DO and temperature</w:t>
      </w:r>
      <w:r w:rsidR="004F6EDF">
        <w:rPr>
          <w:rFonts w:ascii="Arial" w:eastAsia="Arial" w:hAnsi="Arial" w:cs="Arial"/>
          <w:sz w:val="24"/>
          <w:szCs w:val="24"/>
        </w:rPr>
        <w:t xml:space="preserve"> to the nearest 0</w:t>
      </w:r>
      <w:r w:rsidR="006423F2">
        <w:rPr>
          <w:rFonts w:ascii="Arial" w:eastAsia="Arial" w:hAnsi="Arial" w:cs="Arial"/>
          <w:sz w:val="24"/>
          <w:szCs w:val="24"/>
        </w:rPr>
        <w:t>.5 °C</w:t>
      </w:r>
      <w:r w:rsidRPr="23DA8ABB">
        <w:rPr>
          <w:rFonts w:ascii="Arial" w:eastAsia="Arial" w:hAnsi="Arial" w:cs="Arial"/>
          <w:sz w:val="24"/>
          <w:szCs w:val="24"/>
        </w:rPr>
        <w:t>.</w:t>
      </w:r>
    </w:p>
    <w:p w14:paraId="6F41F4AA" w14:textId="77777777" w:rsidR="00F61B37" w:rsidRDefault="00F61B37" w:rsidP="00F61B37">
      <w:pPr>
        <w:spacing w:after="0" w:line="240" w:lineRule="auto"/>
        <w:ind w:left="2160"/>
        <w:jc w:val="both"/>
        <w:rPr>
          <w:i/>
          <w:iCs/>
          <w:sz w:val="24"/>
          <w:szCs w:val="24"/>
        </w:rPr>
      </w:pPr>
    </w:p>
    <w:p w14:paraId="50540861" w14:textId="77777777" w:rsidR="00F61B37" w:rsidRPr="00602E2D" w:rsidRDefault="19D3F0AC" w:rsidP="19D3F0AC">
      <w:pPr>
        <w:numPr>
          <w:ilvl w:val="2"/>
          <w:numId w:val="1"/>
        </w:numPr>
        <w:spacing w:after="0" w:line="240" w:lineRule="auto"/>
        <w:jc w:val="both"/>
        <w:rPr>
          <w:i/>
          <w:iCs/>
          <w:sz w:val="24"/>
          <w:szCs w:val="24"/>
        </w:rPr>
      </w:pPr>
      <w:r w:rsidRPr="19D3F0AC">
        <w:rPr>
          <w:rFonts w:ascii="Arial" w:eastAsia="Arial" w:hAnsi="Arial" w:cs="Arial"/>
          <w:sz w:val="24"/>
          <w:szCs w:val="24"/>
        </w:rPr>
        <w:t xml:space="preserve">Apply the appropriate correction factor based on the atmospheric (barometric) pressure or altitude found in </w:t>
      </w:r>
      <w:r w:rsidR="00B6717D">
        <w:rPr>
          <w:rFonts w:ascii="Arial" w:eastAsia="Arial" w:hAnsi="Arial" w:cs="Arial"/>
          <w:sz w:val="24"/>
          <w:szCs w:val="24"/>
        </w:rPr>
        <w:t>Table 2</w:t>
      </w:r>
      <w:r w:rsidRPr="19D3F0AC">
        <w:rPr>
          <w:rFonts w:ascii="Arial" w:eastAsia="Arial" w:hAnsi="Arial" w:cs="Arial"/>
          <w:sz w:val="24"/>
          <w:szCs w:val="24"/>
        </w:rPr>
        <w:t xml:space="preserve"> to the DO value from </w:t>
      </w:r>
      <w:r w:rsidR="002631C9">
        <w:rPr>
          <w:rFonts w:ascii="Arial" w:eastAsia="Arial" w:hAnsi="Arial" w:cs="Arial"/>
          <w:sz w:val="24"/>
          <w:szCs w:val="24"/>
        </w:rPr>
        <w:t>Table 1</w:t>
      </w:r>
      <w:r w:rsidRPr="19D3F0AC">
        <w:rPr>
          <w:rFonts w:ascii="Arial" w:eastAsia="Arial" w:hAnsi="Arial" w:cs="Arial"/>
          <w:sz w:val="24"/>
          <w:szCs w:val="24"/>
        </w:rPr>
        <w:t xml:space="preserve"> in Appendix </w:t>
      </w:r>
      <w:r w:rsidR="002631C9">
        <w:rPr>
          <w:rFonts w:ascii="Arial" w:eastAsia="Arial" w:hAnsi="Arial" w:cs="Arial"/>
          <w:sz w:val="24"/>
          <w:szCs w:val="24"/>
        </w:rPr>
        <w:t>A</w:t>
      </w:r>
      <w:r w:rsidRPr="19D3F0AC">
        <w:rPr>
          <w:rFonts w:ascii="Arial" w:eastAsia="Arial" w:hAnsi="Arial" w:cs="Arial"/>
          <w:sz w:val="24"/>
          <w:szCs w:val="24"/>
        </w:rPr>
        <w:t xml:space="preserve">. Document the atmospheric pressure or altitude </w:t>
      </w:r>
      <w:r w:rsidR="002631C9">
        <w:rPr>
          <w:rFonts w:ascii="Arial" w:eastAsia="Arial" w:hAnsi="Arial" w:cs="Arial"/>
          <w:sz w:val="24"/>
          <w:szCs w:val="24"/>
        </w:rPr>
        <w:t xml:space="preserve">and salinity </w:t>
      </w:r>
      <w:r w:rsidRPr="19D3F0AC">
        <w:rPr>
          <w:rFonts w:ascii="Arial" w:eastAsia="Arial" w:hAnsi="Arial" w:cs="Arial"/>
          <w:sz w:val="24"/>
          <w:szCs w:val="24"/>
        </w:rPr>
        <w:t>that is being used to determine the correction factor.</w:t>
      </w:r>
      <w:r w:rsidRPr="19D3F0AC">
        <w:rPr>
          <w:rFonts w:ascii="Arial" w:hAnsi="Arial" w:cs="Arial"/>
          <w:sz w:val="24"/>
          <w:szCs w:val="24"/>
        </w:rPr>
        <w:t xml:space="preserve"> </w:t>
      </w:r>
      <w:r w:rsidRPr="19D3F0AC">
        <w:rPr>
          <w:rFonts w:ascii="Arial" w:hAnsi="Arial" w:cs="Arial"/>
          <w:i/>
          <w:iCs/>
          <w:color w:val="00B0F0"/>
          <w:sz w:val="24"/>
          <w:szCs w:val="24"/>
        </w:rPr>
        <w:t>(</w:t>
      </w:r>
      <w:r w:rsidR="00B6717D">
        <w:rPr>
          <w:rFonts w:ascii="Arial" w:hAnsi="Arial" w:cs="Arial"/>
          <w:i/>
          <w:iCs/>
          <w:color w:val="00B0F0"/>
          <w:sz w:val="24"/>
          <w:szCs w:val="24"/>
        </w:rPr>
        <w:t>These tables have</w:t>
      </w:r>
      <w:r w:rsidRPr="19D3F0AC">
        <w:rPr>
          <w:rFonts w:ascii="Arial" w:hAnsi="Arial" w:cs="Arial"/>
          <w:i/>
          <w:iCs/>
          <w:color w:val="00B0F0"/>
          <w:sz w:val="24"/>
          <w:szCs w:val="24"/>
        </w:rPr>
        <w:t xml:space="preserve"> already been included at the end of the SOP</w:t>
      </w:r>
      <w:r w:rsidR="002D62FB">
        <w:rPr>
          <w:rFonts w:ascii="Arial" w:hAnsi="Arial" w:cs="Arial"/>
          <w:i/>
          <w:iCs/>
          <w:color w:val="00B0F0"/>
          <w:sz w:val="24"/>
          <w:szCs w:val="24"/>
        </w:rPr>
        <w:t xml:space="preserve"> and include </w:t>
      </w:r>
      <w:r w:rsidR="00553E22">
        <w:rPr>
          <w:rFonts w:ascii="Arial" w:hAnsi="Arial" w:cs="Arial"/>
          <w:i/>
          <w:iCs/>
          <w:color w:val="00B0F0"/>
          <w:sz w:val="24"/>
          <w:szCs w:val="24"/>
        </w:rPr>
        <w:t>an example calculation</w:t>
      </w:r>
      <w:r w:rsidRPr="19D3F0AC">
        <w:rPr>
          <w:rFonts w:ascii="Arial" w:hAnsi="Arial" w:cs="Arial"/>
          <w:i/>
          <w:iCs/>
          <w:color w:val="00B0F0"/>
          <w:sz w:val="24"/>
          <w:szCs w:val="24"/>
        </w:rPr>
        <w:t>.)</w:t>
      </w:r>
    </w:p>
    <w:p w14:paraId="42D25D5C" w14:textId="77777777" w:rsidR="00F61B37" w:rsidRPr="00602E2D" w:rsidRDefault="00F61B37" w:rsidP="00F61B37">
      <w:pPr>
        <w:spacing w:after="0" w:line="240" w:lineRule="auto"/>
        <w:ind w:left="2160"/>
        <w:jc w:val="both"/>
        <w:rPr>
          <w:i/>
          <w:iCs/>
          <w:sz w:val="24"/>
          <w:szCs w:val="24"/>
        </w:rPr>
      </w:pPr>
    </w:p>
    <w:p w14:paraId="1B547062" w14:textId="77777777" w:rsidR="00F61B37" w:rsidRPr="00144FB5" w:rsidRDefault="19D3F0AC" w:rsidP="19D3F0AC">
      <w:pPr>
        <w:numPr>
          <w:ilvl w:val="2"/>
          <w:numId w:val="1"/>
        </w:numPr>
        <w:spacing w:after="0" w:line="240" w:lineRule="auto"/>
        <w:jc w:val="both"/>
        <w:rPr>
          <w:i/>
          <w:iCs/>
          <w:sz w:val="24"/>
          <w:szCs w:val="24"/>
        </w:rPr>
      </w:pPr>
      <w:r w:rsidRPr="19D3F0AC">
        <w:rPr>
          <w:rFonts w:ascii="Arial" w:eastAsia="Arial" w:hAnsi="Arial" w:cs="Arial"/>
          <w:sz w:val="24"/>
          <w:szCs w:val="24"/>
        </w:rPr>
        <w:t xml:space="preserve">Compare the meter reading to the calculated theoretical DO determined by Section </w:t>
      </w:r>
      <w:r w:rsidRPr="19D3F0AC">
        <w:rPr>
          <w:rFonts w:ascii="Arial" w:eastAsia="Arial" w:hAnsi="Arial" w:cs="Arial"/>
          <w:i/>
          <w:iCs/>
          <w:color w:val="00B0F0"/>
          <w:sz w:val="24"/>
          <w:szCs w:val="24"/>
        </w:rPr>
        <w:t>7.3.</w:t>
      </w:r>
      <w:r w:rsidR="001E307B">
        <w:rPr>
          <w:rFonts w:ascii="Arial" w:eastAsia="Arial" w:hAnsi="Arial" w:cs="Arial"/>
          <w:i/>
          <w:iCs/>
          <w:color w:val="00B0F0"/>
          <w:sz w:val="24"/>
          <w:szCs w:val="24"/>
        </w:rPr>
        <w:t>2</w:t>
      </w:r>
      <w:r w:rsidRPr="19D3F0AC">
        <w:rPr>
          <w:rFonts w:ascii="Arial" w:eastAsia="Arial" w:hAnsi="Arial" w:cs="Arial"/>
          <w:i/>
          <w:iCs/>
          <w:color w:val="00B0F0"/>
          <w:sz w:val="24"/>
          <w:szCs w:val="24"/>
        </w:rPr>
        <w:t>.</w:t>
      </w:r>
      <w:r w:rsidRPr="19D3F0AC">
        <w:rPr>
          <w:rFonts w:ascii="Arial" w:eastAsia="Arial" w:hAnsi="Arial" w:cs="Arial"/>
          <w:color w:val="00B0F0"/>
          <w:sz w:val="24"/>
          <w:szCs w:val="24"/>
        </w:rPr>
        <w:t xml:space="preserve"> </w:t>
      </w:r>
      <w:r w:rsidRPr="19D3F0AC">
        <w:rPr>
          <w:rFonts w:ascii="Arial" w:eastAsia="Arial" w:hAnsi="Arial" w:cs="Arial"/>
          <w:i/>
          <w:iCs/>
          <w:color w:val="00B0F0"/>
          <w:sz w:val="24"/>
          <w:szCs w:val="24"/>
        </w:rPr>
        <w:t xml:space="preserve">(update section reference if needed) </w:t>
      </w:r>
      <w:r w:rsidRPr="19D3F0AC">
        <w:rPr>
          <w:rFonts w:ascii="Arial" w:eastAsia="Arial" w:hAnsi="Arial" w:cs="Arial"/>
          <w:sz w:val="24"/>
          <w:szCs w:val="24"/>
        </w:rPr>
        <w:t>to verify the meter is within the acceptable range according to Section 11.1</w:t>
      </w:r>
      <w:r w:rsidRPr="19D3F0AC">
        <w:rPr>
          <w:rFonts w:ascii="Arial" w:eastAsia="Arial" w:hAnsi="Arial" w:cs="Arial"/>
          <w:color w:val="00B0F0"/>
          <w:sz w:val="24"/>
          <w:szCs w:val="24"/>
        </w:rPr>
        <w:t>.</w:t>
      </w:r>
    </w:p>
    <w:p w14:paraId="116830E7" w14:textId="77777777" w:rsidR="00E725F7" w:rsidRDefault="00E725F7" w:rsidP="00297849">
      <w:pPr>
        <w:pStyle w:val="ListParagraph"/>
        <w:ind w:left="2160"/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</w:p>
    <w:p w14:paraId="6528C477" w14:textId="77777777" w:rsidR="00B513BD" w:rsidRDefault="23DA8ABB" w:rsidP="0029784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23DA8ABB">
        <w:rPr>
          <w:rFonts w:ascii="Arial" w:hAnsi="Arial" w:cs="Arial"/>
          <w:sz w:val="24"/>
          <w:szCs w:val="24"/>
        </w:rPr>
        <w:t>Procedure</w:t>
      </w:r>
    </w:p>
    <w:p w14:paraId="6805EC0F" w14:textId="77777777" w:rsidR="00A60399" w:rsidRPr="00A60399" w:rsidRDefault="00A60399" w:rsidP="0029784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63DEBB1" w14:textId="77777777" w:rsidR="00EF7625" w:rsidRPr="00144FB5" w:rsidRDefault="00EF7625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  <w:r w:rsidRPr="00EF7625">
        <w:rPr>
          <w:rFonts w:ascii="Arial" w:eastAsia="Arial" w:hAnsi="Arial" w:cs="Arial"/>
          <w:i/>
          <w:iCs/>
          <w:color w:val="00B0F0"/>
          <w:sz w:val="24"/>
          <w:szCs w:val="24"/>
        </w:rPr>
        <w:t>State the manufacturer’s instructions for meter operation.</w:t>
      </w:r>
    </w:p>
    <w:p w14:paraId="5087C2E3" w14:textId="77777777" w:rsidR="00144FB5" w:rsidRPr="00EF7625" w:rsidRDefault="00144FB5" w:rsidP="00297849">
      <w:pPr>
        <w:pStyle w:val="ListParagraph"/>
        <w:ind w:left="1440"/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</w:p>
    <w:p w14:paraId="034C534A" w14:textId="77777777" w:rsidR="00144FB5" w:rsidRDefault="23DA8ABB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  <w:r w:rsidRPr="00EF7625">
        <w:rPr>
          <w:rFonts w:ascii="Arial" w:hAnsi="Arial" w:cs="Arial"/>
          <w:i/>
          <w:iCs/>
          <w:color w:val="00B0F0"/>
          <w:sz w:val="24"/>
          <w:szCs w:val="24"/>
        </w:rPr>
        <w:t>State what is done to provide sufficient sample flow across the membrane surface e.g., slow</w:t>
      </w:r>
      <w:r w:rsidR="00960197">
        <w:rPr>
          <w:rFonts w:ascii="Arial" w:hAnsi="Arial" w:cs="Arial"/>
          <w:i/>
          <w:iCs/>
          <w:color w:val="00B0F0"/>
          <w:sz w:val="24"/>
          <w:szCs w:val="24"/>
        </w:rPr>
        <w:t>ly</w:t>
      </w:r>
      <w:r w:rsidRPr="00EF7625">
        <w:rPr>
          <w:rFonts w:ascii="Arial" w:hAnsi="Arial" w:cs="Arial"/>
          <w:i/>
          <w:iCs/>
          <w:color w:val="00B0F0"/>
          <w:sz w:val="24"/>
          <w:szCs w:val="24"/>
        </w:rPr>
        <w:t xml:space="preserve"> lowering and raising the probe in the sample</w:t>
      </w:r>
    </w:p>
    <w:p w14:paraId="2223E2AD" w14:textId="77777777" w:rsidR="00D90503" w:rsidRDefault="00D90503" w:rsidP="00D90503">
      <w:pPr>
        <w:pStyle w:val="ListParagraph"/>
        <w:ind w:left="1440"/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</w:p>
    <w:p w14:paraId="55BBC171" w14:textId="77777777" w:rsidR="00D90503" w:rsidRPr="00D90503" w:rsidRDefault="00D90503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D90503">
        <w:rPr>
          <w:rFonts w:ascii="Arial" w:hAnsi="Arial" w:cs="Arial"/>
          <w:iCs/>
          <w:sz w:val="24"/>
          <w:szCs w:val="24"/>
        </w:rPr>
        <w:t>Measure and record sample DO.</w:t>
      </w:r>
    </w:p>
    <w:p w14:paraId="1EF8FE8B" w14:textId="77777777" w:rsidR="00144FB5" w:rsidRPr="00144FB5" w:rsidRDefault="00144FB5" w:rsidP="00297849">
      <w:pPr>
        <w:pStyle w:val="ListParagraph"/>
        <w:ind w:left="1440"/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</w:p>
    <w:p w14:paraId="5149E2F3" w14:textId="665B06B4" w:rsidR="23DA8ABB" w:rsidRDefault="19D3F0AC" w:rsidP="19D3F0AC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 w:rsidRPr="19D3F0AC">
        <w:rPr>
          <w:rFonts w:ascii="Arial" w:hAnsi="Arial" w:cs="Arial"/>
          <w:i/>
          <w:iCs/>
          <w:color w:val="00B0F0"/>
          <w:sz w:val="24"/>
          <w:szCs w:val="24"/>
        </w:rPr>
        <w:t xml:space="preserve">The rest of this procedure section is </w:t>
      </w:r>
      <w:r w:rsidR="00174576">
        <w:rPr>
          <w:rFonts w:ascii="Arial" w:hAnsi="Arial" w:cs="Arial"/>
          <w:i/>
          <w:iCs/>
          <w:color w:val="00B0F0"/>
          <w:sz w:val="24"/>
          <w:szCs w:val="24"/>
        </w:rPr>
        <w:t>if the meter is transported by vehicle</w:t>
      </w:r>
      <w:r w:rsidRPr="19D3F0AC">
        <w:rPr>
          <w:rFonts w:ascii="Arial" w:hAnsi="Arial" w:cs="Arial"/>
          <w:i/>
          <w:iCs/>
          <w:color w:val="00B0F0"/>
          <w:sz w:val="24"/>
          <w:szCs w:val="24"/>
        </w:rPr>
        <w:t xml:space="preserve">. Use </w:t>
      </w:r>
      <w:proofErr w:type="gramStart"/>
      <w:r w:rsidRPr="19D3F0AC">
        <w:rPr>
          <w:rFonts w:ascii="Arial" w:hAnsi="Arial" w:cs="Arial"/>
          <w:i/>
          <w:iCs/>
          <w:color w:val="00B0F0"/>
          <w:sz w:val="24"/>
          <w:szCs w:val="24"/>
        </w:rPr>
        <w:t>either #1</w:t>
      </w:r>
      <w:proofErr w:type="gramEnd"/>
      <w:r w:rsidRPr="19D3F0AC">
        <w:rPr>
          <w:rFonts w:ascii="Arial" w:hAnsi="Arial" w:cs="Arial"/>
          <w:i/>
          <w:iCs/>
          <w:color w:val="00B0F0"/>
          <w:sz w:val="24"/>
          <w:szCs w:val="24"/>
        </w:rPr>
        <w:t xml:space="preserve">: </w:t>
      </w:r>
      <w:r w:rsidRPr="19D3F0AC">
        <w:rPr>
          <w:rFonts w:ascii="Arial" w:hAnsi="Arial" w:cs="Arial"/>
          <w:sz w:val="24"/>
          <w:szCs w:val="24"/>
        </w:rPr>
        <w:t xml:space="preserve">When </w:t>
      </w:r>
      <w:r w:rsidR="00174576">
        <w:rPr>
          <w:rFonts w:ascii="Arial" w:hAnsi="Arial" w:cs="Arial"/>
          <w:sz w:val="24"/>
          <w:szCs w:val="24"/>
        </w:rPr>
        <w:t>the meter is transported by vehicle</w:t>
      </w:r>
      <w:r w:rsidRPr="19D3F0AC">
        <w:rPr>
          <w:rFonts w:ascii="Arial" w:hAnsi="Arial" w:cs="Arial"/>
          <w:sz w:val="24"/>
          <w:szCs w:val="24"/>
        </w:rPr>
        <w:t xml:space="preserve">, a meter calibration is performed before analysis at each site per Section 7. </w:t>
      </w:r>
      <w:r w:rsidRPr="19D3F0AC">
        <w:rPr>
          <w:rFonts w:ascii="Arial" w:hAnsi="Arial" w:cs="Arial"/>
          <w:i/>
          <w:iCs/>
          <w:color w:val="00B0F0"/>
          <w:sz w:val="24"/>
          <w:szCs w:val="24"/>
        </w:rPr>
        <w:t>or</w:t>
      </w:r>
      <w:r w:rsidRPr="19D3F0AC">
        <w:rPr>
          <w:rFonts w:ascii="Arial" w:hAnsi="Arial" w:cs="Arial"/>
          <w:sz w:val="24"/>
          <w:szCs w:val="24"/>
        </w:rPr>
        <w:t xml:space="preserve"> </w:t>
      </w:r>
      <w:r w:rsidRPr="19D3F0AC">
        <w:rPr>
          <w:rFonts w:ascii="Arial" w:hAnsi="Arial" w:cs="Arial"/>
          <w:i/>
          <w:iCs/>
          <w:color w:val="00B0F0"/>
          <w:sz w:val="24"/>
          <w:szCs w:val="24"/>
        </w:rPr>
        <w:t xml:space="preserve">use #2: </w:t>
      </w:r>
      <w:r w:rsidRPr="19D3F0AC">
        <w:rPr>
          <w:color w:val="00B0F0"/>
        </w:rPr>
        <w:t xml:space="preserve"> </w:t>
      </w:r>
      <w:r w:rsidRPr="19D3F0AC">
        <w:rPr>
          <w:rFonts w:ascii="Arial" w:hAnsi="Arial" w:cs="Arial"/>
          <w:sz w:val="24"/>
          <w:szCs w:val="24"/>
        </w:rPr>
        <w:t xml:space="preserve">When </w:t>
      </w:r>
      <w:r w:rsidR="00174576">
        <w:rPr>
          <w:rFonts w:ascii="Arial" w:hAnsi="Arial" w:cs="Arial"/>
          <w:sz w:val="24"/>
          <w:szCs w:val="24"/>
        </w:rPr>
        <w:t>the meter is transported by vehicle</w:t>
      </w:r>
      <w:r w:rsidR="002E35F6">
        <w:rPr>
          <w:rFonts w:ascii="Arial" w:hAnsi="Arial" w:cs="Arial"/>
          <w:sz w:val="24"/>
          <w:szCs w:val="24"/>
        </w:rPr>
        <w:t xml:space="preserve"> after calibration</w:t>
      </w:r>
      <w:r w:rsidRPr="19D3F0AC">
        <w:rPr>
          <w:rFonts w:ascii="Arial" w:hAnsi="Arial" w:cs="Arial"/>
          <w:sz w:val="24"/>
          <w:szCs w:val="24"/>
        </w:rPr>
        <w:t>, a post analysis calibration verification must be performed after the last sample per Section 7.</w:t>
      </w:r>
      <w:r w:rsidRPr="19D3F0AC">
        <w:rPr>
          <w:rFonts w:ascii="Arial" w:hAnsi="Arial" w:cs="Arial"/>
          <w:color w:val="00B0F0"/>
          <w:sz w:val="24"/>
          <w:szCs w:val="24"/>
        </w:rPr>
        <w:t>x</w:t>
      </w:r>
      <w:r w:rsidRPr="19D3F0AC">
        <w:rPr>
          <w:rFonts w:ascii="Arial" w:hAnsi="Arial" w:cs="Arial"/>
          <w:sz w:val="24"/>
          <w:szCs w:val="24"/>
        </w:rPr>
        <w:t xml:space="preserve">. </w:t>
      </w:r>
      <w:r w:rsidRPr="19D3F0AC">
        <w:rPr>
          <w:rFonts w:ascii="Arial" w:hAnsi="Arial" w:cs="Arial"/>
          <w:i/>
          <w:iCs/>
          <w:color w:val="00B0F0"/>
          <w:sz w:val="24"/>
          <w:szCs w:val="24"/>
        </w:rPr>
        <w:t xml:space="preserve">Delete whichever option (#1 or #2) you are not using. </w:t>
      </w:r>
    </w:p>
    <w:p w14:paraId="1A9476EC" w14:textId="77777777" w:rsidR="002C71E7" w:rsidRDefault="002C71E7" w:rsidP="002C71E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CA2EBC3" w14:textId="77777777" w:rsidR="00B0505C" w:rsidRDefault="00B0505C" w:rsidP="0029784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Documentation</w:t>
      </w:r>
    </w:p>
    <w:p w14:paraId="213B823D" w14:textId="77777777" w:rsidR="00D339DB" w:rsidRDefault="00D339DB" w:rsidP="0029784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300354E" w14:textId="77777777" w:rsidR="00E80BF0" w:rsidRDefault="00D339DB" w:rsidP="00297849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D339DB">
        <w:rPr>
          <w:rFonts w:ascii="Arial" w:hAnsi="Arial" w:cs="Arial"/>
          <w:sz w:val="24"/>
          <w:szCs w:val="24"/>
        </w:rPr>
        <w:t>The following must be documented in indelible ink whenever sample analysis is performed.</w:t>
      </w:r>
    </w:p>
    <w:p w14:paraId="3A09AE54" w14:textId="77777777" w:rsidR="00144FB5" w:rsidRDefault="00144FB5" w:rsidP="0029784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071A0D1" w14:textId="77777777" w:rsidR="00785E66" w:rsidRDefault="00785E66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23DA8ABB">
        <w:rPr>
          <w:rFonts w:ascii="Arial" w:hAnsi="Arial" w:cs="Arial"/>
          <w:sz w:val="24"/>
          <w:szCs w:val="24"/>
        </w:rPr>
        <w:t>Date and time of sample collection</w:t>
      </w:r>
    </w:p>
    <w:p w14:paraId="4233234E" w14:textId="77777777" w:rsidR="00144FB5" w:rsidRPr="00A61D6E" w:rsidRDefault="00144FB5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3EDE35B6" w14:textId="77777777" w:rsidR="00144FB5" w:rsidRPr="009C5182" w:rsidRDefault="00785E66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23DA8ABB">
        <w:rPr>
          <w:rFonts w:ascii="Arial" w:hAnsi="Arial" w:cs="Arial"/>
          <w:sz w:val="24"/>
          <w:szCs w:val="24"/>
        </w:rPr>
        <w:t xml:space="preserve">Date and time of sample analysis to verify the 15- minute holding time is met. </w:t>
      </w:r>
      <w:r w:rsidRPr="009C5182">
        <w:rPr>
          <w:rFonts w:ascii="Arial" w:hAnsi="Arial" w:cs="Arial"/>
          <w:i/>
          <w:color w:val="00B0F0"/>
          <w:sz w:val="24"/>
          <w:szCs w:val="24"/>
        </w:rPr>
        <w:t>Alternatively, one time may be documented for collection and analysis with the notation that samples are measured in situ or immediately at the sample site.</w:t>
      </w:r>
    </w:p>
    <w:p w14:paraId="6DBF60CE" w14:textId="77777777" w:rsidR="00144FB5" w:rsidRPr="00144FB5" w:rsidRDefault="00144FB5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61F1A8EF" w14:textId="38A4D497" w:rsidR="00785E66" w:rsidRPr="00A61D6E" w:rsidRDefault="006F6D49" w:rsidP="440A915A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Permitted f</w:t>
      </w:r>
      <w:r w:rsidR="00785E66" w:rsidRPr="440A915A">
        <w:rPr>
          <w:rFonts w:ascii="Arial" w:hAnsi="Arial" w:cs="Arial"/>
          <w:sz w:val="24"/>
          <w:szCs w:val="24"/>
        </w:rPr>
        <w:t>acility name</w:t>
      </w:r>
      <w:r w:rsidR="063189A7" w:rsidRPr="440A915A">
        <w:rPr>
          <w:rFonts w:ascii="Arial" w:hAnsi="Arial" w:cs="Arial"/>
          <w:sz w:val="24"/>
          <w:szCs w:val="24"/>
        </w:rPr>
        <w:t xml:space="preserve"> or permit number</w:t>
      </w:r>
      <w:r w:rsidR="00785E66" w:rsidRPr="440A915A">
        <w:rPr>
          <w:rFonts w:ascii="Arial" w:hAnsi="Arial" w:cs="Arial"/>
          <w:sz w:val="24"/>
          <w:szCs w:val="24"/>
        </w:rPr>
        <w:t xml:space="preserve">, </w:t>
      </w:r>
      <w:r w:rsidR="205CF758" w:rsidRPr="440A915A">
        <w:rPr>
          <w:rFonts w:ascii="Arial" w:hAnsi="Arial" w:cs="Arial"/>
          <w:sz w:val="24"/>
          <w:szCs w:val="24"/>
        </w:rPr>
        <w:t xml:space="preserve">and </w:t>
      </w:r>
      <w:r w:rsidR="00785E66" w:rsidRPr="440A915A">
        <w:rPr>
          <w:rFonts w:ascii="Arial" w:hAnsi="Arial" w:cs="Arial"/>
          <w:sz w:val="24"/>
          <w:szCs w:val="24"/>
        </w:rPr>
        <w:t>sample site (ID or location)</w:t>
      </w:r>
      <w:r w:rsidR="48F6407C" w:rsidRPr="440A915A">
        <w:rPr>
          <w:rFonts w:ascii="Arial" w:hAnsi="Arial" w:cs="Arial"/>
          <w:sz w:val="24"/>
          <w:szCs w:val="24"/>
        </w:rPr>
        <w:t>.</w:t>
      </w:r>
    </w:p>
    <w:p w14:paraId="0EEABA76" w14:textId="77777777" w:rsidR="00144FB5" w:rsidRDefault="00144FB5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5DFFE7FA" w14:textId="77777777" w:rsidR="00785E66" w:rsidRPr="00A61D6E" w:rsidRDefault="00785E66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440A915A">
        <w:rPr>
          <w:rFonts w:ascii="Arial" w:hAnsi="Arial" w:cs="Arial"/>
          <w:sz w:val="24"/>
          <w:szCs w:val="24"/>
        </w:rPr>
        <w:t>Collector’s/analyst’s name or initials</w:t>
      </w:r>
    </w:p>
    <w:p w14:paraId="3D735AFB" w14:textId="77777777" w:rsidR="00144FB5" w:rsidRDefault="00144FB5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0D761E03" w14:textId="77777777" w:rsidR="006A31D8" w:rsidRDefault="00382271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  <w:color w:val="00B0F0"/>
          <w:sz w:val="24"/>
          <w:szCs w:val="24"/>
        </w:rPr>
      </w:pPr>
      <w:bookmarkStart w:id="2" w:name="_Hlk37238370"/>
      <w:r w:rsidRPr="440A915A">
        <w:rPr>
          <w:rFonts w:ascii="Arial" w:hAnsi="Arial" w:cs="Arial"/>
          <w:i/>
          <w:iCs/>
          <w:color w:val="00B0F0"/>
          <w:sz w:val="24"/>
          <w:szCs w:val="24"/>
        </w:rPr>
        <w:t xml:space="preserve">Conductivity calibration standard </w:t>
      </w:r>
      <w:r w:rsidR="006A31D8" w:rsidRPr="440A915A">
        <w:rPr>
          <w:rFonts w:ascii="Arial" w:hAnsi="Arial" w:cs="Arial"/>
          <w:i/>
          <w:iCs/>
          <w:color w:val="00B0F0"/>
          <w:sz w:val="24"/>
          <w:szCs w:val="24"/>
        </w:rPr>
        <w:t>concentration, if applicable</w:t>
      </w:r>
    </w:p>
    <w:p w14:paraId="076A0FDE" w14:textId="77777777" w:rsidR="006A31D8" w:rsidRPr="002879E5" w:rsidRDefault="006A31D8" w:rsidP="002879E5">
      <w:pPr>
        <w:pStyle w:val="ListParagraph"/>
        <w:rPr>
          <w:rFonts w:ascii="Arial" w:hAnsi="Arial" w:cs="Arial"/>
          <w:i/>
          <w:color w:val="00B0F0"/>
          <w:sz w:val="24"/>
          <w:szCs w:val="24"/>
        </w:rPr>
      </w:pPr>
    </w:p>
    <w:p w14:paraId="0AEF62A9" w14:textId="77777777" w:rsidR="00382271" w:rsidRPr="00382271" w:rsidRDefault="006A31D8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  <w:color w:val="00B0F0"/>
          <w:sz w:val="24"/>
          <w:szCs w:val="24"/>
        </w:rPr>
      </w:pPr>
      <w:r w:rsidRPr="440A915A">
        <w:rPr>
          <w:rFonts w:ascii="Arial" w:hAnsi="Arial" w:cs="Arial"/>
          <w:i/>
          <w:iCs/>
          <w:color w:val="00B0F0"/>
          <w:sz w:val="24"/>
          <w:szCs w:val="24"/>
        </w:rPr>
        <w:t>C</w:t>
      </w:r>
      <w:r w:rsidR="004854AB" w:rsidRPr="440A915A">
        <w:rPr>
          <w:rFonts w:ascii="Arial" w:hAnsi="Arial" w:cs="Arial"/>
          <w:i/>
          <w:iCs/>
          <w:color w:val="00B0F0"/>
          <w:sz w:val="24"/>
          <w:szCs w:val="24"/>
        </w:rPr>
        <w:t xml:space="preserve">onductivity </w:t>
      </w:r>
      <w:proofErr w:type="gramStart"/>
      <w:r w:rsidR="004854AB" w:rsidRPr="440A915A">
        <w:rPr>
          <w:rFonts w:ascii="Arial" w:hAnsi="Arial" w:cs="Arial"/>
          <w:i/>
          <w:iCs/>
          <w:color w:val="00B0F0"/>
          <w:sz w:val="24"/>
          <w:szCs w:val="24"/>
        </w:rPr>
        <w:t>c</w:t>
      </w:r>
      <w:r w:rsidR="00382271" w:rsidRPr="440A915A">
        <w:rPr>
          <w:rFonts w:ascii="Arial" w:hAnsi="Arial" w:cs="Arial"/>
          <w:i/>
          <w:iCs/>
          <w:color w:val="00B0F0"/>
          <w:sz w:val="24"/>
          <w:szCs w:val="24"/>
        </w:rPr>
        <w:t>heck</w:t>
      </w:r>
      <w:proofErr w:type="gramEnd"/>
      <w:r w:rsidR="00382271" w:rsidRPr="440A915A">
        <w:rPr>
          <w:rFonts w:ascii="Arial" w:hAnsi="Arial" w:cs="Arial"/>
          <w:i/>
          <w:iCs/>
          <w:color w:val="00B0F0"/>
          <w:sz w:val="24"/>
          <w:szCs w:val="24"/>
        </w:rPr>
        <w:t xml:space="preserve"> standard </w:t>
      </w:r>
      <w:r w:rsidRPr="440A915A">
        <w:rPr>
          <w:rFonts w:ascii="Arial" w:hAnsi="Arial" w:cs="Arial"/>
          <w:i/>
          <w:iCs/>
          <w:color w:val="00B0F0"/>
          <w:sz w:val="24"/>
          <w:szCs w:val="24"/>
        </w:rPr>
        <w:t xml:space="preserve">true </w:t>
      </w:r>
      <w:r w:rsidR="00382271" w:rsidRPr="440A915A">
        <w:rPr>
          <w:rFonts w:ascii="Arial" w:hAnsi="Arial" w:cs="Arial"/>
          <w:i/>
          <w:iCs/>
          <w:color w:val="00B0F0"/>
          <w:sz w:val="24"/>
          <w:szCs w:val="24"/>
        </w:rPr>
        <w:t xml:space="preserve">value and </w:t>
      </w:r>
      <w:r w:rsidRPr="440A915A">
        <w:rPr>
          <w:rFonts w:ascii="Arial" w:hAnsi="Arial" w:cs="Arial"/>
          <w:i/>
          <w:iCs/>
          <w:color w:val="00B0F0"/>
          <w:sz w:val="24"/>
          <w:szCs w:val="24"/>
        </w:rPr>
        <w:t xml:space="preserve">observed value and </w:t>
      </w:r>
      <w:r w:rsidR="00382271" w:rsidRPr="440A915A">
        <w:rPr>
          <w:rFonts w:ascii="Arial" w:hAnsi="Arial" w:cs="Arial"/>
          <w:i/>
          <w:iCs/>
          <w:color w:val="00B0F0"/>
          <w:sz w:val="24"/>
          <w:szCs w:val="24"/>
        </w:rPr>
        <w:t>check standard evaluation, if applicable.</w:t>
      </w:r>
    </w:p>
    <w:bookmarkEnd w:id="2"/>
    <w:p w14:paraId="1CA8AAEA" w14:textId="77777777" w:rsidR="00382271" w:rsidRPr="00382271" w:rsidRDefault="00382271" w:rsidP="00382271">
      <w:pPr>
        <w:pStyle w:val="ListParagraph"/>
        <w:rPr>
          <w:rFonts w:ascii="Arial" w:hAnsi="Arial" w:cs="Arial"/>
          <w:sz w:val="24"/>
          <w:szCs w:val="24"/>
        </w:rPr>
      </w:pPr>
    </w:p>
    <w:p w14:paraId="0DB18B5B" w14:textId="77777777" w:rsidR="00785E66" w:rsidRPr="009C5182" w:rsidRDefault="00785E66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440A915A">
        <w:rPr>
          <w:rFonts w:ascii="Arial" w:hAnsi="Arial" w:cs="Arial"/>
          <w:sz w:val="24"/>
          <w:szCs w:val="24"/>
        </w:rPr>
        <w:t xml:space="preserve">Calibration variables </w:t>
      </w:r>
      <w:r w:rsidR="00EA1F7E" w:rsidRPr="440A915A">
        <w:rPr>
          <w:rFonts w:ascii="Arial" w:hAnsi="Arial" w:cs="Arial"/>
          <w:i/>
          <w:iCs/>
          <w:color w:val="00B0F0"/>
          <w:sz w:val="24"/>
          <w:szCs w:val="24"/>
        </w:rPr>
        <w:t>(</w:t>
      </w:r>
      <w:r w:rsidR="006A31D8" w:rsidRPr="440A915A">
        <w:rPr>
          <w:rFonts w:ascii="Arial" w:hAnsi="Arial" w:cs="Arial"/>
          <w:i/>
          <w:iCs/>
          <w:color w:val="00B0F0"/>
          <w:sz w:val="24"/>
          <w:szCs w:val="24"/>
        </w:rPr>
        <w:t xml:space="preserve">either </w:t>
      </w:r>
      <w:r w:rsidR="00EA1F7E" w:rsidRPr="440A915A">
        <w:rPr>
          <w:rFonts w:ascii="Arial" w:hAnsi="Arial" w:cs="Arial"/>
          <w:i/>
          <w:iCs/>
          <w:color w:val="00B0F0"/>
          <w:sz w:val="24"/>
          <w:szCs w:val="24"/>
        </w:rPr>
        <w:t>elevation</w:t>
      </w:r>
      <w:r w:rsidR="006A31D8" w:rsidRPr="440A915A">
        <w:rPr>
          <w:rFonts w:ascii="Arial" w:hAnsi="Arial" w:cs="Arial"/>
          <w:i/>
          <w:iCs/>
          <w:color w:val="00B0F0"/>
          <w:sz w:val="24"/>
          <w:szCs w:val="24"/>
        </w:rPr>
        <w:t xml:space="preserve"> or </w:t>
      </w:r>
      <w:r w:rsidR="00EA1F7E" w:rsidRPr="440A915A">
        <w:rPr>
          <w:rFonts w:ascii="Arial" w:hAnsi="Arial" w:cs="Arial"/>
          <w:i/>
          <w:iCs/>
          <w:color w:val="00B0F0"/>
          <w:sz w:val="24"/>
          <w:szCs w:val="24"/>
        </w:rPr>
        <w:t xml:space="preserve">barometric pressure [in mmHg], </w:t>
      </w:r>
      <w:r w:rsidR="006A31D8" w:rsidRPr="440A915A">
        <w:rPr>
          <w:rFonts w:ascii="Arial" w:hAnsi="Arial" w:cs="Arial"/>
          <w:i/>
          <w:iCs/>
          <w:color w:val="00B0F0"/>
          <w:sz w:val="24"/>
          <w:szCs w:val="24"/>
        </w:rPr>
        <w:t xml:space="preserve">temperature and </w:t>
      </w:r>
      <w:r w:rsidR="00EA1F7E" w:rsidRPr="440A915A">
        <w:rPr>
          <w:rFonts w:ascii="Arial" w:hAnsi="Arial" w:cs="Arial"/>
          <w:i/>
          <w:iCs/>
          <w:color w:val="00B0F0"/>
          <w:sz w:val="24"/>
          <w:szCs w:val="24"/>
        </w:rPr>
        <w:t xml:space="preserve">salinity. </w:t>
      </w:r>
      <w:r w:rsidR="00A73447" w:rsidRPr="440A915A">
        <w:rPr>
          <w:rFonts w:ascii="Arial" w:hAnsi="Arial" w:cs="Arial"/>
          <w:i/>
          <w:iCs/>
          <w:color w:val="00B0F0"/>
          <w:sz w:val="24"/>
          <w:szCs w:val="24"/>
        </w:rPr>
        <w:t>If you have entered constant values for elevation and/or salinity into the meter, those constant values are also required to be documented and could be included as a blanket statement on the benchsheet</w:t>
      </w:r>
      <w:r w:rsidR="00EA1F7E" w:rsidRPr="440A915A">
        <w:rPr>
          <w:rFonts w:ascii="Arial" w:hAnsi="Arial" w:cs="Arial"/>
          <w:i/>
          <w:iCs/>
          <w:color w:val="00B0F0"/>
          <w:sz w:val="24"/>
          <w:szCs w:val="24"/>
        </w:rPr>
        <w:t>)</w:t>
      </w:r>
    </w:p>
    <w:p w14:paraId="6F3BEC4F" w14:textId="77777777" w:rsidR="00144FB5" w:rsidRDefault="00144FB5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68E59320" w14:textId="77777777" w:rsidR="00785E66" w:rsidRPr="00A61D6E" w:rsidRDefault="00785E66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440A915A">
        <w:rPr>
          <w:rFonts w:ascii="Arial" w:hAnsi="Arial" w:cs="Arial"/>
          <w:sz w:val="24"/>
          <w:szCs w:val="24"/>
        </w:rPr>
        <w:t xml:space="preserve">Meter calibration </w:t>
      </w:r>
      <w:r w:rsidRPr="440A915A">
        <w:rPr>
          <w:rFonts w:ascii="Arial" w:hAnsi="Arial" w:cs="Arial"/>
          <w:i/>
          <w:iCs/>
          <w:color w:val="00B0F0"/>
          <w:sz w:val="24"/>
          <w:szCs w:val="24"/>
        </w:rPr>
        <w:t>(and verification, if applicable)</w:t>
      </w:r>
      <w:r w:rsidRPr="440A915A">
        <w:rPr>
          <w:rFonts w:ascii="Arial" w:hAnsi="Arial" w:cs="Arial"/>
          <w:sz w:val="24"/>
          <w:szCs w:val="24"/>
        </w:rPr>
        <w:t xml:space="preserve"> </w:t>
      </w:r>
      <w:r w:rsidR="000B1D4C" w:rsidRPr="440A915A">
        <w:rPr>
          <w:rFonts w:ascii="Arial" w:hAnsi="Arial" w:cs="Arial"/>
          <w:sz w:val="24"/>
          <w:szCs w:val="24"/>
        </w:rPr>
        <w:t xml:space="preserve">date and </w:t>
      </w:r>
      <w:r w:rsidRPr="440A915A">
        <w:rPr>
          <w:rFonts w:ascii="Arial" w:hAnsi="Arial" w:cs="Arial"/>
          <w:sz w:val="24"/>
          <w:szCs w:val="24"/>
        </w:rPr>
        <w:t>time</w:t>
      </w:r>
      <w:r w:rsidRPr="440A915A">
        <w:rPr>
          <w:rFonts w:ascii="Arial" w:hAnsi="Arial" w:cs="Arial"/>
          <w:i/>
          <w:iCs/>
          <w:sz w:val="24"/>
          <w:szCs w:val="24"/>
        </w:rPr>
        <w:t>(s)</w:t>
      </w:r>
      <w:r w:rsidRPr="440A915A">
        <w:rPr>
          <w:rFonts w:ascii="Arial" w:hAnsi="Arial" w:cs="Arial"/>
          <w:sz w:val="24"/>
          <w:szCs w:val="24"/>
        </w:rPr>
        <w:t>.</w:t>
      </w:r>
    </w:p>
    <w:p w14:paraId="4A4A195A" w14:textId="77777777" w:rsidR="00144FB5" w:rsidRDefault="00144FB5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17BB6CA9" w14:textId="3FF608E0" w:rsidR="00EA1F7E" w:rsidRPr="00EA1F7E" w:rsidRDefault="00785E66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440A915A">
        <w:rPr>
          <w:rFonts w:ascii="Arial" w:hAnsi="Arial" w:cs="Arial"/>
          <w:sz w:val="24"/>
          <w:szCs w:val="24"/>
        </w:rPr>
        <w:t xml:space="preserve">Final calibration information </w:t>
      </w:r>
      <w:r w:rsidRPr="440A915A">
        <w:rPr>
          <w:rFonts w:ascii="Arial" w:hAnsi="Arial" w:cs="Arial"/>
          <w:color w:val="00B0F0"/>
          <w:sz w:val="24"/>
          <w:szCs w:val="24"/>
        </w:rPr>
        <w:t>(</w:t>
      </w:r>
      <w:r w:rsidR="00CB7E78" w:rsidRPr="440A915A">
        <w:rPr>
          <w:rFonts w:ascii="Arial" w:hAnsi="Arial" w:cs="Arial"/>
          <w:i/>
          <w:iCs/>
          <w:color w:val="00B0F0"/>
          <w:sz w:val="24"/>
          <w:szCs w:val="24"/>
        </w:rPr>
        <w:t>i.e. what the meter displays after calibration is complete such as,</w:t>
      </w:r>
      <w:r w:rsidR="00CB7E78" w:rsidRPr="440A915A">
        <w:rPr>
          <w:rFonts w:ascii="Arial" w:hAnsi="Arial" w:cs="Arial"/>
          <w:color w:val="00B0F0"/>
          <w:sz w:val="24"/>
          <w:szCs w:val="24"/>
        </w:rPr>
        <w:t xml:space="preserve"> </w:t>
      </w:r>
      <w:r w:rsidRPr="440A915A">
        <w:rPr>
          <w:rFonts w:ascii="Arial" w:hAnsi="Arial" w:cs="Arial"/>
          <w:i/>
          <w:iCs/>
          <w:color w:val="00B0F0"/>
          <w:sz w:val="24"/>
          <w:szCs w:val="24"/>
        </w:rPr>
        <w:t xml:space="preserve">final DO </w:t>
      </w:r>
      <w:proofErr w:type="gramStart"/>
      <w:r w:rsidRPr="440A915A">
        <w:rPr>
          <w:rFonts w:ascii="Arial" w:hAnsi="Arial" w:cs="Arial"/>
          <w:i/>
          <w:iCs/>
          <w:color w:val="00B0F0"/>
          <w:sz w:val="24"/>
          <w:szCs w:val="24"/>
        </w:rPr>
        <w:t>reading</w:t>
      </w:r>
      <w:proofErr w:type="gramEnd"/>
      <w:r w:rsidRPr="440A915A">
        <w:rPr>
          <w:rFonts w:ascii="Arial" w:hAnsi="Arial" w:cs="Arial"/>
          <w:i/>
          <w:iCs/>
          <w:color w:val="00B0F0"/>
          <w:sz w:val="24"/>
          <w:szCs w:val="24"/>
        </w:rPr>
        <w:t xml:space="preserve"> in mg/L, the slope or % </w:t>
      </w:r>
      <w:r w:rsidR="006F6D49">
        <w:rPr>
          <w:rFonts w:ascii="Arial" w:hAnsi="Arial" w:cs="Arial"/>
          <w:i/>
          <w:iCs/>
          <w:color w:val="00B0F0"/>
          <w:sz w:val="24"/>
          <w:szCs w:val="24"/>
        </w:rPr>
        <w:t>saturation</w:t>
      </w:r>
      <w:r w:rsidRPr="440A915A">
        <w:rPr>
          <w:rFonts w:ascii="Arial" w:hAnsi="Arial" w:cs="Arial"/>
          <w:i/>
          <w:iCs/>
          <w:color w:val="00B0F0"/>
          <w:sz w:val="24"/>
          <w:szCs w:val="24"/>
        </w:rPr>
        <w:t>)</w:t>
      </w:r>
    </w:p>
    <w:p w14:paraId="0C445681" w14:textId="77777777" w:rsidR="00EA1F7E" w:rsidRPr="00EA1F7E" w:rsidRDefault="00EA1F7E" w:rsidP="00297849">
      <w:pPr>
        <w:pStyle w:val="ListParagraph"/>
        <w:ind w:left="1440"/>
        <w:jc w:val="both"/>
        <w:rPr>
          <w:rFonts w:ascii="Arial" w:hAnsi="Arial" w:cs="Arial"/>
          <w:i/>
          <w:iCs/>
          <w:sz w:val="24"/>
          <w:szCs w:val="24"/>
        </w:rPr>
      </w:pPr>
    </w:p>
    <w:p w14:paraId="34B754CD" w14:textId="77777777" w:rsidR="00785E66" w:rsidRPr="00FC0AEF" w:rsidRDefault="19D3F0AC" w:rsidP="19D3F0AC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440A915A">
        <w:rPr>
          <w:rFonts w:ascii="Arial" w:hAnsi="Arial" w:cs="Arial"/>
          <w:i/>
          <w:iCs/>
          <w:color w:val="00B0F0"/>
          <w:sz w:val="24"/>
          <w:szCs w:val="24"/>
        </w:rPr>
        <w:t xml:space="preserve">If applicable- </w:t>
      </w:r>
      <w:r w:rsidRPr="440A915A">
        <w:rPr>
          <w:rFonts w:ascii="Arial" w:hAnsi="Arial" w:cs="Arial"/>
          <w:sz w:val="24"/>
          <w:szCs w:val="24"/>
        </w:rPr>
        <w:t xml:space="preserve">Temperature, pressure or altitude, </w:t>
      </w:r>
      <w:r w:rsidR="004B1BE2" w:rsidRPr="440A915A">
        <w:rPr>
          <w:rFonts w:ascii="Arial" w:hAnsi="Arial" w:cs="Arial"/>
          <w:sz w:val="24"/>
          <w:szCs w:val="24"/>
        </w:rPr>
        <w:t xml:space="preserve">salinity, </w:t>
      </w:r>
      <w:r w:rsidRPr="440A915A">
        <w:rPr>
          <w:rFonts w:ascii="Arial" w:hAnsi="Arial" w:cs="Arial"/>
          <w:sz w:val="24"/>
          <w:szCs w:val="24"/>
        </w:rPr>
        <w:t xml:space="preserve">theoretical </w:t>
      </w:r>
      <w:r w:rsidR="004B1BE2" w:rsidRPr="440A915A">
        <w:rPr>
          <w:rFonts w:ascii="Arial" w:hAnsi="Arial" w:cs="Arial"/>
          <w:sz w:val="24"/>
          <w:szCs w:val="24"/>
        </w:rPr>
        <w:t xml:space="preserve">DO </w:t>
      </w:r>
      <w:r w:rsidRPr="440A915A">
        <w:rPr>
          <w:rFonts w:ascii="Arial" w:hAnsi="Arial" w:cs="Arial"/>
          <w:sz w:val="24"/>
          <w:szCs w:val="24"/>
        </w:rPr>
        <w:t>value and meter reading obtained for the post analysis calibration verification</w:t>
      </w:r>
    </w:p>
    <w:p w14:paraId="783D1050" w14:textId="77777777" w:rsidR="00144FB5" w:rsidRDefault="00144FB5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59A7D714" w14:textId="1F438C0C" w:rsidR="00785E66" w:rsidRPr="00A61D6E" w:rsidRDefault="00785E66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440A915A">
        <w:rPr>
          <w:rFonts w:ascii="Arial" w:hAnsi="Arial" w:cs="Arial"/>
          <w:sz w:val="24"/>
          <w:szCs w:val="24"/>
        </w:rPr>
        <w:t>Units of measure</w:t>
      </w:r>
      <w:r w:rsidR="006F6D49">
        <w:rPr>
          <w:rFonts w:ascii="Arial" w:hAnsi="Arial" w:cs="Arial"/>
          <w:sz w:val="24"/>
          <w:szCs w:val="24"/>
        </w:rPr>
        <w:t xml:space="preserve"> (mg/L)</w:t>
      </w:r>
    </w:p>
    <w:p w14:paraId="16F30A96" w14:textId="77777777" w:rsidR="00144FB5" w:rsidRDefault="00144FB5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04E9DAB0" w14:textId="77777777" w:rsidR="00785E66" w:rsidRPr="00A61D6E" w:rsidRDefault="00785E66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440A915A">
        <w:rPr>
          <w:rFonts w:ascii="Arial" w:hAnsi="Arial" w:cs="Arial"/>
          <w:sz w:val="24"/>
          <w:szCs w:val="24"/>
        </w:rPr>
        <w:t xml:space="preserve">Instrument identification </w:t>
      </w:r>
      <w:r w:rsidRPr="440A915A">
        <w:rPr>
          <w:rFonts w:ascii="Arial" w:hAnsi="Arial" w:cs="Arial"/>
          <w:i/>
          <w:iCs/>
          <w:color w:val="00B0F0"/>
          <w:sz w:val="24"/>
          <w:szCs w:val="24"/>
        </w:rPr>
        <w:t>(serial number preferred)</w:t>
      </w:r>
    </w:p>
    <w:p w14:paraId="1A773C46" w14:textId="77777777" w:rsidR="00144FB5" w:rsidRDefault="00144FB5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6B5014F5" w14:textId="77777777" w:rsidR="00785E66" w:rsidRDefault="00785E66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440A915A">
        <w:rPr>
          <w:rFonts w:ascii="Arial" w:hAnsi="Arial" w:cs="Arial"/>
          <w:sz w:val="24"/>
          <w:szCs w:val="24"/>
        </w:rPr>
        <w:t>Parameter analyzed</w:t>
      </w:r>
    </w:p>
    <w:p w14:paraId="7A40D870" w14:textId="77777777" w:rsidR="00BA64D6" w:rsidRPr="00BA64D6" w:rsidRDefault="00BA64D6" w:rsidP="0029784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4BC2E03" w14:textId="77777777" w:rsidR="00BA64D6" w:rsidRDefault="00BA64D6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440A915A">
        <w:rPr>
          <w:rFonts w:ascii="Arial" w:hAnsi="Arial" w:cs="Arial"/>
          <w:sz w:val="24"/>
          <w:szCs w:val="24"/>
        </w:rPr>
        <w:t>Final value to be reported</w:t>
      </w:r>
    </w:p>
    <w:p w14:paraId="623DDD2A" w14:textId="77777777" w:rsidR="00144FB5" w:rsidRDefault="00144FB5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7A5A774F" w14:textId="77777777" w:rsidR="00785E66" w:rsidRPr="00A61D6E" w:rsidRDefault="00785E66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440A915A">
        <w:rPr>
          <w:rFonts w:ascii="Arial" w:hAnsi="Arial" w:cs="Arial"/>
          <w:sz w:val="24"/>
          <w:szCs w:val="24"/>
        </w:rPr>
        <w:t>Method reference</w:t>
      </w:r>
      <w:r w:rsidR="00252598" w:rsidRPr="440A915A">
        <w:rPr>
          <w:rFonts w:ascii="Arial" w:hAnsi="Arial" w:cs="Arial"/>
          <w:sz w:val="24"/>
          <w:szCs w:val="24"/>
        </w:rPr>
        <w:t xml:space="preserve"> (refer to Certified Parameters Listing (CPL) for correct method description)</w:t>
      </w:r>
    </w:p>
    <w:p w14:paraId="7BA016D8" w14:textId="77777777" w:rsidR="00144FB5" w:rsidRDefault="00144FB5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47995421" w14:textId="77777777" w:rsidR="00785E66" w:rsidRDefault="00785E66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440A915A">
        <w:rPr>
          <w:rFonts w:ascii="Arial" w:hAnsi="Arial" w:cs="Arial"/>
          <w:sz w:val="24"/>
          <w:szCs w:val="24"/>
        </w:rPr>
        <w:t>Data qualifier(s), where applicable.</w:t>
      </w:r>
    </w:p>
    <w:p w14:paraId="603D52F9" w14:textId="77777777" w:rsidR="00144FB5" w:rsidRDefault="00144FB5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2BA50442" w14:textId="77777777" w:rsidR="00D651F7" w:rsidRDefault="00D651F7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440A915A">
        <w:rPr>
          <w:rFonts w:ascii="Arial" w:hAnsi="Arial" w:cs="Arial"/>
          <w:sz w:val="24"/>
          <w:szCs w:val="24"/>
        </w:rPr>
        <w:t>Equipment maintenance (recommended)</w:t>
      </w:r>
    </w:p>
    <w:p w14:paraId="74A11DBB" w14:textId="77777777" w:rsidR="00B0505C" w:rsidRDefault="00B0505C" w:rsidP="0029784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3FE9341" w14:textId="77777777" w:rsidR="008F3806" w:rsidRDefault="23DA8ABB" w:rsidP="0029784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23DA8ABB">
        <w:rPr>
          <w:rFonts w:ascii="Arial" w:hAnsi="Arial" w:cs="Arial"/>
          <w:sz w:val="24"/>
          <w:szCs w:val="24"/>
        </w:rPr>
        <w:t>Reporting</w:t>
      </w:r>
    </w:p>
    <w:p w14:paraId="38641C6D" w14:textId="77777777" w:rsidR="0087696F" w:rsidRPr="00A61D6E" w:rsidRDefault="0087696F" w:rsidP="0029784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3A34614" w14:textId="77777777" w:rsidR="001E20AC" w:rsidRDefault="001E20AC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E20AC">
        <w:rPr>
          <w:rFonts w:ascii="Arial" w:hAnsi="Arial" w:cs="Arial"/>
          <w:sz w:val="24"/>
          <w:szCs w:val="24"/>
        </w:rPr>
        <w:t>All data must be reported in mg/L.</w:t>
      </w:r>
    </w:p>
    <w:p w14:paraId="59C46E37" w14:textId="77777777" w:rsidR="001E20AC" w:rsidRDefault="001E20AC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5FC5250C" w14:textId="77777777" w:rsidR="001E20AC" w:rsidRPr="001E20AC" w:rsidRDefault="001E20AC" w:rsidP="0029784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Quality Assurance and Quality Control</w:t>
      </w:r>
    </w:p>
    <w:p w14:paraId="292B1ADF" w14:textId="77777777" w:rsidR="001E20AC" w:rsidRDefault="001E20AC" w:rsidP="00297849">
      <w:pPr>
        <w:pStyle w:val="ListParagraph"/>
        <w:ind w:left="1440"/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</w:p>
    <w:p w14:paraId="75B2AADC" w14:textId="77777777" w:rsidR="0062124E" w:rsidRPr="0062124E" w:rsidRDefault="0062124E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  <w:r w:rsidRPr="0062124E">
        <w:rPr>
          <w:rFonts w:ascii="Arial" w:hAnsi="Arial" w:cs="Arial"/>
          <w:i/>
          <w:iCs/>
          <w:color w:val="00B0F0"/>
          <w:sz w:val="24"/>
          <w:szCs w:val="24"/>
        </w:rPr>
        <w:t>(only keep this if the lab is performing a post-analysis</w:t>
      </w:r>
      <w:r w:rsidR="00762E8B">
        <w:rPr>
          <w:rFonts w:ascii="Arial" w:hAnsi="Arial" w:cs="Arial"/>
          <w:i/>
          <w:iCs/>
          <w:color w:val="00B0F0"/>
          <w:sz w:val="24"/>
          <w:szCs w:val="24"/>
        </w:rPr>
        <w:t xml:space="preserve"> calibration verification</w:t>
      </w:r>
      <w:r w:rsidRPr="0062124E">
        <w:rPr>
          <w:rFonts w:ascii="Arial" w:hAnsi="Arial" w:cs="Arial"/>
          <w:i/>
          <w:iCs/>
          <w:color w:val="00B0F0"/>
          <w:sz w:val="24"/>
          <w:szCs w:val="24"/>
        </w:rPr>
        <w:t xml:space="preserve">) </w:t>
      </w:r>
      <w:r w:rsidRPr="0062124E">
        <w:rPr>
          <w:rFonts w:ascii="Arial" w:hAnsi="Arial" w:cs="Arial"/>
          <w:sz w:val="24"/>
          <w:szCs w:val="24"/>
        </w:rPr>
        <w:t>The</w:t>
      </w:r>
      <w:r w:rsidR="00B917BB">
        <w:rPr>
          <w:rFonts w:ascii="Arial" w:hAnsi="Arial" w:cs="Arial"/>
          <w:sz w:val="24"/>
          <w:szCs w:val="24"/>
        </w:rPr>
        <w:t xml:space="preserve"> </w:t>
      </w:r>
      <w:r w:rsidRPr="0062124E">
        <w:rPr>
          <w:rFonts w:ascii="Arial" w:hAnsi="Arial" w:cs="Arial"/>
          <w:sz w:val="24"/>
          <w:szCs w:val="24"/>
        </w:rPr>
        <w:t xml:space="preserve">theoretical DO value and the meter reading </w:t>
      </w:r>
      <w:r w:rsidR="001047E2">
        <w:rPr>
          <w:rFonts w:ascii="Arial" w:hAnsi="Arial" w:cs="Arial"/>
          <w:sz w:val="24"/>
          <w:szCs w:val="24"/>
        </w:rPr>
        <w:t>for the</w:t>
      </w:r>
      <w:r w:rsidR="001047E2" w:rsidRPr="001047E2">
        <w:t xml:space="preserve"> </w:t>
      </w:r>
      <w:r w:rsidR="001047E2" w:rsidRPr="001047E2">
        <w:rPr>
          <w:rFonts w:ascii="Arial" w:hAnsi="Arial" w:cs="Arial"/>
          <w:sz w:val="24"/>
          <w:szCs w:val="24"/>
        </w:rPr>
        <w:t>post-analysis calibration verification</w:t>
      </w:r>
      <w:r w:rsidR="001047E2">
        <w:rPr>
          <w:rFonts w:ascii="Arial" w:hAnsi="Arial" w:cs="Arial"/>
          <w:sz w:val="24"/>
          <w:szCs w:val="24"/>
        </w:rPr>
        <w:t xml:space="preserve"> </w:t>
      </w:r>
      <w:r w:rsidRPr="0062124E">
        <w:rPr>
          <w:rFonts w:ascii="Arial" w:hAnsi="Arial" w:cs="Arial"/>
          <w:sz w:val="24"/>
          <w:szCs w:val="24"/>
        </w:rPr>
        <w:t xml:space="preserve">must agree within ± 0.5 mg/L. See Section </w:t>
      </w:r>
      <w:r w:rsidR="008E2CE5">
        <w:rPr>
          <w:rFonts w:ascii="Arial" w:hAnsi="Arial" w:cs="Arial"/>
          <w:sz w:val="24"/>
          <w:szCs w:val="24"/>
        </w:rPr>
        <w:t>13</w:t>
      </w:r>
      <w:r w:rsidRPr="0062124E">
        <w:rPr>
          <w:rFonts w:ascii="Arial" w:hAnsi="Arial" w:cs="Arial"/>
          <w:sz w:val="24"/>
          <w:szCs w:val="24"/>
        </w:rPr>
        <w:t>.0 for corrective actions if the acceptance criterion is not met.</w:t>
      </w:r>
      <w:r w:rsidRPr="0062124E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6251AF8F" w14:textId="77777777" w:rsidR="0062124E" w:rsidRDefault="0062124E" w:rsidP="00297849">
      <w:pPr>
        <w:pStyle w:val="ListParagraph"/>
        <w:ind w:left="1440"/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</w:p>
    <w:p w14:paraId="72C8E1AE" w14:textId="77777777" w:rsidR="00B47C7C" w:rsidRDefault="23DA8ABB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  <w:r w:rsidRPr="0087696F">
        <w:rPr>
          <w:rFonts w:ascii="Arial" w:hAnsi="Arial" w:cs="Arial"/>
          <w:i/>
          <w:iCs/>
          <w:color w:val="00B0F0"/>
          <w:sz w:val="24"/>
          <w:szCs w:val="24"/>
        </w:rPr>
        <w:t>State who i</w:t>
      </w:r>
      <w:r w:rsidR="00356E11" w:rsidRPr="0087696F">
        <w:rPr>
          <w:rFonts w:ascii="Arial" w:hAnsi="Arial" w:cs="Arial"/>
          <w:i/>
          <w:iCs/>
          <w:color w:val="00B0F0"/>
          <w:sz w:val="24"/>
          <w:szCs w:val="24"/>
        </w:rPr>
        <w:t xml:space="preserve">s transcribing the data to the </w:t>
      </w:r>
      <w:r w:rsidRPr="0087696F">
        <w:rPr>
          <w:rFonts w:ascii="Arial" w:hAnsi="Arial" w:cs="Arial"/>
          <w:i/>
          <w:iCs/>
          <w:color w:val="00B0F0"/>
          <w:sz w:val="24"/>
          <w:szCs w:val="24"/>
        </w:rPr>
        <w:t xml:space="preserve">DMR and whether anyone peer reviews (checks) it. Peer review is recommended, but if that is not possible, it is recommended that the </w:t>
      </w:r>
      <w:r w:rsidR="00356E11" w:rsidRPr="0087696F">
        <w:rPr>
          <w:rFonts w:ascii="Arial" w:hAnsi="Arial" w:cs="Arial"/>
          <w:i/>
          <w:iCs/>
          <w:color w:val="00B0F0"/>
          <w:sz w:val="24"/>
          <w:szCs w:val="24"/>
        </w:rPr>
        <w:t>employee</w:t>
      </w:r>
      <w:r w:rsidRPr="0087696F">
        <w:rPr>
          <w:rFonts w:ascii="Arial" w:hAnsi="Arial" w:cs="Arial"/>
          <w:i/>
          <w:iCs/>
          <w:color w:val="00B0F0"/>
          <w:sz w:val="24"/>
          <w:szCs w:val="24"/>
        </w:rPr>
        <w:t xml:space="preserve"> rechecks their own transcription for errors after a certain amount of time has passed</w:t>
      </w:r>
    </w:p>
    <w:p w14:paraId="1F86BD29" w14:textId="77777777" w:rsidR="00174576" w:rsidRDefault="00174576" w:rsidP="00DF2BDF">
      <w:pPr>
        <w:pStyle w:val="ListParagraph"/>
        <w:rPr>
          <w:rFonts w:ascii="Arial" w:hAnsi="Arial" w:cs="Arial"/>
          <w:i/>
          <w:iCs/>
          <w:color w:val="00B0F0"/>
          <w:sz w:val="24"/>
          <w:szCs w:val="24"/>
        </w:rPr>
      </w:pPr>
    </w:p>
    <w:p w14:paraId="0F138592" w14:textId="77777777" w:rsidR="00174576" w:rsidRPr="00DF2BDF" w:rsidRDefault="00174576" w:rsidP="00174576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440A915A">
        <w:rPr>
          <w:rFonts w:ascii="Arial" w:hAnsi="Arial" w:cs="Arial"/>
          <w:sz w:val="24"/>
          <w:szCs w:val="24"/>
        </w:rPr>
        <w:t xml:space="preserve">All documentation errors shall be corrected by drawing a single line through the error so that the original entry remains legible. Entries shall not be obliterated by erasures or markings. Wite-Out®, correction tape, or similar products designed to obliterate documentation are not to be used; </w:t>
      </w:r>
      <w:proofErr w:type="gramStart"/>
      <w:r w:rsidRPr="440A915A">
        <w:rPr>
          <w:rFonts w:ascii="Arial" w:hAnsi="Arial" w:cs="Arial"/>
          <w:sz w:val="24"/>
          <w:szCs w:val="24"/>
        </w:rPr>
        <w:t>instead</w:t>
      </w:r>
      <w:proofErr w:type="gramEnd"/>
      <w:r w:rsidRPr="440A915A">
        <w:rPr>
          <w:rFonts w:ascii="Arial" w:hAnsi="Arial" w:cs="Arial"/>
          <w:sz w:val="24"/>
          <w:szCs w:val="24"/>
        </w:rPr>
        <w:t xml:space="preserve"> the correction shall be written adjacent to the error. The correction shall be </w:t>
      </w:r>
      <w:proofErr w:type="gramStart"/>
      <w:r w:rsidRPr="440A915A">
        <w:rPr>
          <w:rFonts w:ascii="Arial" w:hAnsi="Arial" w:cs="Arial"/>
          <w:sz w:val="24"/>
          <w:szCs w:val="24"/>
        </w:rPr>
        <w:t>initialed</w:t>
      </w:r>
      <w:proofErr w:type="gramEnd"/>
      <w:r w:rsidRPr="440A915A">
        <w:rPr>
          <w:rFonts w:ascii="Arial" w:hAnsi="Arial" w:cs="Arial"/>
          <w:sz w:val="24"/>
          <w:szCs w:val="24"/>
        </w:rPr>
        <w:t xml:space="preserve"> by the responsible individual and the date of change documented. All manual data and log entries shall be written in indelible ink.</w:t>
      </w:r>
    </w:p>
    <w:p w14:paraId="7AF7E3F0" w14:textId="77777777" w:rsidR="0087696F" w:rsidRDefault="0087696F" w:rsidP="00297849">
      <w:pPr>
        <w:pStyle w:val="ListParagraph"/>
        <w:ind w:left="1440"/>
        <w:jc w:val="both"/>
        <w:rPr>
          <w:rFonts w:ascii="Arial" w:hAnsi="Arial" w:cs="Arial"/>
          <w:i/>
          <w:iCs/>
          <w:sz w:val="24"/>
          <w:szCs w:val="24"/>
        </w:rPr>
      </w:pPr>
    </w:p>
    <w:p w14:paraId="12F06D58" w14:textId="77777777" w:rsidR="00B47C7C" w:rsidRDefault="23DA8ABB" w:rsidP="0029784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23DA8ABB">
        <w:rPr>
          <w:rFonts w:ascii="Arial" w:hAnsi="Arial" w:cs="Arial"/>
          <w:sz w:val="24"/>
          <w:szCs w:val="24"/>
        </w:rPr>
        <w:t>Preventative Maintenance</w:t>
      </w:r>
    </w:p>
    <w:p w14:paraId="2C9F85E3" w14:textId="77777777" w:rsidR="0087696F" w:rsidRPr="00A61D6E" w:rsidRDefault="0087696F" w:rsidP="0029784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EE022CA" w14:textId="77777777" w:rsidR="00485374" w:rsidRDefault="23DA8ABB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  <w:r w:rsidRPr="0087696F">
        <w:rPr>
          <w:rFonts w:ascii="Arial" w:hAnsi="Arial" w:cs="Arial"/>
          <w:i/>
          <w:iCs/>
          <w:color w:val="00B0F0"/>
          <w:sz w:val="24"/>
          <w:szCs w:val="24"/>
        </w:rPr>
        <w:t>State if a maintenance log or record is maintained</w:t>
      </w:r>
    </w:p>
    <w:p w14:paraId="77A38A9A" w14:textId="77777777" w:rsidR="000468BB" w:rsidRDefault="000468BB" w:rsidP="000468BB">
      <w:pPr>
        <w:pStyle w:val="ListParagraph"/>
        <w:ind w:left="1440"/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</w:p>
    <w:p w14:paraId="58093373" w14:textId="77777777" w:rsidR="000468BB" w:rsidRPr="000468BB" w:rsidRDefault="000468BB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Cs/>
          <w:sz w:val="24"/>
          <w:szCs w:val="24"/>
        </w:rPr>
      </w:pPr>
      <w:r w:rsidRPr="000468BB">
        <w:rPr>
          <w:rFonts w:ascii="Arial" w:hAnsi="Arial" w:cs="Arial"/>
          <w:iCs/>
          <w:sz w:val="24"/>
          <w:szCs w:val="24"/>
        </w:rPr>
        <w:t xml:space="preserve">Take care in changing the membrane to avoid contamination of sensing element </w:t>
      </w:r>
      <w:proofErr w:type="gramStart"/>
      <w:r w:rsidRPr="000468BB">
        <w:rPr>
          <w:rFonts w:ascii="Arial" w:hAnsi="Arial" w:cs="Arial"/>
          <w:iCs/>
          <w:sz w:val="24"/>
          <w:szCs w:val="24"/>
        </w:rPr>
        <w:t>and also</w:t>
      </w:r>
      <w:proofErr w:type="gramEnd"/>
      <w:r w:rsidRPr="000468BB">
        <w:rPr>
          <w:rFonts w:ascii="Arial" w:hAnsi="Arial" w:cs="Arial"/>
          <w:iCs/>
          <w:sz w:val="24"/>
          <w:szCs w:val="24"/>
        </w:rPr>
        <w:t xml:space="preserve"> trapping of minute air bubbles under the membrane, which can lead to lowered response and high residual current.</w:t>
      </w:r>
    </w:p>
    <w:p w14:paraId="7407A634" w14:textId="77777777" w:rsidR="0087696F" w:rsidRPr="00A61D6E" w:rsidRDefault="0087696F" w:rsidP="00297849">
      <w:pPr>
        <w:pStyle w:val="ListParagraph"/>
        <w:ind w:left="1440"/>
        <w:jc w:val="both"/>
        <w:rPr>
          <w:rFonts w:ascii="Arial" w:hAnsi="Arial" w:cs="Arial"/>
          <w:i/>
          <w:iCs/>
          <w:sz w:val="24"/>
          <w:szCs w:val="24"/>
        </w:rPr>
      </w:pPr>
    </w:p>
    <w:p w14:paraId="64801A84" w14:textId="77777777" w:rsidR="000E10F9" w:rsidRDefault="000E10F9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  <w:r>
        <w:rPr>
          <w:rFonts w:ascii="Arial" w:hAnsi="Arial" w:cs="Arial"/>
          <w:i/>
          <w:iCs/>
          <w:color w:val="00B0F0"/>
          <w:sz w:val="24"/>
          <w:szCs w:val="24"/>
        </w:rPr>
        <w:t>State the probe storage conditions</w:t>
      </w:r>
    </w:p>
    <w:p w14:paraId="21861D16" w14:textId="77777777" w:rsidR="000E10F9" w:rsidRPr="000E10F9" w:rsidRDefault="000E10F9" w:rsidP="00297849">
      <w:pPr>
        <w:pStyle w:val="ListParagraph"/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</w:p>
    <w:p w14:paraId="31169462" w14:textId="77777777" w:rsidR="00485374" w:rsidRPr="0087696F" w:rsidRDefault="23DA8ABB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  <w:r w:rsidRPr="0087696F">
        <w:rPr>
          <w:rFonts w:ascii="Arial" w:hAnsi="Arial" w:cs="Arial"/>
          <w:i/>
          <w:iCs/>
          <w:color w:val="00B0F0"/>
          <w:sz w:val="24"/>
          <w:szCs w:val="24"/>
        </w:rPr>
        <w:t>State if there is any scheduled timeframe for replacing membranes</w:t>
      </w:r>
      <w:r w:rsidR="000E10F9">
        <w:rPr>
          <w:rFonts w:ascii="Arial" w:hAnsi="Arial" w:cs="Arial"/>
          <w:i/>
          <w:iCs/>
          <w:color w:val="00B0F0"/>
          <w:sz w:val="24"/>
          <w:szCs w:val="24"/>
        </w:rPr>
        <w:t xml:space="preserve"> and/or electrolyte solution</w:t>
      </w:r>
      <w:r w:rsidRPr="0087696F">
        <w:rPr>
          <w:rFonts w:ascii="Arial" w:hAnsi="Arial" w:cs="Arial"/>
          <w:i/>
          <w:iCs/>
          <w:color w:val="00B0F0"/>
          <w:sz w:val="24"/>
          <w:szCs w:val="24"/>
        </w:rPr>
        <w:t xml:space="preserve"> and include the procedure for doing so.</w:t>
      </w:r>
    </w:p>
    <w:p w14:paraId="4A4740B4" w14:textId="77777777" w:rsidR="00B47C7C" w:rsidRPr="00A61D6E" w:rsidRDefault="00B47C7C" w:rsidP="0029784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A8A0FB6" w14:textId="77777777" w:rsidR="00B47C7C" w:rsidRDefault="23DA8ABB" w:rsidP="0029784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23DA8ABB">
        <w:rPr>
          <w:rFonts w:ascii="Arial" w:hAnsi="Arial" w:cs="Arial"/>
          <w:sz w:val="24"/>
          <w:szCs w:val="24"/>
        </w:rPr>
        <w:t>Troubleshooting and Corrective Action</w:t>
      </w:r>
    </w:p>
    <w:p w14:paraId="0D897630" w14:textId="77777777" w:rsidR="0087696F" w:rsidRPr="00A61D6E" w:rsidRDefault="0087696F" w:rsidP="0029784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D87C456" w14:textId="77777777" w:rsidR="00F917BA" w:rsidRDefault="00F917BA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  <w:r w:rsidRPr="00F917BA">
        <w:rPr>
          <w:rFonts w:ascii="Arial" w:hAnsi="Arial" w:cs="Arial"/>
          <w:i/>
          <w:iCs/>
          <w:color w:val="00B0F0"/>
          <w:sz w:val="24"/>
          <w:szCs w:val="24"/>
        </w:rPr>
        <w:t xml:space="preserve">State what your corrective action will be if the verification checks are not within </w:t>
      </w:r>
      <w:bookmarkStart w:id="3" w:name="_Hlk14419165"/>
      <w:r w:rsidRPr="00F917BA">
        <w:rPr>
          <w:rFonts w:ascii="Arial" w:hAnsi="Arial" w:cs="Arial"/>
          <w:i/>
          <w:iCs/>
          <w:color w:val="00B0F0"/>
          <w:sz w:val="24"/>
          <w:szCs w:val="24"/>
        </w:rPr>
        <w:t xml:space="preserve">± 0.5 mg/L </w:t>
      </w:r>
      <w:bookmarkEnd w:id="3"/>
      <w:r w:rsidRPr="00F917BA">
        <w:rPr>
          <w:rFonts w:ascii="Arial" w:hAnsi="Arial" w:cs="Arial"/>
          <w:i/>
          <w:iCs/>
          <w:color w:val="00B0F0"/>
          <w:sz w:val="24"/>
          <w:szCs w:val="24"/>
        </w:rPr>
        <w:t>e.g.,</w:t>
      </w:r>
      <w:r>
        <w:rPr>
          <w:rFonts w:ascii="Arial" w:hAnsi="Arial" w:cs="Arial"/>
          <w:i/>
          <w:iCs/>
          <w:color w:val="00B0F0"/>
          <w:sz w:val="24"/>
          <w:szCs w:val="24"/>
        </w:rPr>
        <w:t xml:space="preserve"> allow more time for the probe to equilibrate,</w:t>
      </w:r>
      <w:r w:rsidRPr="00F917BA">
        <w:rPr>
          <w:rFonts w:ascii="Arial" w:hAnsi="Arial" w:cs="Arial"/>
          <w:i/>
          <w:iCs/>
          <w:color w:val="00B0F0"/>
          <w:sz w:val="24"/>
          <w:szCs w:val="24"/>
        </w:rPr>
        <w:t xml:space="preserve"> recalibrate meter and reanalyze previous samples, qualify samples on the DMR, etc.</w:t>
      </w:r>
    </w:p>
    <w:p w14:paraId="0C83FA3A" w14:textId="77777777" w:rsidR="00FF18EE" w:rsidRDefault="00FF18EE" w:rsidP="00FF18EE">
      <w:pPr>
        <w:pStyle w:val="ListParagraph"/>
        <w:ind w:left="1440"/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</w:p>
    <w:p w14:paraId="3E233499" w14:textId="77777777" w:rsidR="00FF18EE" w:rsidRPr="000B1CCA" w:rsidRDefault="00FF18EE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i/>
          <w:iCs/>
          <w:color w:val="00B0F0"/>
          <w:sz w:val="24"/>
          <w:szCs w:val="24"/>
        </w:rPr>
      </w:pPr>
      <w:r w:rsidRPr="000B1CCA">
        <w:rPr>
          <w:rFonts w:ascii="Arial" w:hAnsi="Arial" w:cs="Arial"/>
          <w:i/>
          <w:iCs/>
          <w:color w:val="00B0F0"/>
          <w:sz w:val="24"/>
          <w:szCs w:val="24"/>
        </w:rPr>
        <w:t>Some trouble</w:t>
      </w:r>
      <w:r w:rsidR="00A42F2D" w:rsidRPr="000B1CCA">
        <w:rPr>
          <w:rFonts w:ascii="Arial" w:hAnsi="Arial" w:cs="Arial"/>
          <w:i/>
          <w:iCs/>
          <w:color w:val="00B0F0"/>
          <w:sz w:val="24"/>
          <w:szCs w:val="24"/>
        </w:rPr>
        <w:t xml:space="preserve">shooting items that can be listed here include checking the membrane and replacing the membrane and/or electrode solution and checking the </w:t>
      </w:r>
      <w:r w:rsidR="00723243" w:rsidRPr="000B1CCA">
        <w:rPr>
          <w:rFonts w:ascii="Arial" w:hAnsi="Arial" w:cs="Arial"/>
          <w:i/>
          <w:iCs/>
          <w:color w:val="00B0F0"/>
          <w:sz w:val="24"/>
          <w:szCs w:val="24"/>
        </w:rPr>
        <w:t xml:space="preserve">sponge/calibration chamber for biological growth and keeping the </w:t>
      </w:r>
      <w:r w:rsidR="000B1CCA" w:rsidRPr="000B1CCA">
        <w:rPr>
          <w:rFonts w:ascii="Arial" w:hAnsi="Arial" w:cs="Arial"/>
          <w:i/>
          <w:iCs/>
          <w:color w:val="00B0F0"/>
          <w:sz w:val="24"/>
          <w:szCs w:val="24"/>
        </w:rPr>
        <w:t>chamber moist</w:t>
      </w:r>
      <w:r w:rsidR="000B1CCA">
        <w:rPr>
          <w:rFonts w:ascii="Arial" w:hAnsi="Arial" w:cs="Arial"/>
          <w:i/>
          <w:iCs/>
          <w:color w:val="00B0F0"/>
          <w:sz w:val="24"/>
          <w:szCs w:val="24"/>
        </w:rPr>
        <w:t xml:space="preserve">. </w:t>
      </w:r>
      <w:r w:rsidR="001331E7">
        <w:rPr>
          <w:rFonts w:ascii="Arial" w:hAnsi="Arial" w:cs="Arial"/>
          <w:i/>
          <w:iCs/>
          <w:color w:val="00B0F0"/>
          <w:sz w:val="24"/>
          <w:szCs w:val="24"/>
        </w:rPr>
        <w:t xml:space="preserve">Verifying the internal barometer if the meter is equipped with one. </w:t>
      </w:r>
      <w:r w:rsidR="000B1CCA">
        <w:rPr>
          <w:rFonts w:ascii="Arial" w:hAnsi="Arial" w:cs="Arial"/>
          <w:i/>
          <w:iCs/>
          <w:color w:val="00B0F0"/>
          <w:sz w:val="24"/>
          <w:szCs w:val="24"/>
        </w:rPr>
        <w:t>Check the manufacturer’s instructions for additional t</w:t>
      </w:r>
      <w:r w:rsidR="0057169C">
        <w:rPr>
          <w:rFonts w:ascii="Arial" w:hAnsi="Arial" w:cs="Arial"/>
          <w:i/>
          <w:iCs/>
          <w:color w:val="00B0F0"/>
          <w:sz w:val="24"/>
          <w:szCs w:val="24"/>
        </w:rPr>
        <w:t>i</w:t>
      </w:r>
      <w:r w:rsidR="000B1CCA">
        <w:rPr>
          <w:rFonts w:ascii="Arial" w:hAnsi="Arial" w:cs="Arial"/>
          <w:i/>
          <w:iCs/>
          <w:color w:val="00B0F0"/>
          <w:sz w:val="24"/>
          <w:szCs w:val="24"/>
        </w:rPr>
        <w:t>mes</w:t>
      </w:r>
      <w:r w:rsidR="00723243" w:rsidRPr="000B1CCA">
        <w:rPr>
          <w:rFonts w:ascii="Arial" w:hAnsi="Arial" w:cs="Arial"/>
          <w:i/>
          <w:iCs/>
          <w:color w:val="00B0F0"/>
          <w:sz w:val="24"/>
          <w:szCs w:val="24"/>
        </w:rPr>
        <w:t xml:space="preserve"> </w:t>
      </w:r>
    </w:p>
    <w:p w14:paraId="67A5ADE4" w14:textId="77777777" w:rsidR="000F7752" w:rsidRPr="00A61D6E" w:rsidRDefault="000F7752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5A0CFBA3" w14:textId="77777777" w:rsidR="00E10D34" w:rsidRDefault="00E10D34" w:rsidP="0029784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 Training</w:t>
      </w:r>
    </w:p>
    <w:p w14:paraId="3F1E8710" w14:textId="77777777" w:rsidR="00E10D34" w:rsidRDefault="00E10D34" w:rsidP="0029784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1304B67" w14:textId="77777777" w:rsidR="00E10D34" w:rsidRDefault="00E10D34" w:rsidP="00297849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employee training must be documented and kept on file.</w:t>
      </w:r>
    </w:p>
    <w:p w14:paraId="04C9790D" w14:textId="77777777" w:rsidR="00E10D34" w:rsidRDefault="00E10D34" w:rsidP="0029784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03597E7" w14:textId="77777777" w:rsidR="00E10D34" w:rsidRPr="00A343D3" w:rsidRDefault="00E10D34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color w:val="00B0F0"/>
          <w:sz w:val="24"/>
          <w:szCs w:val="24"/>
        </w:rPr>
        <w:t>Include education, training, experience and/or demonstrated skills required for the position</w:t>
      </w:r>
    </w:p>
    <w:p w14:paraId="63114AE3" w14:textId="77777777" w:rsidR="00E10D34" w:rsidRPr="00A343D3" w:rsidRDefault="00E10D34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2972DBBB" w14:textId="5A740251" w:rsidR="00E10D34" w:rsidRPr="00046FBD" w:rsidRDefault="00E10D34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22967">
        <w:rPr>
          <w:rFonts w:ascii="Arial" w:hAnsi="Arial" w:cs="Arial"/>
          <w:sz w:val="24"/>
          <w:szCs w:val="24"/>
        </w:rPr>
        <w:t xml:space="preserve">Employee must have read </w:t>
      </w:r>
      <w:r w:rsidR="00DF2BDF">
        <w:rPr>
          <w:rFonts w:ascii="Arial" w:hAnsi="Arial" w:cs="Arial"/>
          <w:sz w:val="24"/>
          <w:szCs w:val="24"/>
        </w:rPr>
        <w:t xml:space="preserve">and acknowledged understanding of </w:t>
      </w:r>
      <w:r w:rsidRPr="00222967">
        <w:rPr>
          <w:rFonts w:ascii="Arial" w:hAnsi="Arial" w:cs="Arial"/>
          <w:sz w:val="24"/>
          <w:szCs w:val="24"/>
        </w:rPr>
        <w:t>this SOP</w:t>
      </w:r>
      <w:r w:rsidRPr="00222967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color w:val="00B0F0"/>
          <w:sz w:val="24"/>
          <w:szCs w:val="24"/>
        </w:rPr>
        <w:t>– may also include reading the Approved Procedure for the Analysis of Dissolved Oxygen.</w:t>
      </w:r>
    </w:p>
    <w:p w14:paraId="366452AD" w14:textId="77777777" w:rsidR="00E10D34" w:rsidRPr="00046FBD" w:rsidRDefault="00E10D34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41C48419" w14:textId="1F474CB8" w:rsidR="00E10D34" w:rsidRPr="00B67629" w:rsidRDefault="00E10D34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color w:val="00B0F0"/>
          <w:sz w:val="24"/>
          <w:szCs w:val="24"/>
        </w:rPr>
        <w:t xml:space="preserve">Employee must demonstrate proficiency (e.g., side-by-side comparison with trained analyst, </w:t>
      </w:r>
      <w:r w:rsidR="000801E7">
        <w:rPr>
          <w:rFonts w:ascii="Arial" w:hAnsi="Arial" w:cs="Arial"/>
          <w:i/>
          <w:color w:val="00B0F0"/>
          <w:sz w:val="24"/>
          <w:szCs w:val="24"/>
        </w:rPr>
        <w:t xml:space="preserve">acceptable post calibration verification, </w:t>
      </w:r>
      <w:r>
        <w:rPr>
          <w:rFonts w:ascii="Arial" w:hAnsi="Arial" w:cs="Arial"/>
          <w:i/>
          <w:color w:val="00B0F0"/>
          <w:sz w:val="24"/>
          <w:szCs w:val="24"/>
        </w:rPr>
        <w:t>etc.) before analyzing compliance samples for reporting.</w:t>
      </w:r>
      <w:r w:rsidR="00174576">
        <w:rPr>
          <w:rFonts w:ascii="Arial" w:hAnsi="Arial" w:cs="Arial"/>
          <w:i/>
          <w:color w:val="00B0F0"/>
          <w:sz w:val="24"/>
          <w:szCs w:val="24"/>
        </w:rPr>
        <w:t xml:space="preserve"> </w:t>
      </w:r>
      <w:r w:rsidR="002E35F6" w:rsidRPr="002E35F6">
        <w:rPr>
          <w:rFonts w:ascii="Arial" w:hAnsi="Arial" w:cs="Arial"/>
          <w:i/>
          <w:color w:val="00B0F0"/>
          <w:sz w:val="24"/>
          <w:szCs w:val="24"/>
        </w:rPr>
        <w:t>Specify how proficiency is demonstrated and how the results are evaluated.</w:t>
      </w:r>
    </w:p>
    <w:p w14:paraId="2B0C9756" w14:textId="77777777" w:rsidR="00E10D34" w:rsidRDefault="00E10D34" w:rsidP="0029784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D16996F" w14:textId="77777777" w:rsidR="00B47C7C" w:rsidRDefault="23DA8ABB" w:rsidP="0029784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23DA8ABB">
        <w:rPr>
          <w:rFonts w:ascii="Arial" w:hAnsi="Arial" w:cs="Arial"/>
          <w:sz w:val="24"/>
          <w:szCs w:val="24"/>
        </w:rPr>
        <w:t>References</w:t>
      </w:r>
    </w:p>
    <w:p w14:paraId="0708ECFA" w14:textId="77777777" w:rsidR="0087696F" w:rsidRPr="00A61D6E" w:rsidRDefault="0087696F" w:rsidP="0029784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C77E864" w14:textId="46564D4B" w:rsidR="0034450A" w:rsidRDefault="23DA8ABB" w:rsidP="0029784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23DA8ABB">
        <w:rPr>
          <w:rFonts w:ascii="Arial" w:hAnsi="Arial" w:cs="Arial"/>
          <w:sz w:val="24"/>
          <w:szCs w:val="24"/>
        </w:rPr>
        <w:t>Standard Methods, 4500 O G-</w:t>
      </w:r>
      <w:r w:rsidRPr="00FE0DCE">
        <w:rPr>
          <w:rFonts w:ascii="Arial" w:hAnsi="Arial" w:cs="Arial"/>
          <w:i/>
          <w:color w:val="00B0F0"/>
          <w:sz w:val="24"/>
          <w:szCs w:val="24"/>
        </w:rPr>
        <w:t>20</w:t>
      </w:r>
      <w:r w:rsidR="00924A64">
        <w:rPr>
          <w:rFonts w:ascii="Arial" w:hAnsi="Arial" w:cs="Arial"/>
          <w:i/>
          <w:color w:val="00B0F0"/>
          <w:sz w:val="24"/>
          <w:szCs w:val="24"/>
        </w:rPr>
        <w:t>21</w:t>
      </w:r>
      <w:r w:rsidR="00563083">
        <w:rPr>
          <w:rFonts w:ascii="Arial" w:hAnsi="Arial" w:cs="Arial"/>
          <w:i/>
          <w:color w:val="00B0F0"/>
          <w:sz w:val="24"/>
          <w:szCs w:val="24"/>
        </w:rPr>
        <w:t>.</w:t>
      </w:r>
      <w:r w:rsidRPr="23DA8ABB">
        <w:rPr>
          <w:rFonts w:ascii="Arial" w:hAnsi="Arial" w:cs="Arial"/>
          <w:sz w:val="24"/>
          <w:szCs w:val="24"/>
        </w:rPr>
        <w:t xml:space="preserve"> </w:t>
      </w:r>
    </w:p>
    <w:p w14:paraId="1F1B3FAA" w14:textId="77777777" w:rsidR="0087696F" w:rsidRPr="00A61D6E" w:rsidRDefault="0087696F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51FE4660" w14:textId="77777777" w:rsidR="00DF2BDF" w:rsidRPr="00DF2BDF" w:rsidRDefault="23DA8ABB" w:rsidP="00DF2BDF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23DA8ABB">
        <w:rPr>
          <w:rFonts w:ascii="Arial" w:hAnsi="Arial" w:cs="Arial"/>
          <w:sz w:val="24"/>
          <w:szCs w:val="24"/>
        </w:rPr>
        <w:t>North Carolina Wastewater/Groundwater Laboratory Certification Approved Procedure for the Analysis of Dissolved Oxygen</w:t>
      </w:r>
      <w:r w:rsidR="00772DA7">
        <w:rPr>
          <w:rFonts w:ascii="Arial" w:hAnsi="Arial" w:cs="Arial"/>
          <w:sz w:val="24"/>
          <w:szCs w:val="24"/>
        </w:rPr>
        <w:t xml:space="preserve">, </w:t>
      </w:r>
      <w:r w:rsidR="00772DA7" w:rsidRPr="00DF2BDF">
        <w:rPr>
          <w:rFonts w:ascii="Arial" w:hAnsi="Arial" w:cs="Arial"/>
          <w:iCs/>
          <w:sz w:val="24"/>
          <w:szCs w:val="24"/>
        </w:rPr>
        <w:t>Revision</w:t>
      </w:r>
      <w:r w:rsidR="00772DA7" w:rsidRPr="00526683">
        <w:rPr>
          <w:rFonts w:ascii="Arial" w:hAnsi="Arial" w:cs="Arial"/>
          <w:i/>
          <w:color w:val="00B0F0"/>
          <w:sz w:val="24"/>
          <w:szCs w:val="24"/>
        </w:rPr>
        <w:t xml:space="preserve"> </w:t>
      </w:r>
      <w:r w:rsidR="00DF2BDF">
        <w:rPr>
          <w:rFonts w:ascii="Arial" w:hAnsi="Arial" w:cs="Arial"/>
          <w:i/>
          <w:color w:val="00B0F0"/>
          <w:sz w:val="24"/>
          <w:szCs w:val="24"/>
        </w:rPr>
        <w:t xml:space="preserve">11/29/2023 </w:t>
      </w:r>
      <w:r w:rsidR="00DF2BDF" w:rsidRPr="00DF2BDF">
        <w:rPr>
          <w:rFonts w:ascii="Arial" w:hAnsi="Arial" w:cs="Arial"/>
          <w:color w:val="00B0F0"/>
          <w:sz w:val="24"/>
          <w:szCs w:val="24"/>
        </w:rPr>
        <w:t>(consult WW/GW LCB website for latest revision)</w:t>
      </w:r>
      <w:r w:rsidR="00DF2BDF" w:rsidRPr="00DF2BDF">
        <w:rPr>
          <w:rFonts w:ascii="Arial" w:hAnsi="Arial" w:cs="Arial"/>
          <w:sz w:val="24"/>
          <w:szCs w:val="24"/>
        </w:rPr>
        <w:t>.</w:t>
      </w:r>
    </w:p>
    <w:p w14:paraId="2D72A081" w14:textId="77777777" w:rsidR="0087696F" w:rsidRDefault="0087696F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21844903" w14:textId="77777777" w:rsidR="00264430" w:rsidRPr="00264430" w:rsidRDefault="00E10D34" w:rsidP="00264430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10D34">
        <w:rPr>
          <w:rFonts w:ascii="Arial" w:hAnsi="Arial" w:cs="Arial"/>
          <w:sz w:val="24"/>
          <w:szCs w:val="24"/>
        </w:rPr>
        <w:t>15A NCAC 02H .0800</w:t>
      </w:r>
    </w:p>
    <w:p w14:paraId="6AF1AAE4" w14:textId="77777777" w:rsidR="00471927" w:rsidRPr="00471927" w:rsidRDefault="00471927" w:rsidP="00471927">
      <w:pPr>
        <w:pStyle w:val="ListParagraph"/>
        <w:rPr>
          <w:rFonts w:ascii="Arial" w:hAnsi="Arial" w:cs="Arial"/>
          <w:sz w:val="24"/>
          <w:szCs w:val="24"/>
        </w:rPr>
      </w:pPr>
    </w:p>
    <w:p w14:paraId="5435CC83" w14:textId="77777777" w:rsidR="00471927" w:rsidRPr="00471927" w:rsidRDefault="00471927" w:rsidP="0047192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71927">
        <w:rPr>
          <w:rFonts w:ascii="Arial" w:hAnsi="Arial" w:cs="Arial"/>
          <w:sz w:val="24"/>
          <w:szCs w:val="24"/>
        </w:rPr>
        <w:t>Appendix A, Tables 1 and 2. The Dissolved Oxygen Handbook, YSI Incorporated, September 2009.</w:t>
      </w:r>
    </w:p>
    <w:p w14:paraId="2EF395C8" w14:textId="77777777" w:rsidR="006B55E0" w:rsidRPr="006B55E0" w:rsidRDefault="006B55E0" w:rsidP="00297849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14:paraId="51C5EB7A" w14:textId="77777777" w:rsidR="006B55E0" w:rsidRDefault="23DA8ABB" w:rsidP="0029784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23DA8ABB">
        <w:rPr>
          <w:rFonts w:ascii="Arial" w:hAnsi="Arial" w:cs="Arial"/>
          <w:sz w:val="24"/>
          <w:szCs w:val="24"/>
        </w:rPr>
        <w:t>Revision History</w:t>
      </w:r>
    </w:p>
    <w:p w14:paraId="30E78EA6" w14:textId="77777777" w:rsidR="0087696F" w:rsidRDefault="0087696F" w:rsidP="0029784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260"/>
        <w:gridCol w:w="5665"/>
      </w:tblGrid>
      <w:tr w:rsidR="006B55E0" w:rsidRPr="00565838" w14:paraId="6D03AE96" w14:textId="77777777" w:rsidTr="00565838">
        <w:tc>
          <w:tcPr>
            <w:tcW w:w="1705" w:type="dxa"/>
            <w:shd w:val="clear" w:color="auto" w:fill="auto"/>
          </w:tcPr>
          <w:p w14:paraId="3E583C4A" w14:textId="77777777" w:rsidR="006B55E0" w:rsidRPr="00565838" w:rsidRDefault="23DA8ABB" w:rsidP="0056583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565838">
              <w:rPr>
                <w:rFonts w:ascii="Arial" w:hAnsi="Arial" w:cs="Arial"/>
              </w:rPr>
              <w:t>Type: Review or Revision</w:t>
            </w:r>
          </w:p>
        </w:tc>
        <w:tc>
          <w:tcPr>
            <w:tcW w:w="1260" w:type="dxa"/>
            <w:shd w:val="clear" w:color="auto" w:fill="auto"/>
          </w:tcPr>
          <w:p w14:paraId="5A0DAF62" w14:textId="77777777" w:rsidR="006B55E0" w:rsidRPr="00565838" w:rsidRDefault="23DA8ABB" w:rsidP="0056583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565838">
              <w:rPr>
                <w:rFonts w:ascii="Arial" w:hAnsi="Arial" w:cs="Arial"/>
              </w:rPr>
              <w:t>Date</w:t>
            </w:r>
          </w:p>
        </w:tc>
        <w:tc>
          <w:tcPr>
            <w:tcW w:w="5665" w:type="dxa"/>
            <w:shd w:val="clear" w:color="auto" w:fill="auto"/>
          </w:tcPr>
          <w:p w14:paraId="5A0E2DE6" w14:textId="77777777" w:rsidR="006B55E0" w:rsidRPr="00565838" w:rsidRDefault="23DA8ABB" w:rsidP="0056583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565838">
              <w:rPr>
                <w:rFonts w:ascii="Arial" w:hAnsi="Arial" w:cs="Arial"/>
              </w:rPr>
              <w:t>Summary of Changes Made if Revision</w:t>
            </w:r>
          </w:p>
        </w:tc>
      </w:tr>
      <w:tr w:rsidR="006B55E0" w:rsidRPr="00565838" w14:paraId="60BCFE99" w14:textId="77777777" w:rsidTr="00565838">
        <w:tc>
          <w:tcPr>
            <w:tcW w:w="1705" w:type="dxa"/>
            <w:shd w:val="clear" w:color="auto" w:fill="auto"/>
          </w:tcPr>
          <w:p w14:paraId="414DAF1F" w14:textId="77777777" w:rsidR="006B55E0" w:rsidRPr="00565838" w:rsidRDefault="006B55E0" w:rsidP="0056583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C441133" w14:textId="77777777" w:rsidR="006B55E0" w:rsidRPr="00565838" w:rsidRDefault="006B55E0" w:rsidP="0056583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  <w:shd w:val="clear" w:color="auto" w:fill="auto"/>
          </w:tcPr>
          <w:p w14:paraId="3A54C2AB" w14:textId="77777777" w:rsidR="006B55E0" w:rsidRPr="00565838" w:rsidRDefault="006B55E0" w:rsidP="00565838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5E0" w:rsidRPr="00565838" w14:paraId="57B6EAEE" w14:textId="77777777" w:rsidTr="00565838">
        <w:tc>
          <w:tcPr>
            <w:tcW w:w="1705" w:type="dxa"/>
            <w:shd w:val="clear" w:color="auto" w:fill="auto"/>
          </w:tcPr>
          <w:p w14:paraId="4D8023AD" w14:textId="77777777" w:rsidR="006B55E0" w:rsidRPr="00565838" w:rsidRDefault="006B55E0" w:rsidP="0056583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7E5737F" w14:textId="77777777" w:rsidR="006B55E0" w:rsidRPr="00565838" w:rsidRDefault="006B55E0" w:rsidP="0056583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  <w:shd w:val="clear" w:color="auto" w:fill="auto"/>
          </w:tcPr>
          <w:p w14:paraId="488CAC33" w14:textId="77777777" w:rsidR="006B55E0" w:rsidRPr="00565838" w:rsidRDefault="006B55E0" w:rsidP="0056583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5E0" w:rsidRPr="00565838" w14:paraId="50C5396D" w14:textId="77777777" w:rsidTr="00565838">
        <w:tc>
          <w:tcPr>
            <w:tcW w:w="1705" w:type="dxa"/>
            <w:shd w:val="clear" w:color="auto" w:fill="auto"/>
          </w:tcPr>
          <w:p w14:paraId="1F5F9477" w14:textId="77777777" w:rsidR="006B55E0" w:rsidRPr="00565838" w:rsidRDefault="006B55E0" w:rsidP="0056583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30CF5134" w14:textId="77777777" w:rsidR="006B55E0" w:rsidRPr="00565838" w:rsidRDefault="006B55E0" w:rsidP="0056583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  <w:shd w:val="clear" w:color="auto" w:fill="auto"/>
          </w:tcPr>
          <w:p w14:paraId="1C6B05AB" w14:textId="77777777" w:rsidR="006B55E0" w:rsidRPr="00565838" w:rsidRDefault="006B55E0" w:rsidP="0056583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5E0" w:rsidRPr="00565838" w14:paraId="4D4A9F30" w14:textId="77777777" w:rsidTr="00565838">
        <w:tc>
          <w:tcPr>
            <w:tcW w:w="1705" w:type="dxa"/>
            <w:shd w:val="clear" w:color="auto" w:fill="auto"/>
          </w:tcPr>
          <w:p w14:paraId="3938EF4D" w14:textId="77777777" w:rsidR="006B55E0" w:rsidRPr="00565838" w:rsidRDefault="006B55E0" w:rsidP="0056583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8413B9B" w14:textId="77777777" w:rsidR="006B55E0" w:rsidRPr="00565838" w:rsidRDefault="006B55E0" w:rsidP="0056583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  <w:shd w:val="clear" w:color="auto" w:fill="auto"/>
          </w:tcPr>
          <w:p w14:paraId="599892F5" w14:textId="77777777" w:rsidR="006B55E0" w:rsidRPr="00565838" w:rsidRDefault="006B55E0" w:rsidP="0056583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5E0" w:rsidRPr="00565838" w14:paraId="45FA6C71" w14:textId="77777777" w:rsidTr="00565838">
        <w:tc>
          <w:tcPr>
            <w:tcW w:w="1705" w:type="dxa"/>
            <w:shd w:val="clear" w:color="auto" w:fill="auto"/>
          </w:tcPr>
          <w:p w14:paraId="42C9DAA4" w14:textId="77777777" w:rsidR="006B55E0" w:rsidRPr="00565838" w:rsidRDefault="006B55E0" w:rsidP="0056583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4D59620" w14:textId="77777777" w:rsidR="006B55E0" w:rsidRPr="00565838" w:rsidRDefault="006B55E0" w:rsidP="0056583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  <w:shd w:val="clear" w:color="auto" w:fill="auto"/>
          </w:tcPr>
          <w:p w14:paraId="20ED2D95" w14:textId="77777777" w:rsidR="006B55E0" w:rsidRPr="00565838" w:rsidRDefault="006B55E0" w:rsidP="0056583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5E0" w:rsidRPr="00565838" w14:paraId="7EC0768A" w14:textId="77777777" w:rsidTr="00565838">
        <w:tc>
          <w:tcPr>
            <w:tcW w:w="1705" w:type="dxa"/>
            <w:shd w:val="clear" w:color="auto" w:fill="auto"/>
          </w:tcPr>
          <w:p w14:paraId="331F178C" w14:textId="77777777" w:rsidR="006B55E0" w:rsidRPr="00565838" w:rsidRDefault="006B55E0" w:rsidP="0056583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AD7304C" w14:textId="77777777" w:rsidR="006B55E0" w:rsidRPr="00565838" w:rsidRDefault="006B55E0" w:rsidP="0056583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  <w:shd w:val="clear" w:color="auto" w:fill="auto"/>
          </w:tcPr>
          <w:p w14:paraId="3C64B6AA" w14:textId="77777777" w:rsidR="006B55E0" w:rsidRPr="00565838" w:rsidRDefault="006B55E0" w:rsidP="0056583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9083B8" w14:textId="77777777" w:rsidR="006B55E0" w:rsidRDefault="006B55E0" w:rsidP="006B55E0">
      <w:pPr>
        <w:ind w:left="720"/>
        <w:rPr>
          <w:rFonts w:ascii="Arial" w:hAnsi="Arial" w:cs="Arial"/>
          <w:sz w:val="24"/>
          <w:szCs w:val="24"/>
        </w:rPr>
      </w:pPr>
    </w:p>
    <w:p w14:paraId="1B19FFCA" w14:textId="77777777" w:rsidR="00E07099" w:rsidRDefault="00E07099" w:rsidP="00130F47">
      <w:pPr>
        <w:rPr>
          <w:rFonts w:ascii="Arial" w:hAnsi="Arial" w:cs="Arial"/>
          <w:sz w:val="24"/>
          <w:szCs w:val="24"/>
        </w:rPr>
        <w:sectPr w:rsidR="00E07099" w:rsidSect="0074105D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76A8F8" w14:textId="77777777" w:rsidR="006A77D9" w:rsidRPr="000217F7" w:rsidRDefault="006A77D9" w:rsidP="004B30DA">
      <w:pPr>
        <w:rPr>
          <w:rFonts w:ascii="Arial" w:hAnsi="Arial" w:cs="Arial"/>
          <w:sz w:val="28"/>
          <w:szCs w:val="28"/>
          <w:u w:val="single"/>
        </w:rPr>
      </w:pPr>
      <w:r w:rsidRPr="000217F7">
        <w:rPr>
          <w:rFonts w:ascii="Arial" w:hAnsi="Arial" w:cs="Arial"/>
          <w:sz w:val="28"/>
          <w:szCs w:val="28"/>
          <w:u w:val="single"/>
        </w:rPr>
        <w:t xml:space="preserve">Appendix </w:t>
      </w:r>
      <w:r w:rsidR="002631C9" w:rsidRPr="000217F7">
        <w:rPr>
          <w:rFonts w:ascii="Arial" w:hAnsi="Arial" w:cs="Arial"/>
          <w:noProof/>
          <w:sz w:val="28"/>
          <w:szCs w:val="28"/>
          <w:u w:val="single"/>
        </w:rPr>
        <w:t>A</w:t>
      </w:r>
    </w:p>
    <w:p w14:paraId="163D21F7" w14:textId="77777777" w:rsidR="006A77D9" w:rsidRDefault="00924A64" w:rsidP="004B30DA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0D554A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24pt;height:455.25pt;visibility:visible">
            <v:imagedata r:id="rId12" o:title=""/>
          </v:shape>
        </w:pict>
      </w:r>
    </w:p>
    <w:p w14:paraId="424CBB79" w14:textId="77777777" w:rsidR="00B80EDB" w:rsidRDefault="00B80EDB" w:rsidP="004B30DA">
      <w:pPr>
        <w:rPr>
          <w:rFonts w:ascii="Arial" w:hAnsi="Arial" w:cs="Arial"/>
          <w:noProof/>
          <w:sz w:val="24"/>
          <w:szCs w:val="24"/>
        </w:rPr>
      </w:pPr>
    </w:p>
    <w:p w14:paraId="14C0FA62" w14:textId="2872A6F6" w:rsidR="006A77D9" w:rsidRPr="00A61D6E" w:rsidRDefault="00924A64" w:rsidP="004B30DA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pict w14:anchorId="520F8C4E">
          <v:shape id="Picture 4" o:spid="_x0000_s1026" type="#_x0000_t75" style="position:absolute;margin-left:8.25pt;margin-top:-12.9pt;width:9in;height:453.55pt;z-index:-251658240;visibility:visible">
            <v:imagedata r:id="rId13" o:title=""/>
          </v:shape>
        </w:pict>
      </w:r>
      <w:r>
        <w:rPr>
          <w:noProof/>
        </w:rPr>
        <w:pict w14:anchorId="4A524AE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287.25pt;margin-top:265.8pt;width:352.5pt;height:200.95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">
            <v:textbox>
              <w:txbxContent>
                <w:p w14:paraId="12671313" w14:textId="77777777" w:rsidR="00A05F45" w:rsidRDefault="00A05F45" w:rsidP="00A05F45">
                  <w:r>
                    <w:t xml:space="preserve">Example calculation for the theoretical DO value: </w:t>
                  </w:r>
                </w:p>
                <w:p w14:paraId="1753855D" w14:textId="77777777" w:rsidR="00A05F45" w:rsidRDefault="00A05F45" w:rsidP="00A05F45">
                  <w:r>
                    <w:t>Assume the barometric pressure is 27.83 mmHg and the sample temperature is 22</w:t>
                  </w:r>
                  <w:r w:rsidRPr="00565838">
                    <w:rPr>
                      <w:rFonts w:cs="Calibri"/>
                    </w:rPr>
                    <w:t>°</w:t>
                  </w:r>
                  <w:r>
                    <w:t xml:space="preserve">C and has 0 ppt salinity. </w:t>
                  </w:r>
                </w:p>
                <w:p w14:paraId="7A3002DE" w14:textId="77777777" w:rsidR="00A05F45" w:rsidRDefault="00A05F45" w:rsidP="00A05F45">
                  <w:r>
                    <w:t>From Table 2, the correction factor is determined by the % saturation at that pressure, i.e., 93% (0.93).</w:t>
                  </w:r>
                </w:p>
                <w:p w14:paraId="1EEB06CC" w14:textId="77777777" w:rsidR="00A05F45" w:rsidRDefault="00A05F45" w:rsidP="00A05F45">
                  <w:r>
                    <w:t xml:space="preserve">From Table 1, look in the cell where 22 </w:t>
                  </w:r>
                  <w:r w:rsidRPr="00565838">
                    <w:rPr>
                      <w:rFonts w:cs="Calibri"/>
                    </w:rPr>
                    <w:t>°</w:t>
                  </w:r>
                  <w:r>
                    <w:t>C and 0 ppt salinity overlap to get 8.743 mg/L.</w:t>
                  </w:r>
                </w:p>
                <w:p w14:paraId="3970753C" w14:textId="77777777" w:rsidR="00A05F45" w:rsidRDefault="00A05F45" w:rsidP="00A05F45">
                  <w:r>
                    <w:t>Apply the correction factor to this value and compare to the reading on the meter.</w:t>
                  </w:r>
                </w:p>
                <w:p w14:paraId="2A4E5052" w14:textId="77777777" w:rsidR="00A05F45" w:rsidRDefault="00A05F45" w:rsidP="00A05F45">
                  <w:r>
                    <w:t>Theoretical DO = 8.743 mg/L * 0.93 = 8.13 mg/L</w:t>
                  </w:r>
                </w:p>
                <w:p w14:paraId="196C253F" w14:textId="77777777" w:rsidR="00A05F45" w:rsidRDefault="00A05F45" w:rsidP="00A05F45"/>
              </w:txbxContent>
            </v:textbox>
            <w10:wrap type="square"/>
          </v:shape>
        </w:pict>
      </w:r>
    </w:p>
    <w:sectPr w:rsidR="006A77D9" w:rsidRPr="00A61D6E" w:rsidSect="0074105D">
      <w:pgSz w:w="15840" w:h="12240" w:orient="landscape"/>
      <w:pgMar w:top="9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BFA7" w14:textId="77777777" w:rsidR="00E43FE2" w:rsidRDefault="00E43FE2" w:rsidP="00546BC4">
      <w:pPr>
        <w:spacing w:after="0" w:line="240" w:lineRule="auto"/>
      </w:pPr>
      <w:r>
        <w:separator/>
      </w:r>
    </w:p>
  </w:endnote>
  <w:endnote w:type="continuationSeparator" w:id="0">
    <w:p w14:paraId="6A6A1D2C" w14:textId="77777777" w:rsidR="00E43FE2" w:rsidRDefault="00E43FE2" w:rsidP="00546BC4">
      <w:pPr>
        <w:spacing w:after="0" w:line="240" w:lineRule="auto"/>
      </w:pPr>
      <w:r>
        <w:continuationSeparator/>
      </w:r>
    </w:p>
  </w:endnote>
  <w:endnote w:type="continuationNotice" w:id="1">
    <w:p w14:paraId="5E12276C" w14:textId="77777777" w:rsidR="00E43FE2" w:rsidRDefault="00E43F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BCC68" w14:textId="77777777" w:rsidR="00E43FE2" w:rsidRDefault="00E43FE2" w:rsidP="00546BC4">
      <w:pPr>
        <w:spacing w:after="0" w:line="240" w:lineRule="auto"/>
      </w:pPr>
      <w:r>
        <w:separator/>
      </w:r>
    </w:p>
  </w:footnote>
  <w:footnote w:type="continuationSeparator" w:id="0">
    <w:p w14:paraId="2D93DBC9" w14:textId="77777777" w:rsidR="00E43FE2" w:rsidRDefault="00E43FE2" w:rsidP="00546BC4">
      <w:pPr>
        <w:spacing w:after="0" w:line="240" w:lineRule="auto"/>
      </w:pPr>
      <w:r>
        <w:continuationSeparator/>
      </w:r>
    </w:p>
  </w:footnote>
  <w:footnote w:type="continuationNotice" w:id="1">
    <w:p w14:paraId="3131D6AA" w14:textId="77777777" w:rsidR="00E43FE2" w:rsidRDefault="00E43F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B2EE" w14:textId="77777777" w:rsidR="00546BC4" w:rsidRDefault="00546BC4" w:rsidP="00546BC4">
    <w:pPr>
      <w:pStyle w:val="Header"/>
    </w:pPr>
    <w:r>
      <w:t>SOP ID: [</w:t>
    </w:r>
    <w:r w:rsidRPr="00B7741E">
      <w:rPr>
        <w:color w:val="00B0F0"/>
      </w:rPr>
      <w:t>assign unique ID, update with each revision</w:t>
    </w:r>
    <w:r>
      <w:t>]</w:t>
    </w:r>
  </w:p>
  <w:p w14:paraId="41632276" w14:textId="77777777" w:rsidR="00546BC4" w:rsidRDefault="00546BC4" w:rsidP="00546BC4">
    <w:pPr>
      <w:pStyle w:val="Header"/>
    </w:pPr>
    <w:r>
      <w:t xml:space="preserve">Effective Date: </w:t>
    </w:r>
  </w:p>
  <w:p w14:paraId="132DE615" w14:textId="77777777" w:rsidR="00546BC4" w:rsidRDefault="00546BC4" w:rsidP="00546BC4">
    <w:pPr>
      <w:pStyle w:val="Header"/>
      <w:tabs>
        <w:tab w:val="clear" w:pos="9360"/>
        <w:tab w:val="right" w:pos="10080"/>
      </w:tabs>
    </w:pPr>
    <w:r>
      <w:t>Revision Date: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158E3">
      <w:rPr>
        <w:noProof/>
      </w:rPr>
      <w:t>9</w:t>
    </w:r>
    <w:r>
      <w:rPr>
        <w:noProof/>
      </w:rPr>
      <w:fldChar w:fldCharType="end"/>
    </w:r>
  </w:p>
  <w:p w14:paraId="62E0659B" w14:textId="77777777" w:rsidR="00546BC4" w:rsidRDefault="00546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0DEE"/>
    <w:multiLevelType w:val="hybridMultilevel"/>
    <w:tmpl w:val="09AA19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F7E2DA6"/>
    <w:multiLevelType w:val="hybridMultilevel"/>
    <w:tmpl w:val="D60AE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56F4D"/>
    <w:multiLevelType w:val="multilevel"/>
    <w:tmpl w:val="3F28574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Arial" w:hAnsi="Arial" w:cs="Arial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335769147">
    <w:abstractNumId w:val="2"/>
  </w:num>
  <w:num w:numId="2" w16cid:durableId="435561872">
    <w:abstractNumId w:val="1"/>
  </w:num>
  <w:num w:numId="3" w16cid:durableId="123165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B5B"/>
    <w:rsid w:val="00004443"/>
    <w:rsid w:val="000057CA"/>
    <w:rsid w:val="000078EB"/>
    <w:rsid w:val="00007F19"/>
    <w:rsid w:val="00007F52"/>
    <w:rsid w:val="00010037"/>
    <w:rsid w:val="00012202"/>
    <w:rsid w:val="00013576"/>
    <w:rsid w:val="000146AD"/>
    <w:rsid w:val="00015DCD"/>
    <w:rsid w:val="00016102"/>
    <w:rsid w:val="000217F7"/>
    <w:rsid w:val="00022DC3"/>
    <w:rsid w:val="00026CBC"/>
    <w:rsid w:val="00032D1C"/>
    <w:rsid w:val="00034B6B"/>
    <w:rsid w:val="00035833"/>
    <w:rsid w:val="00037396"/>
    <w:rsid w:val="000468BB"/>
    <w:rsid w:val="000509CF"/>
    <w:rsid w:val="00052378"/>
    <w:rsid w:val="00060717"/>
    <w:rsid w:val="00063499"/>
    <w:rsid w:val="0006488F"/>
    <w:rsid w:val="000665BD"/>
    <w:rsid w:val="00070D86"/>
    <w:rsid w:val="000711D1"/>
    <w:rsid w:val="000726AD"/>
    <w:rsid w:val="00072B22"/>
    <w:rsid w:val="00073CEA"/>
    <w:rsid w:val="00075CB4"/>
    <w:rsid w:val="000801E7"/>
    <w:rsid w:val="00083E84"/>
    <w:rsid w:val="00083F09"/>
    <w:rsid w:val="00086646"/>
    <w:rsid w:val="0009041C"/>
    <w:rsid w:val="00092534"/>
    <w:rsid w:val="00092CCE"/>
    <w:rsid w:val="000A176A"/>
    <w:rsid w:val="000A570E"/>
    <w:rsid w:val="000A77CD"/>
    <w:rsid w:val="000B0D96"/>
    <w:rsid w:val="000B1CCA"/>
    <w:rsid w:val="000B1D4C"/>
    <w:rsid w:val="000B3B06"/>
    <w:rsid w:val="000B41B4"/>
    <w:rsid w:val="000C3E38"/>
    <w:rsid w:val="000D2962"/>
    <w:rsid w:val="000D36A0"/>
    <w:rsid w:val="000D53D3"/>
    <w:rsid w:val="000D72A3"/>
    <w:rsid w:val="000D7BAE"/>
    <w:rsid w:val="000E10F9"/>
    <w:rsid w:val="000E1A24"/>
    <w:rsid w:val="000E2673"/>
    <w:rsid w:val="000E5576"/>
    <w:rsid w:val="000F672A"/>
    <w:rsid w:val="000F7752"/>
    <w:rsid w:val="001009C6"/>
    <w:rsid w:val="001047E2"/>
    <w:rsid w:val="00106F56"/>
    <w:rsid w:val="00113D0F"/>
    <w:rsid w:val="001162A8"/>
    <w:rsid w:val="00121382"/>
    <w:rsid w:val="00124DFA"/>
    <w:rsid w:val="00125644"/>
    <w:rsid w:val="00127192"/>
    <w:rsid w:val="00130864"/>
    <w:rsid w:val="00130F47"/>
    <w:rsid w:val="0013307F"/>
    <w:rsid w:val="001331E7"/>
    <w:rsid w:val="00136177"/>
    <w:rsid w:val="00136EA0"/>
    <w:rsid w:val="00141DA8"/>
    <w:rsid w:val="00144FB5"/>
    <w:rsid w:val="0014571A"/>
    <w:rsid w:val="001458D6"/>
    <w:rsid w:val="001461F7"/>
    <w:rsid w:val="001475E8"/>
    <w:rsid w:val="00152EAB"/>
    <w:rsid w:val="00165F2B"/>
    <w:rsid w:val="0017150C"/>
    <w:rsid w:val="00173A13"/>
    <w:rsid w:val="00174576"/>
    <w:rsid w:val="001745A5"/>
    <w:rsid w:val="001749EC"/>
    <w:rsid w:val="0017766E"/>
    <w:rsid w:val="00180CF1"/>
    <w:rsid w:val="00182BFE"/>
    <w:rsid w:val="00183A07"/>
    <w:rsid w:val="00183F62"/>
    <w:rsid w:val="00184E88"/>
    <w:rsid w:val="00186B14"/>
    <w:rsid w:val="00187ED4"/>
    <w:rsid w:val="00195254"/>
    <w:rsid w:val="00196DDF"/>
    <w:rsid w:val="00196F5C"/>
    <w:rsid w:val="00197F1B"/>
    <w:rsid w:val="001A7A72"/>
    <w:rsid w:val="001B0F0B"/>
    <w:rsid w:val="001B11C8"/>
    <w:rsid w:val="001B5DF2"/>
    <w:rsid w:val="001B676A"/>
    <w:rsid w:val="001C2BDB"/>
    <w:rsid w:val="001C3446"/>
    <w:rsid w:val="001C5E77"/>
    <w:rsid w:val="001D403F"/>
    <w:rsid w:val="001D73CE"/>
    <w:rsid w:val="001E10EC"/>
    <w:rsid w:val="001E20AC"/>
    <w:rsid w:val="001E2CFB"/>
    <w:rsid w:val="001E307B"/>
    <w:rsid w:val="001F10D4"/>
    <w:rsid w:val="00205E5B"/>
    <w:rsid w:val="002075FA"/>
    <w:rsid w:val="00216602"/>
    <w:rsid w:val="002174E5"/>
    <w:rsid w:val="002207C2"/>
    <w:rsid w:val="00224662"/>
    <w:rsid w:val="002248B7"/>
    <w:rsid w:val="002271F8"/>
    <w:rsid w:val="002325B9"/>
    <w:rsid w:val="0023290D"/>
    <w:rsid w:val="00232984"/>
    <w:rsid w:val="002340E5"/>
    <w:rsid w:val="0023586A"/>
    <w:rsid w:val="002375AB"/>
    <w:rsid w:val="00237AEF"/>
    <w:rsid w:val="0025076D"/>
    <w:rsid w:val="00250B55"/>
    <w:rsid w:val="00252598"/>
    <w:rsid w:val="00253BE0"/>
    <w:rsid w:val="0026027E"/>
    <w:rsid w:val="00261480"/>
    <w:rsid w:val="00261790"/>
    <w:rsid w:val="002631C9"/>
    <w:rsid w:val="00263CB7"/>
    <w:rsid w:val="00264430"/>
    <w:rsid w:val="00264C01"/>
    <w:rsid w:val="00264DF8"/>
    <w:rsid w:val="00271DA6"/>
    <w:rsid w:val="0027451A"/>
    <w:rsid w:val="00275B26"/>
    <w:rsid w:val="00277000"/>
    <w:rsid w:val="002879E5"/>
    <w:rsid w:val="00290F97"/>
    <w:rsid w:val="0029123E"/>
    <w:rsid w:val="002929DB"/>
    <w:rsid w:val="0029507E"/>
    <w:rsid w:val="00296F27"/>
    <w:rsid w:val="0029708B"/>
    <w:rsid w:val="00297849"/>
    <w:rsid w:val="002A1392"/>
    <w:rsid w:val="002A163F"/>
    <w:rsid w:val="002A62CC"/>
    <w:rsid w:val="002A7648"/>
    <w:rsid w:val="002B02E6"/>
    <w:rsid w:val="002B265A"/>
    <w:rsid w:val="002B6BF2"/>
    <w:rsid w:val="002B748F"/>
    <w:rsid w:val="002C3466"/>
    <w:rsid w:val="002C526B"/>
    <w:rsid w:val="002C71E7"/>
    <w:rsid w:val="002D1A20"/>
    <w:rsid w:val="002D62FB"/>
    <w:rsid w:val="002D73C2"/>
    <w:rsid w:val="002E0CFB"/>
    <w:rsid w:val="002E15A5"/>
    <w:rsid w:val="002E15CA"/>
    <w:rsid w:val="002E19C9"/>
    <w:rsid w:val="002E337A"/>
    <w:rsid w:val="002E35F6"/>
    <w:rsid w:val="002E3BAF"/>
    <w:rsid w:val="002F7147"/>
    <w:rsid w:val="002F7356"/>
    <w:rsid w:val="002F7BE3"/>
    <w:rsid w:val="00303641"/>
    <w:rsid w:val="003112B1"/>
    <w:rsid w:val="00312CD1"/>
    <w:rsid w:val="003142A7"/>
    <w:rsid w:val="00315BEA"/>
    <w:rsid w:val="00316FC8"/>
    <w:rsid w:val="00321CDF"/>
    <w:rsid w:val="0032248A"/>
    <w:rsid w:val="00326189"/>
    <w:rsid w:val="00342855"/>
    <w:rsid w:val="0034450A"/>
    <w:rsid w:val="0034587C"/>
    <w:rsid w:val="00355890"/>
    <w:rsid w:val="00356E11"/>
    <w:rsid w:val="00356E5D"/>
    <w:rsid w:val="003578F3"/>
    <w:rsid w:val="00363B1F"/>
    <w:rsid w:val="00364896"/>
    <w:rsid w:val="00373063"/>
    <w:rsid w:val="00374C20"/>
    <w:rsid w:val="00380616"/>
    <w:rsid w:val="00382271"/>
    <w:rsid w:val="0039387B"/>
    <w:rsid w:val="0039552A"/>
    <w:rsid w:val="00395831"/>
    <w:rsid w:val="003A1459"/>
    <w:rsid w:val="003A1D88"/>
    <w:rsid w:val="003A1F38"/>
    <w:rsid w:val="003A2A46"/>
    <w:rsid w:val="003A3B6E"/>
    <w:rsid w:val="003A6DC9"/>
    <w:rsid w:val="003A6EEA"/>
    <w:rsid w:val="003B348C"/>
    <w:rsid w:val="003B4F51"/>
    <w:rsid w:val="003C6829"/>
    <w:rsid w:val="003D1D7C"/>
    <w:rsid w:val="003E3F71"/>
    <w:rsid w:val="003E489D"/>
    <w:rsid w:val="003E684D"/>
    <w:rsid w:val="003F0E24"/>
    <w:rsid w:val="003F5CEB"/>
    <w:rsid w:val="003F713A"/>
    <w:rsid w:val="004006F0"/>
    <w:rsid w:val="004028D6"/>
    <w:rsid w:val="00402AF4"/>
    <w:rsid w:val="0040353C"/>
    <w:rsid w:val="0040376F"/>
    <w:rsid w:val="00414A6C"/>
    <w:rsid w:val="0041575F"/>
    <w:rsid w:val="00422FAD"/>
    <w:rsid w:val="00424798"/>
    <w:rsid w:val="00433CED"/>
    <w:rsid w:val="00434922"/>
    <w:rsid w:val="004350BE"/>
    <w:rsid w:val="00436819"/>
    <w:rsid w:val="004374F9"/>
    <w:rsid w:val="004378EA"/>
    <w:rsid w:val="004400F0"/>
    <w:rsid w:val="0044026F"/>
    <w:rsid w:val="0044055B"/>
    <w:rsid w:val="004424C8"/>
    <w:rsid w:val="00442E72"/>
    <w:rsid w:val="004469A3"/>
    <w:rsid w:val="00447CEC"/>
    <w:rsid w:val="0045354A"/>
    <w:rsid w:val="004569AE"/>
    <w:rsid w:val="00457734"/>
    <w:rsid w:val="00460248"/>
    <w:rsid w:val="00460D33"/>
    <w:rsid w:val="004612F6"/>
    <w:rsid w:val="00461F6D"/>
    <w:rsid w:val="00470FBB"/>
    <w:rsid w:val="00471927"/>
    <w:rsid w:val="004757A4"/>
    <w:rsid w:val="004778B1"/>
    <w:rsid w:val="004834C7"/>
    <w:rsid w:val="00483F03"/>
    <w:rsid w:val="00485374"/>
    <w:rsid w:val="004854AB"/>
    <w:rsid w:val="004857B5"/>
    <w:rsid w:val="00485908"/>
    <w:rsid w:val="00490F31"/>
    <w:rsid w:val="00491202"/>
    <w:rsid w:val="00491C25"/>
    <w:rsid w:val="00494D19"/>
    <w:rsid w:val="0049516E"/>
    <w:rsid w:val="00496577"/>
    <w:rsid w:val="00497898"/>
    <w:rsid w:val="004A0519"/>
    <w:rsid w:val="004A0DCB"/>
    <w:rsid w:val="004A154E"/>
    <w:rsid w:val="004A2C68"/>
    <w:rsid w:val="004A4817"/>
    <w:rsid w:val="004A763E"/>
    <w:rsid w:val="004A769F"/>
    <w:rsid w:val="004B07AA"/>
    <w:rsid w:val="004B0846"/>
    <w:rsid w:val="004B1856"/>
    <w:rsid w:val="004B1BE2"/>
    <w:rsid w:val="004B27FA"/>
    <w:rsid w:val="004B30DA"/>
    <w:rsid w:val="004B6189"/>
    <w:rsid w:val="004B7C7D"/>
    <w:rsid w:val="004C0C50"/>
    <w:rsid w:val="004C1194"/>
    <w:rsid w:val="004C304B"/>
    <w:rsid w:val="004C5E1F"/>
    <w:rsid w:val="004D0609"/>
    <w:rsid w:val="004D1AAC"/>
    <w:rsid w:val="004D344E"/>
    <w:rsid w:val="004D3A78"/>
    <w:rsid w:val="004D5209"/>
    <w:rsid w:val="004D76DA"/>
    <w:rsid w:val="004E31C6"/>
    <w:rsid w:val="004F1039"/>
    <w:rsid w:val="004F14E8"/>
    <w:rsid w:val="004F2B39"/>
    <w:rsid w:val="004F2EDC"/>
    <w:rsid w:val="004F6EDF"/>
    <w:rsid w:val="005031E7"/>
    <w:rsid w:val="005033B3"/>
    <w:rsid w:val="00503676"/>
    <w:rsid w:val="00505A45"/>
    <w:rsid w:val="00506737"/>
    <w:rsid w:val="005117B7"/>
    <w:rsid w:val="0051281A"/>
    <w:rsid w:val="0051312C"/>
    <w:rsid w:val="00514C2D"/>
    <w:rsid w:val="00514F18"/>
    <w:rsid w:val="00515725"/>
    <w:rsid w:val="00521A03"/>
    <w:rsid w:val="005220AB"/>
    <w:rsid w:val="00522FAE"/>
    <w:rsid w:val="00526683"/>
    <w:rsid w:val="00527409"/>
    <w:rsid w:val="00532EEE"/>
    <w:rsid w:val="00537C62"/>
    <w:rsid w:val="00541456"/>
    <w:rsid w:val="005447BE"/>
    <w:rsid w:val="00545F4F"/>
    <w:rsid w:val="00546BC4"/>
    <w:rsid w:val="00547333"/>
    <w:rsid w:val="0054784E"/>
    <w:rsid w:val="00553E22"/>
    <w:rsid w:val="00560502"/>
    <w:rsid w:val="00563083"/>
    <w:rsid w:val="00565838"/>
    <w:rsid w:val="00567026"/>
    <w:rsid w:val="0056706E"/>
    <w:rsid w:val="00570A7A"/>
    <w:rsid w:val="00570D9D"/>
    <w:rsid w:val="0057169C"/>
    <w:rsid w:val="00574751"/>
    <w:rsid w:val="00574DFB"/>
    <w:rsid w:val="005772EF"/>
    <w:rsid w:val="005811F8"/>
    <w:rsid w:val="00582F1C"/>
    <w:rsid w:val="00584688"/>
    <w:rsid w:val="00586C89"/>
    <w:rsid w:val="00590B39"/>
    <w:rsid w:val="005941BD"/>
    <w:rsid w:val="0059743E"/>
    <w:rsid w:val="005977A5"/>
    <w:rsid w:val="00597936"/>
    <w:rsid w:val="005A5822"/>
    <w:rsid w:val="005B0186"/>
    <w:rsid w:val="005B0A92"/>
    <w:rsid w:val="005C3F2F"/>
    <w:rsid w:val="005C76C0"/>
    <w:rsid w:val="005D22CA"/>
    <w:rsid w:val="005D51A5"/>
    <w:rsid w:val="005D6CFD"/>
    <w:rsid w:val="005E33DE"/>
    <w:rsid w:val="005E38F3"/>
    <w:rsid w:val="005E70BD"/>
    <w:rsid w:val="005F0239"/>
    <w:rsid w:val="005F24F0"/>
    <w:rsid w:val="005F6CFA"/>
    <w:rsid w:val="005F6FB7"/>
    <w:rsid w:val="00600880"/>
    <w:rsid w:val="00600D65"/>
    <w:rsid w:val="00602E2D"/>
    <w:rsid w:val="0060534B"/>
    <w:rsid w:val="00610538"/>
    <w:rsid w:val="006116CC"/>
    <w:rsid w:val="00620930"/>
    <w:rsid w:val="0062124E"/>
    <w:rsid w:val="006253E6"/>
    <w:rsid w:val="0062599C"/>
    <w:rsid w:val="0062636F"/>
    <w:rsid w:val="00626756"/>
    <w:rsid w:val="00627CFD"/>
    <w:rsid w:val="00631F2F"/>
    <w:rsid w:val="0063202E"/>
    <w:rsid w:val="006331A1"/>
    <w:rsid w:val="00633B9F"/>
    <w:rsid w:val="00633DED"/>
    <w:rsid w:val="0064009A"/>
    <w:rsid w:val="006423F2"/>
    <w:rsid w:val="00651DFA"/>
    <w:rsid w:val="0065232C"/>
    <w:rsid w:val="00652A1F"/>
    <w:rsid w:val="0065617F"/>
    <w:rsid w:val="00657AE0"/>
    <w:rsid w:val="006601C9"/>
    <w:rsid w:val="00660616"/>
    <w:rsid w:val="00660B79"/>
    <w:rsid w:val="00662121"/>
    <w:rsid w:val="00662BEA"/>
    <w:rsid w:val="006667B0"/>
    <w:rsid w:val="0067034F"/>
    <w:rsid w:val="00671F8C"/>
    <w:rsid w:val="0067473F"/>
    <w:rsid w:val="00677252"/>
    <w:rsid w:val="0068058C"/>
    <w:rsid w:val="00680FD9"/>
    <w:rsid w:val="006828C4"/>
    <w:rsid w:val="00682DAC"/>
    <w:rsid w:val="00683E1C"/>
    <w:rsid w:val="0068775F"/>
    <w:rsid w:val="00687B5D"/>
    <w:rsid w:val="00687F2D"/>
    <w:rsid w:val="00690BB5"/>
    <w:rsid w:val="00693461"/>
    <w:rsid w:val="00694734"/>
    <w:rsid w:val="00695D39"/>
    <w:rsid w:val="006A31D8"/>
    <w:rsid w:val="006A418F"/>
    <w:rsid w:val="006A4F1D"/>
    <w:rsid w:val="006A77D9"/>
    <w:rsid w:val="006B1B2D"/>
    <w:rsid w:val="006B1C9B"/>
    <w:rsid w:val="006B55E0"/>
    <w:rsid w:val="006C0844"/>
    <w:rsid w:val="006C0947"/>
    <w:rsid w:val="006C1340"/>
    <w:rsid w:val="006C3B29"/>
    <w:rsid w:val="006C3BB1"/>
    <w:rsid w:val="006C4770"/>
    <w:rsid w:val="006C4F0C"/>
    <w:rsid w:val="006D2301"/>
    <w:rsid w:val="006D5695"/>
    <w:rsid w:val="006D7155"/>
    <w:rsid w:val="006E5988"/>
    <w:rsid w:val="006E6ACC"/>
    <w:rsid w:val="006E7CCB"/>
    <w:rsid w:val="006F1123"/>
    <w:rsid w:val="006F32AA"/>
    <w:rsid w:val="006F3A46"/>
    <w:rsid w:val="006F4CD1"/>
    <w:rsid w:val="006F5567"/>
    <w:rsid w:val="006F6D49"/>
    <w:rsid w:val="0070370A"/>
    <w:rsid w:val="007063DE"/>
    <w:rsid w:val="00707BB5"/>
    <w:rsid w:val="007129B4"/>
    <w:rsid w:val="00717C1B"/>
    <w:rsid w:val="00717EE3"/>
    <w:rsid w:val="00720547"/>
    <w:rsid w:val="00721438"/>
    <w:rsid w:val="00723243"/>
    <w:rsid w:val="00723AA5"/>
    <w:rsid w:val="0072435A"/>
    <w:rsid w:val="00731D1A"/>
    <w:rsid w:val="007340DF"/>
    <w:rsid w:val="007358B6"/>
    <w:rsid w:val="007371F2"/>
    <w:rsid w:val="0074105D"/>
    <w:rsid w:val="00741979"/>
    <w:rsid w:val="0074278D"/>
    <w:rsid w:val="0074420D"/>
    <w:rsid w:val="00744226"/>
    <w:rsid w:val="0074553E"/>
    <w:rsid w:val="007477F6"/>
    <w:rsid w:val="00753011"/>
    <w:rsid w:val="00754CBA"/>
    <w:rsid w:val="00754CE6"/>
    <w:rsid w:val="00762E8B"/>
    <w:rsid w:val="00762FDD"/>
    <w:rsid w:val="00763EB1"/>
    <w:rsid w:val="007660BF"/>
    <w:rsid w:val="00766F49"/>
    <w:rsid w:val="007673FC"/>
    <w:rsid w:val="00772985"/>
    <w:rsid w:val="00772DA7"/>
    <w:rsid w:val="00775486"/>
    <w:rsid w:val="007763BB"/>
    <w:rsid w:val="00785925"/>
    <w:rsid w:val="00785E66"/>
    <w:rsid w:val="00792455"/>
    <w:rsid w:val="00794034"/>
    <w:rsid w:val="007A06F3"/>
    <w:rsid w:val="007A47D2"/>
    <w:rsid w:val="007A57D9"/>
    <w:rsid w:val="007A6508"/>
    <w:rsid w:val="007A66EF"/>
    <w:rsid w:val="007B040B"/>
    <w:rsid w:val="007B25C5"/>
    <w:rsid w:val="007B6048"/>
    <w:rsid w:val="007B7672"/>
    <w:rsid w:val="007C0A2B"/>
    <w:rsid w:val="007C3CCE"/>
    <w:rsid w:val="007C536A"/>
    <w:rsid w:val="007D10D4"/>
    <w:rsid w:val="007D383F"/>
    <w:rsid w:val="007D545F"/>
    <w:rsid w:val="007D7AD8"/>
    <w:rsid w:val="007E0A99"/>
    <w:rsid w:val="007E0C12"/>
    <w:rsid w:val="007E432A"/>
    <w:rsid w:val="007E5B3E"/>
    <w:rsid w:val="007E6124"/>
    <w:rsid w:val="007E7380"/>
    <w:rsid w:val="007E7F64"/>
    <w:rsid w:val="007F107B"/>
    <w:rsid w:val="007F2967"/>
    <w:rsid w:val="007F3253"/>
    <w:rsid w:val="007F4A44"/>
    <w:rsid w:val="007F5FE5"/>
    <w:rsid w:val="007F6314"/>
    <w:rsid w:val="007F7905"/>
    <w:rsid w:val="00802D61"/>
    <w:rsid w:val="0080471D"/>
    <w:rsid w:val="008058A5"/>
    <w:rsid w:val="00807186"/>
    <w:rsid w:val="00807384"/>
    <w:rsid w:val="00811680"/>
    <w:rsid w:val="00811D0C"/>
    <w:rsid w:val="008134C9"/>
    <w:rsid w:val="00813881"/>
    <w:rsid w:val="008156E2"/>
    <w:rsid w:val="00815723"/>
    <w:rsid w:val="00820663"/>
    <w:rsid w:val="00823BCE"/>
    <w:rsid w:val="008251B7"/>
    <w:rsid w:val="00825361"/>
    <w:rsid w:val="00825F1E"/>
    <w:rsid w:val="00831326"/>
    <w:rsid w:val="0083243C"/>
    <w:rsid w:val="00832C68"/>
    <w:rsid w:val="00832C75"/>
    <w:rsid w:val="0083331B"/>
    <w:rsid w:val="00836081"/>
    <w:rsid w:val="0084070E"/>
    <w:rsid w:val="0084227A"/>
    <w:rsid w:val="00842BC7"/>
    <w:rsid w:val="00843CC8"/>
    <w:rsid w:val="00844F0A"/>
    <w:rsid w:val="008450B6"/>
    <w:rsid w:val="008468D8"/>
    <w:rsid w:val="00846BEE"/>
    <w:rsid w:val="0084760E"/>
    <w:rsid w:val="00847973"/>
    <w:rsid w:val="00854664"/>
    <w:rsid w:val="00860248"/>
    <w:rsid w:val="0086293D"/>
    <w:rsid w:val="008655CA"/>
    <w:rsid w:val="008755A3"/>
    <w:rsid w:val="0087696F"/>
    <w:rsid w:val="0088006A"/>
    <w:rsid w:val="00880E3B"/>
    <w:rsid w:val="0088644D"/>
    <w:rsid w:val="0089244F"/>
    <w:rsid w:val="00893DD6"/>
    <w:rsid w:val="0089516F"/>
    <w:rsid w:val="008978BF"/>
    <w:rsid w:val="008A66FD"/>
    <w:rsid w:val="008A789A"/>
    <w:rsid w:val="008A7FAE"/>
    <w:rsid w:val="008B097B"/>
    <w:rsid w:val="008B1887"/>
    <w:rsid w:val="008B30C4"/>
    <w:rsid w:val="008B7988"/>
    <w:rsid w:val="008C401C"/>
    <w:rsid w:val="008C53ED"/>
    <w:rsid w:val="008C64BC"/>
    <w:rsid w:val="008C7377"/>
    <w:rsid w:val="008D0F54"/>
    <w:rsid w:val="008D1601"/>
    <w:rsid w:val="008D3EFD"/>
    <w:rsid w:val="008E01D1"/>
    <w:rsid w:val="008E270D"/>
    <w:rsid w:val="008E2CE5"/>
    <w:rsid w:val="008E5BDE"/>
    <w:rsid w:val="008F0B5D"/>
    <w:rsid w:val="008F183E"/>
    <w:rsid w:val="008F2FCB"/>
    <w:rsid w:val="008F3806"/>
    <w:rsid w:val="00902141"/>
    <w:rsid w:val="00902BB8"/>
    <w:rsid w:val="00906F83"/>
    <w:rsid w:val="009151E2"/>
    <w:rsid w:val="00917C5B"/>
    <w:rsid w:val="009217F2"/>
    <w:rsid w:val="00923525"/>
    <w:rsid w:val="009247D1"/>
    <w:rsid w:val="00924A64"/>
    <w:rsid w:val="00930BC8"/>
    <w:rsid w:val="00932B9A"/>
    <w:rsid w:val="0093357B"/>
    <w:rsid w:val="00942726"/>
    <w:rsid w:val="00943C5E"/>
    <w:rsid w:val="00943E1A"/>
    <w:rsid w:val="00945A47"/>
    <w:rsid w:val="00945BED"/>
    <w:rsid w:val="009524B2"/>
    <w:rsid w:val="00952C84"/>
    <w:rsid w:val="00953689"/>
    <w:rsid w:val="00955266"/>
    <w:rsid w:val="0095550A"/>
    <w:rsid w:val="00955B12"/>
    <w:rsid w:val="009565CA"/>
    <w:rsid w:val="00960197"/>
    <w:rsid w:val="00961AF4"/>
    <w:rsid w:val="00963A7E"/>
    <w:rsid w:val="0096401D"/>
    <w:rsid w:val="009731EF"/>
    <w:rsid w:val="00976ED9"/>
    <w:rsid w:val="00992596"/>
    <w:rsid w:val="009A0838"/>
    <w:rsid w:val="009A39FC"/>
    <w:rsid w:val="009A3AE4"/>
    <w:rsid w:val="009A3BB6"/>
    <w:rsid w:val="009B32F2"/>
    <w:rsid w:val="009B33E6"/>
    <w:rsid w:val="009B79D2"/>
    <w:rsid w:val="009C5182"/>
    <w:rsid w:val="009C53E0"/>
    <w:rsid w:val="009D4E96"/>
    <w:rsid w:val="009E2F56"/>
    <w:rsid w:val="009E445D"/>
    <w:rsid w:val="009E7FB1"/>
    <w:rsid w:val="009F6491"/>
    <w:rsid w:val="009F723A"/>
    <w:rsid w:val="00A001E4"/>
    <w:rsid w:val="00A00548"/>
    <w:rsid w:val="00A017C5"/>
    <w:rsid w:val="00A03FAB"/>
    <w:rsid w:val="00A049AB"/>
    <w:rsid w:val="00A0591A"/>
    <w:rsid w:val="00A05F45"/>
    <w:rsid w:val="00A069AF"/>
    <w:rsid w:val="00A152F0"/>
    <w:rsid w:val="00A158E3"/>
    <w:rsid w:val="00A17AB3"/>
    <w:rsid w:val="00A20F4C"/>
    <w:rsid w:val="00A24358"/>
    <w:rsid w:val="00A32948"/>
    <w:rsid w:val="00A3314A"/>
    <w:rsid w:val="00A35631"/>
    <w:rsid w:val="00A3596B"/>
    <w:rsid w:val="00A4002A"/>
    <w:rsid w:val="00A42F2D"/>
    <w:rsid w:val="00A43927"/>
    <w:rsid w:val="00A4443A"/>
    <w:rsid w:val="00A44A3B"/>
    <w:rsid w:val="00A44BC2"/>
    <w:rsid w:val="00A45AE4"/>
    <w:rsid w:val="00A509E2"/>
    <w:rsid w:val="00A526C7"/>
    <w:rsid w:val="00A53A4C"/>
    <w:rsid w:val="00A550EA"/>
    <w:rsid w:val="00A556A6"/>
    <w:rsid w:val="00A57B05"/>
    <w:rsid w:val="00A60399"/>
    <w:rsid w:val="00A61D6E"/>
    <w:rsid w:val="00A621EA"/>
    <w:rsid w:val="00A622BA"/>
    <w:rsid w:val="00A6736B"/>
    <w:rsid w:val="00A71053"/>
    <w:rsid w:val="00A73447"/>
    <w:rsid w:val="00A7424D"/>
    <w:rsid w:val="00A74CD8"/>
    <w:rsid w:val="00A843BB"/>
    <w:rsid w:val="00A8660E"/>
    <w:rsid w:val="00A8698D"/>
    <w:rsid w:val="00A8734A"/>
    <w:rsid w:val="00A876B5"/>
    <w:rsid w:val="00A91229"/>
    <w:rsid w:val="00A97E40"/>
    <w:rsid w:val="00AA0004"/>
    <w:rsid w:val="00AA111A"/>
    <w:rsid w:val="00AB72F1"/>
    <w:rsid w:val="00AC0E34"/>
    <w:rsid w:val="00AC1AA1"/>
    <w:rsid w:val="00AC39C8"/>
    <w:rsid w:val="00AC3AC7"/>
    <w:rsid w:val="00AC4E24"/>
    <w:rsid w:val="00AC6B02"/>
    <w:rsid w:val="00AD2249"/>
    <w:rsid w:val="00AE3D37"/>
    <w:rsid w:val="00AE4638"/>
    <w:rsid w:val="00AE4E67"/>
    <w:rsid w:val="00AE672F"/>
    <w:rsid w:val="00AF505D"/>
    <w:rsid w:val="00AF7FC7"/>
    <w:rsid w:val="00B00E30"/>
    <w:rsid w:val="00B023EE"/>
    <w:rsid w:val="00B03868"/>
    <w:rsid w:val="00B0505C"/>
    <w:rsid w:val="00B05112"/>
    <w:rsid w:val="00B05F91"/>
    <w:rsid w:val="00B11C0D"/>
    <w:rsid w:val="00B155EA"/>
    <w:rsid w:val="00B23EA1"/>
    <w:rsid w:val="00B2435B"/>
    <w:rsid w:val="00B26ED2"/>
    <w:rsid w:val="00B30969"/>
    <w:rsid w:val="00B3187E"/>
    <w:rsid w:val="00B32A09"/>
    <w:rsid w:val="00B348F3"/>
    <w:rsid w:val="00B41577"/>
    <w:rsid w:val="00B4244E"/>
    <w:rsid w:val="00B433FB"/>
    <w:rsid w:val="00B44C58"/>
    <w:rsid w:val="00B47C7C"/>
    <w:rsid w:val="00B513BD"/>
    <w:rsid w:val="00B53A38"/>
    <w:rsid w:val="00B54C2C"/>
    <w:rsid w:val="00B57375"/>
    <w:rsid w:val="00B60912"/>
    <w:rsid w:val="00B61C26"/>
    <w:rsid w:val="00B6717D"/>
    <w:rsid w:val="00B67629"/>
    <w:rsid w:val="00B678C8"/>
    <w:rsid w:val="00B70283"/>
    <w:rsid w:val="00B76104"/>
    <w:rsid w:val="00B7741E"/>
    <w:rsid w:val="00B77E88"/>
    <w:rsid w:val="00B80EDB"/>
    <w:rsid w:val="00B82B62"/>
    <w:rsid w:val="00B83B3E"/>
    <w:rsid w:val="00B845BD"/>
    <w:rsid w:val="00B86C87"/>
    <w:rsid w:val="00B917BB"/>
    <w:rsid w:val="00B92533"/>
    <w:rsid w:val="00B9283C"/>
    <w:rsid w:val="00B92958"/>
    <w:rsid w:val="00BA35F7"/>
    <w:rsid w:val="00BA5D60"/>
    <w:rsid w:val="00BA64D6"/>
    <w:rsid w:val="00BA7FC5"/>
    <w:rsid w:val="00BB6842"/>
    <w:rsid w:val="00BC38E3"/>
    <w:rsid w:val="00BC4142"/>
    <w:rsid w:val="00BC5901"/>
    <w:rsid w:val="00BC6BE5"/>
    <w:rsid w:val="00BD23EA"/>
    <w:rsid w:val="00BD2ADB"/>
    <w:rsid w:val="00BD2CD4"/>
    <w:rsid w:val="00BD62E7"/>
    <w:rsid w:val="00BD6591"/>
    <w:rsid w:val="00BE0004"/>
    <w:rsid w:val="00BE2241"/>
    <w:rsid w:val="00BE369E"/>
    <w:rsid w:val="00BE6A74"/>
    <w:rsid w:val="00BE708F"/>
    <w:rsid w:val="00BF1555"/>
    <w:rsid w:val="00BF278F"/>
    <w:rsid w:val="00BF2FA1"/>
    <w:rsid w:val="00BF3AA7"/>
    <w:rsid w:val="00BF3AF2"/>
    <w:rsid w:val="00BF796A"/>
    <w:rsid w:val="00C00E07"/>
    <w:rsid w:val="00C01124"/>
    <w:rsid w:val="00C025BD"/>
    <w:rsid w:val="00C02CCC"/>
    <w:rsid w:val="00C02FFB"/>
    <w:rsid w:val="00C03BDA"/>
    <w:rsid w:val="00C03DAB"/>
    <w:rsid w:val="00C040D0"/>
    <w:rsid w:val="00C103BE"/>
    <w:rsid w:val="00C10A39"/>
    <w:rsid w:val="00C11BBC"/>
    <w:rsid w:val="00C16816"/>
    <w:rsid w:val="00C2191F"/>
    <w:rsid w:val="00C22FD6"/>
    <w:rsid w:val="00C250D2"/>
    <w:rsid w:val="00C310AE"/>
    <w:rsid w:val="00C359AE"/>
    <w:rsid w:val="00C40B03"/>
    <w:rsid w:val="00C41454"/>
    <w:rsid w:val="00C44928"/>
    <w:rsid w:val="00C5318E"/>
    <w:rsid w:val="00C53F4C"/>
    <w:rsid w:val="00C570B2"/>
    <w:rsid w:val="00C6043B"/>
    <w:rsid w:val="00C604AD"/>
    <w:rsid w:val="00C62C19"/>
    <w:rsid w:val="00C63BF7"/>
    <w:rsid w:val="00C71BA4"/>
    <w:rsid w:val="00C73D34"/>
    <w:rsid w:val="00C75719"/>
    <w:rsid w:val="00C83556"/>
    <w:rsid w:val="00C8583C"/>
    <w:rsid w:val="00C85D04"/>
    <w:rsid w:val="00C91E23"/>
    <w:rsid w:val="00C95FA0"/>
    <w:rsid w:val="00C9669D"/>
    <w:rsid w:val="00C975CB"/>
    <w:rsid w:val="00C97EFE"/>
    <w:rsid w:val="00C97F3E"/>
    <w:rsid w:val="00CA4A4C"/>
    <w:rsid w:val="00CA4E0F"/>
    <w:rsid w:val="00CA5694"/>
    <w:rsid w:val="00CB0671"/>
    <w:rsid w:val="00CB7E78"/>
    <w:rsid w:val="00CC10F8"/>
    <w:rsid w:val="00CC24F1"/>
    <w:rsid w:val="00CC38D3"/>
    <w:rsid w:val="00CC4F17"/>
    <w:rsid w:val="00CC6A25"/>
    <w:rsid w:val="00CD48D5"/>
    <w:rsid w:val="00CD5EC5"/>
    <w:rsid w:val="00CD7321"/>
    <w:rsid w:val="00CE0A92"/>
    <w:rsid w:val="00CE2EA9"/>
    <w:rsid w:val="00CF0374"/>
    <w:rsid w:val="00CF11F5"/>
    <w:rsid w:val="00CF5986"/>
    <w:rsid w:val="00CF6B60"/>
    <w:rsid w:val="00CF7D8F"/>
    <w:rsid w:val="00D02F69"/>
    <w:rsid w:val="00D04DC2"/>
    <w:rsid w:val="00D054AC"/>
    <w:rsid w:val="00D1121E"/>
    <w:rsid w:val="00D13613"/>
    <w:rsid w:val="00D14B67"/>
    <w:rsid w:val="00D14E51"/>
    <w:rsid w:val="00D15DFC"/>
    <w:rsid w:val="00D16F77"/>
    <w:rsid w:val="00D220B3"/>
    <w:rsid w:val="00D23AB2"/>
    <w:rsid w:val="00D30EF3"/>
    <w:rsid w:val="00D31DF5"/>
    <w:rsid w:val="00D339DB"/>
    <w:rsid w:val="00D33F49"/>
    <w:rsid w:val="00D344CB"/>
    <w:rsid w:val="00D3455C"/>
    <w:rsid w:val="00D370AA"/>
    <w:rsid w:val="00D43267"/>
    <w:rsid w:val="00D4366F"/>
    <w:rsid w:val="00D44840"/>
    <w:rsid w:val="00D4504E"/>
    <w:rsid w:val="00D45838"/>
    <w:rsid w:val="00D46665"/>
    <w:rsid w:val="00D50605"/>
    <w:rsid w:val="00D53C61"/>
    <w:rsid w:val="00D54447"/>
    <w:rsid w:val="00D54F90"/>
    <w:rsid w:val="00D55611"/>
    <w:rsid w:val="00D63205"/>
    <w:rsid w:val="00D639B2"/>
    <w:rsid w:val="00D651F7"/>
    <w:rsid w:val="00D66713"/>
    <w:rsid w:val="00D677E7"/>
    <w:rsid w:val="00D8286F"/>
    <w:rsid w:val="00D90503"/>
    <w:rsid w:val="00DA3F4F"/>
    <w:rsid w:val="00DA4F2E"/>
    <w:rsid w:val="00DB1ECD"/>
    <w:rsid w:val="00DB6B5B"/>
    <w:rsid w:val="00DB7768"/>
    <w:rsid w:val="00DC10F3"/>
    <w:rsid w:val="00DC171D"/>
    <w:rsid w:val="00DC56F3"/>
    <w:rsid w:val="00DD233B"/>
    <w:rsid w:val="00DD2EB8"/>
    <w:rsid w:val="00DE08F1"/>
    <w:rsid w:val="00DE5647"/>
    <w:rsid w:val="00DF0531"/>
    <w:rsid w:val="00DF20E8"/>
    <w:rsid w:val="00DF2BDF"/>
    <w:rsid w:val="00DF3BCC"/>
    <w:rsid w:val="00E0024A"/>
    <w:rsid w:val="00E00718"/>
    <w:rsid w:val="00E05F71"/>
    <w:rsid w:val="00E07099"/>
    <w:rsid w:val="00E102BF"/>
    <w:rsid w:val="00E10B80"/>
    <w:rsid w:val="00E10D34"/>
    <w:rsid w:val="00E148B3"/>
    <w:rsid w:val="00E21C54"/>
    <w:rsid w:val="00E238E6"/>
    <w:rsid w:val="00E23FA4"/>
    <w:rsid w:val="00E27D75"/>
    <w:rsid w:val="00E31DF4"/>
    <w:rsid w:val="00E34D33"/>
    <w:rsid w:val="00E368AB"/>
    <w:rsid w:val="00E43FE2"/>
    <w:rsid w:val="00E45626"/>
    <w:rsid w:val="00E527B4"/>
    <w:rsid w:val="00E554BF"/>
    <w:rsid w:val="00E62519"/>
    <w:rsid w:val="00E677DD"/>
    <w:rsid w:val="00E678DB"/>
    <w:rsid w:val="00E725F7"/>
    <w:rsid w:val="00E72ACA"/>
    <w:rsid w:val="00E76351"/>
    <w:rsid w:val="00E77DF7"/>
    <w:rsid w:val="00E8098F"/>
    <w:rsid w:val="00E80BF0"/>
    <w:rsid w:val="00E8773D"/>
    <w:rsid w:val="00E87941"/>
    <w:rsid w:val="00E9044D"/>
    <w:rsid w:val="00E906CA"/>
    <w:rsid w:val="00E940C3"/>
    <w:rsid w:val="00E96794"/>
    <w:rsid w:val="00E972E6"/>
    <w:rsid w:val="00EA1F7E"/>
    <w:rsid w:val="00EA255F"/>
    <w:rsid w:val="00EA29DD"/>
    <w:rsid w:val="00EA3D18"/>
    <w:rsid w:val="00EA42D5"/>
    <w:rsid w:val="00EA5B1B"/>
    <w:rsid w:val="00EA75C8"/>
    <w:rsid w:val="00EB2CBE"/>
    <w:rsid w:val="00EB2DBD"/>
    <w:rsid w:val="00EC1994"/>
    <w:rsid w:val="00EC4426"/>
    <w:rsid w:val="00ED1103"/>
    <w:rsid w:val="00ED1AD0"/>
    <w:rsid w:val="00ED2BF1"/>
    <w:rsid w:val="00ED4F25"/>
    <w:rsid w:val="00ED7D23"/>
    <w:rsid w:val="00EE16DD"/>
    <w:rsid w:val="00EE5250"/>
    <w:rsid w:val="00EE7590"/>
    <w:rsid w:val="00EF0FB8"/>
    <w:rsid w:val="00EF1BF8"/>
    <w:rsid w:val="00EF1EC9"/>
    <w:rsid w:val="00EF248E"/>
    <w:rsid w:val="00EF7625"/>
    <w:rsid w:val="00F024D6"/>
    <w:rsid w:val="00F03721"/>
    <w:rsid w:val="00F05920"/>
    <w:rsid w:val="00F064C7"/>
    <w:rsid w:val="00F0682A"/>
    <w:rsid w:val="00F06B93"/>
    <w:rsid w:val="00F17961"/>
    <w:rsid w:val="00F17E3A"/>
    <w:rsid w:val="00F217DE"/>
    <w:rsid w:val="00F25229"/>
    <w:rsid w:val="00F30783"/>
    <w:rsid w:val="00F30BE2"/>
    <w:rsid w:val="00F34A33"/>
    <w:rsid w:val="00F35091"/>
    <w:rsid w:val="00F373DB"/>
    <w:rsid w:val="00F40B28"/>
    <w:rsid w:val="00F41430"/>
    <w:rsid w:val="00F44F79"/>
    <w:rsid w:val="00F46AE3"/>
    <w:rsid w:val="00F50EB9"/>
    <w:rsid w:val="00F52418"/>
    <w:rsid w:val="00F52536"/>
    <w:rsid w:val="00F56400"/>
    <w:rsid w:val="00F600AD"/>
    <w:rsid w:val="00F60F24"/>
    <w:rsid w:val="00F61B37"/>
    <w:rsid w:val="00F6282D"/>
    <w:rsid w:val="00F7162A"/>
    <w:rsid w:val="00F723D3"/>
    <w:rsid w:val="00F7262B"/>
    <w:rsid w:val="00F72CF4"/>
    <w:rsid w:val="00F734A9"/>
    <w:rsid w:val="00F75D4F"/>
    <w:rsid w:val="00F776BA"/>
    <w:rsid w:val="00F81A90"/>
    <w:rsid w:val="00F82C63"/>
    <w:rsid w:val="00F84561"/>
    <w:rsid w:val="00F917BA"/>
    <w:rsid w:val="00F93564"/>
    <w:rsid w:val="00F94D98"/>
    <w:rsid w:val="00F95BB3"/>
    <w:rsid w:val="00F96452"/>
    <w:rsid w:val="00F96A9A"/>
    <w:rsid w:val="00FA3BAD"/>
    <w:rsid w:val="00FA6188"/>
    <w:rsid w:val="00FB0F9F"/>
    <w:rsid w:val="00FB145E"/>
    <w:rsid w:val="00FB6A28"/>
    <w:rsid w:val="00FC0AEF"/>
    <w:rsid w:val="00FC0E79"/>
    <w:rsid w:val="00FC3E08"/>
    <w:rsid w:val="00FC415E"/>
    <w:rsid w:val="00FC535E"/>
    <w:rsid w:val="00FC670E"/>
    <w:rsid w:val="00FC7AF5"/>
    <w:rsid w:val="00FD0C9A"/>
    <w:rsid w:val="00FD13A1"/>
    <w:rsid w:val="00FD2F79"/>
    <w:rsid w:val="00FD3217"/>
    <w:rsid w:val="00FD3544"/>
    <w:rsid w:val="00FD5C30"/>
    <w:rsid w:val="00FD6CA4"/>
    <w:rsid w:val="00FD7725"/>
    <w:rsid w:val="00FD7AEB"/>
    <w:rsid w:val="00FE0DCE"/>
    <w:rsid w:val="00FE1A3D"/>
    <w:rsid w:val="00FE1EC0"/>
    <w:rsid w:val="00FE37E6"/>
    <w:rsid w:val="00FE47B9"/>
    <w:rsid w:val="00FE5A1E"/>
    <w:rsid w:val="00FE7F51"/>
    <w:rsid w:val="00FE7F79"/>
    <w:rsid w:val="00FF18EE"/>
    <w:rsid w:val="00FF3093"/>
    <w:rsid w:val="063189A7"/>
    <w:rsid w:val="17638D3A"/>
    <w:rsid w:val="19D3F0AC"/>
    <w:rsid w:val="205CF758"/>
    <w:rsid w:val="23DA8ABB"/>
    <w:rsid w:val="440A915A"/>
    <w:rsid w:val="48F6407C"/>
    <w:rsid w:val="5F019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82DCF19"/>
  <w15:chartTrackingRefBased/>
  <w15:docId w15:val="{B148536F-C464-4205-A64D-F97DC340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202"/>
    <w:pPr>
      <w:ind w:left="720"/>
      <w:contextualSpacing/>
    </w:pPr>
  </w:style>
  <w:style w:type="table" w:styleId="TableGrid">
    <w:name w:val="Table Grid"/>
    <w:basedOn w:val="TableNormal"/>
    <w:uiPriority w:val="39"/>
    <w:rsid w:val="006B5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6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BC4"/>
  </w:style>
  <w:style w:type="paragraph" w:styleId="Footer">
    <w:name w:val="footer"/>
    <w:basedOn w:val="Normal"/>
    <w:link w:val="FooterChar"/>
    <w:uiPriority w:val="99"/>
    <w:unhideWhenUsed/>
    <w:rsid w:val="00546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BC4"/>
  </w:style>
  <w:style w:type="paragraph" w:styleId="BalloonText">
    <w:name w:val="Balloon Text"/>
    <w:basedOn w:val="Normal"/>
    <w:link w:val="BalloonTextChar"/>
    <w:uiPriority w:val="99"/>
    <w:semiHidden/>
    <w:unhideWhenUsed/>
    <w:rsid w:val="007A5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A57D9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E6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1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E61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1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6124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BF2FA1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8F0B5D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083F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457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c03ec7-3eeb-4732-ad31-f70c7a5d5f12">
      <Terms xmlns="http://schemas.microsoft.com/office/infopath/2007/PartnerControls"/>
    </lcf76f155ced4ddcb4097134ff3c332f>
    <TaxCatchAll xmlns="6c4d0212-d18a-49b7-9235-90f5080397e6" xsi:nil="true"/>
    <SharedWithUsers xmlns="6c4d0212-d18a-49b7-9235-90f5080397e6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1ea16cf91fc8ef9f84dde93f5cf4449f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10a6069a042290a6c56d9d11497b4321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7AA4C-173D-49B5-A906-538ADAF76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3BE77-D5B4-473E-9357-6D8E4F322FCC}">
  <ds:schemaRefs>
    <ds:schemaRef ds:uri="http://schemas.microsoft.com/office/2006/metadata/properties"/>
    <ds:schemaRef ds:uri="http://schemas.microsoft.com/office/infopath/2007/PartnerControls"/>
    <ds:schemaRef ds:uri="d3c03ec7-3eeb-4732-ad31-f70c7a5d5f12"/>
    <ds:schemaRef ds:uri="6c4d0212-d18a-49b7-9235-90f5080397e6"/>
  </ds:schemaRefs>
</ds:datastoreItem>
</file>

<file path=customXml/itemProps3.xml><?xml version="1.0" encoding="utf-8"?>
<ds:datastoreItem xmlns:ds="http://schemas.openxmlformats.org/officeDocument/2006/customXml" ds:itemID="{8005E28D-9187-40F3-B88C-4937A4B0B4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F1FF2D-8D1A-4517-B32C-846585938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03ec7-3eeb-4732-ad31-f70c7a5d5f12"/>
    <ds:schemaRef ds:uri="6c4d0212-d18a-49b7-9235-90f508039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Swanson, Beth</dc:creator>
  <cp:keywords/>
  <dc:description/>
  <cp:lastModifiedBy>Swanson, Beth</cp:lastModifiedBy>
  <cp:revision>2</cp:revision>
  <dcterms:created xsi:type="dcterms:W3CDTF">2025-02-11T21:28:00Z</dcterms:created>
  <dcterms:modified xsi:type="dcterms:W3CDTF">2025-02-11T21:28:00Z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0x0101003A8160F1F83AD343AA5ADD21600CAC3F</vt:lpwstr>
  </property>
  <property fmtid="{D5CDD505-2E9C-101B-9397-08002B2CF9AE}" pid="3" name="AuthorIds_UIVersion_3072">
    <vt:lpwstr>276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SharedWithUsers">
    <vt:lpwstr/>
  </property>
  <property fmtid="{D5CDD505-2E9C-101B-9397-08002B2CF9AE}" pid="9" name="Order">
    <vt:r8>11957500</vt:r8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