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FD491" w14:textId="77777777" w:rsidR="00347F7C" w:rsidRPr="004201AA" w:rsidRDefault="00347F7C" w:rsidP="337FDC7B">
      <w:pPr>
        <w:spacing w:after="0"/>
        <w:jc w:val="center"/>
        <w:rPr>
          <w:rFonts w:eastAsia="Calibri" w:cstheme="minorHAnsi"/>
          <w:b/>
          <w:bCs/>
          <w:sz w:val="28"/>
          <w:szCs w:val="28"/>
        </w:rPr>
      </w:pPr>
      <w:r w:rsidRPr="004201AA">
        <w:rPr>
          <w:rFonts w:eastAsia="Calibri" w:cstheme="minorHAnsi"/>
          <w:b/>
          <w:bCs/>
          <w:sz w:val="28"/>
          <w:szCs w:val="28"/>
        </w:rPr>
        <w:t xml:space="preserve">North Carolina </w:t>
      </w:r>
      <w:r w:rsidR="00526896" w:rsidRPr="004201AA">
        <w:rPr>
          <w:rFonts w:eastAsia="Calibri" w:cstheme="minorHAnsi"/>
          <w:b/>
          <w:bCs/>
          <w:sz w:val="28"/>
          <w:szCs w:val="28"/>
        </w:rPr>
        <w:t xml:space="preserve">Mining Commission </w:t>
      </w:r>
    </w:p>
    <w:p w14:paraId="46C32C98" w14:textId="455E5FE2" w:rsidR="00821E03" w:rsidRPr="004201AA" w:rsidRDefault="00347F7C" w:rsidP="337FDC7B">
      <w:pPr>
        <w:spacing w:after="0"/>
        <w:jc w:val="center"/>
        <w:rPr>
          <w:rFonts w:eastAsia="Calibri" w:cstheme="minorHAnsi"/>
          <w:b/>
          <w:bCs/>
          <w:sz w:val="28"/>
          <w:szCs w:val="28"/>
        </w:rPr>
      </w:pPr>
      <w:r w:rsidRPr="004201AA">
        <w:rPr>
          <w:rFonts w:eastAsia="Calibri" w:cstheme="minorHAnsi"/>
          <w:b/>
          <w:bCs/>
          <w:sz w:val="28"/>
          <w:szCs w:val="28"/>
        </w:rPr>
        <w:t xml:space="preserve">Business </w:t>
      </w:r>
      <w:r w:rsidR="00526896" w:rsidRPr="004201AA">
        <w:rPr>
          <w:rFonts w:eastAsia="Calibri" w:cstheme="minorHAnsi"/>
          <w:b/>
          <w:bCs/>
          <w:sz w:val="28"/>
          <w:szCs w:val="28"/>
        </w:rPr>
        <w:t>Meeting</w:t>
      </w:r>
    </w:p>
    <w:p w14:paraId="236B6E2F" w14:textId="3EC06422" w:rsidR="004201AA" w:rsidRPr="004201AA" w:rsidRDefault="00A872AC" w:rsidP="004201AA">
      <w:pPr>
        <w:spacing w:after="0"/>
        <w:jc w:val="center"/>
        <w:rPr>
          <w:rFonts w:eastAsia="Calibri" w:cstheme="minorHAnsi"/>
          <w:b/>
          <w:bCs/>
          <w:sz w:val="28"/>
          <w:szCs w:val="28"/>
        </w:rPr>
      </w:pPr>
      <w:r>
        <w:rPr>
          <w:rFonts w:eastAsia="Calibri" w:cstheme="minorHAnsi"/>
          <w:b/>
          <w:bCs/>
          <w:sz w:val="28"/>
          <w:szCs w:val="28"/>
        </w:rPr>
        <w:t>July 7</w:t>
      </w:r>
      <w:r w:rsidR="004201AA" w:rsidRPr="004201AA">
        <w:rPr>
          <w:rFonts w:eastAsia="Calibri" w:cstheme="minorHAnsi"/>
          <w:b/>
          <w:bCs/>
          <w:sz w:val="28"/>
          <w:szCs w:val="28"/>
        </w:rPr>
        <w:t>, 1:00 pm</w:t>
      </w:r>
    </w:p>
    <w:p w14:paraId="50913B04" w14:textId="111A6EB2" w:rsidR="00347F7C" w:rsidRPr="001300B6" w:rsidRDefault="0071117F" w:rsidP="337FDC7B">
      <w:pPr>
        <w:spacing w:after="0"/>
        <w:jc w:val="center"/>
        <w:rPr>
          <w:rFonts w:eastAsia="Calibri" w:cstheme="minorHAnsi"/>
          <w:b/>
          <w:bCs/>
        </w:rPr>
      </w:pPr>
      <w:r>
        <w:rPr>
          <w:rFonts w:eastAsia="Calibri" w:cstheme="minorHAnsi"/>
          <w:b/>
          <w:bCs/>
        </w:rPr>
        <w:t xml:space="preserve">Archdale </w:t>
      </w:r>
      <w:r w:rsidR="00A53978">
        <w:rPr>
          <w:rFonts w:eastAsia="Calibri" w:cstheme="minorHAnsi"/>
          <w:b/>
          <w:bCs/>
        </w:rPr>
        <w:t>First Floor Hearing Room</w:t>
      </w:r>
    </w:p>
    <w:p w14:paraId="11651B1B" w14:textId="1D16FA33" w:rsidR="00347F7C" w:rsidRPr="001300B6" w:rsidRDefault="003E285C" w:rsidP="337FDC7B">
      <w:pPr>
        <w:spacing w:after="0"/>
        <w:jc w:val="center"/>
        <w:rPr>
          <w:rFonts w:eastAsia="Calibri" w:cstheme="minorHAnsi"/>
          <w:b/>
          <w:bCs/>
        </w:rPr>
      </w:pPr>
      <w:r>
        <w:rPr>
          <w:rFonts w:eastAsia="Calibri" w:cstheme="minorHAnsi"/>
          <w:b/>
          <w:bCs/>
        </w:rPr>
        <w:t>512 N. Salis</w:t>
      </w:r>
      <w:r w:rsidR="002D0FA5">
        <w:rPr>
          <w:rFonts w:eastAsia="Calibri" w:cstheme="minorHAnsi"/>
          <w:b/>
          <w:bCs/>
        </w:rPr>
        <w:t>bury Street</w:t>
      </w:r>
    </w:p>
    <w:p w14:paraId="41E8864A" w14:textId="6E952ED6" w:rsidR="00347F7C" w:rsidRPr="001300B6" w:rsidRDefault="00347F7C" w:rsidP="337FDC7B">
      <w:pPr>
        <w:spacing w:after="0"/>
        <w:jc w:val="center"/>
        <w:rPr>
          <w:rFonts w:eastAsia="Calibri" w:cstheme="minorHAnsi"/>
          <w:b/>
          <w:bCs/>
        </w:rPr>
      </w:pPr>
      <w:r w:rsidRPr="001300B6">
        <w:rPr>
          <w:rFonts w:eastAsia="Calibri" w:cstheme="minorHAnsi"/>
          <w:b/>
          <w:bCs/>
        </w:rPr>
        <w:t>Raleigh, North Carolina</w:t>
      </w:r>
    </w:p>
    <w:p w14:paraId="687F4F7C" w14:textId="60AE889A" w:rsidR="006B687B" w:rsidRPr="00CF78E7" w:rsidRDefault="006B687B" w:rsidP="00CF78E7">
      <w:pPr>
        <w:pStyle w:val="NoSpacing"/>
        <w:jc w:val="center"/>
        <w:rPr>
          <w:i/>
          <w:iCs/>
        </w:rPr>
      </w:pPr>
      <w:r w:rsidRPr="00CF78E7">
        <w:rPr>
          <w:i/>
          <w:iCs/>
        </w:rPr>
        <w:t>This meeting will be held at the above location and via webinar</w:t>
      </w:r>
      <w:r w:rsidR="00CF78E7" w:rsidRPr="00CF78E7">
        <w:rPr>
          <w:i/>
          <w:iCs/>
        </w:rPr>
        <w:t>.  Webinar information is below</w:t>
      </w:r>
      <w:r w:rsidRPr="00CF78E7">
        <w:rPr>
          <w:i/>
          <w:iCs/>
        </w:rPr>
        <w:t>.</w:t>
      </w:r>
    </w:p>
    <w:p w14:paraId="76184DFD" w14:textId="60BEB21F" w:rsidR="00CF78E7" w:rsidRPr="0025119D" w:rsidRDefault="00CF78E7" w:rsidP="0089105C">
      <w:pPr>
        <w:pStyle w:val="NoSpacing"/>
        <w:spacing w:after="120"/>
        <w:jc w:val="center"/>
      </w:pPr>
      <w:r w:rsidRPr="0025119D">
        <w:t xml:space="preserve">Mr. </w:t>
      </w:r>
      <w:r w:rsidR="000D11FD">
        <w:t>Tom Freeman</w:t>
      </w:r>
      <w:r w:rsidRPr="0025119D">
        <w:t>, Chair, Presiding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5967"/>
      </w:tblGrid>
      <w:tr w:rsidR="001F23A6" w:rsidRPr="0025119D" w14:paraId="5C2A6220" w14:textId="77777777" w:rsidTr="0089105C">
        <w:tc>
          <w:tcPr>
            <w:tcW w:w="10800" w:type="dxa"/>
            <w:gridSpan w:val="2"/>
            <w:tcBorders>
              <w:bottom w:val="single" w:sz="4" w:space="0" w:color="auto"/>
            </w:tcBorders>
          </w:tcPr>
          <w:p w14:paraId="1867AB7C" w14:textId="222ADB7D" w:rsidR="001F23A6" w:rsidRPr="0025119D" w:rsidRDefault="001F23A6" w:rsidP="00641536">
            <w:pPr>
              <w:rPr>
                <w:rFonts w:cstheme="minorHAnsi"/>
                <w:b/>
                <w:bCs/>
              </w:rPr>
            </w:pPr>
            <w:r w:rsidRPr="0025119D">
              <w:rPr>
                <w:b/>
                <w:bCs/>
              </w:rPr>
              <w:t xml:space="preserve">WEBINAR INFO </w:t>
            </w:r>
          </w:p>
        </w:tc>
      </w:tr>
      <w:tr w:rsidR="004B1A75" w:rsidRPr="0025119D" w14:paraId="2258250C" w14:textId="77777777" w:rsidTr="004B1A75">
        <w:tc>
          <w:tcPr>
            <w:tcW w:w="4833" w:type="dxa"/>
            <w:tcBorders>
              <w:top w:val="single" w:sz="4" w:space="0" w:color="auto"/>
            </w:tcBorders>
          </w:tcPr>
          <w:p w14:paraId="0810DEDA" w14:textId="043F7E62" w:rsidR="00A5242C" w:rsidRPr="0025119D" w:rsidRDefault="003B7573" w:rsidP="00A5242C">
            <w:pPr>
              <w:pStyle w:val="NoSpacing"/>
              <w:rPr>
                <w:i/>
                <w:iCs/>
              </w:rPr>
            </w:pPr>
            <w:r w:rsidRPr="0025119D">
              <w:rPr>
                <w:i/>
                <w:iCs/>
              </w:rPr>
              <w:t>Webex Meeting</w:t>
            </w:r>
          </w:p>
        </w:tc>
        <w:tc>
          <w:tcPr>
            <w:tcW w:w="5967" w:type="dxa"/>
            <w:tcBorders>
              <w:top w:val="single" w:sz="4" w:space="0" w:color="auto"/>
            </w:tcBorders>
          </w:tcPr>
          <w:p w14:paraId="0A4208CC" w14:textId="6ABA9C39" w:rsidR="00A5242C" w:rsidRPr="0025119D" w:rsidRDefault="001F23A6" w:rsidP="00641536">
            <w:pPr>
              <w:pStyle w:val="NoSpacing"/>
              <w:rPr>
                <w:b/>
                <w:bCs/>
              </w:rPr>
            </w:pPr>
            <w:r w:rsidRPr="0025119D">
              <w:rPr>
                <w:b/>
                <w:bCs/>
                <w:sz w:val="21"/>
                <w:szCs w:val="21"/>
              </w:rPr>
              <w:t xml:space="preserve">Join on your computer, mobile </w:t>
            </w:r>
            <w:r w:rsidR="00696B59" w:rsidRPr="0025119D">
              <w:rPr>
                <w:b/>
                <w:bCs/>
                <w:sz w:val="21"/>
                <w:szCs w:val="21"/>
              </w:rPr>
              <w:t>app,</w:t>
            </w:r>
            <w:r w:rsidRPr="0025119D">
              <w:rPr>
                <w:b/>
                <w:bCs/>
                <w:sz w:val="21"/>
                <w:szCs w:val="21"/>
              </w:rPr>
              <w:t xml:space="preserve"> or room device</w:t>
            </w:r>
            <w:r w:rsidRPr="0025119D">
              <w:rPr>
                <w:b/>
                <w:bCs/>
              </w:rPr>
              <w:t xml:space="preserve"> </w:t>
            </w:r>
          </w:p>
        </w:tc>
      </w:tr>
      <w:tr w:rsidR="00A5242C" w:rsidRPr="0025119D" w14:paraId="1F85BF62" w14:textId="77777777" w:rsidTr="003B7573">
        <w:trPr>
          <w:trHeight w:val="423"/>
        </w:trPr>
        <w:tc>
          <w:tcPr>
            <w:tcW w:w="10800" w:type="dxa"/>
            <w:gridSpan w:val="2"/>
          </w:tcPr>
          <w:p w14:paraId="698E9F64" w14:textId="1D38C46A" w:rsidR="00930CC7" w:rsidRPr="0025119D" w:rsidRDefault="004C03A2" w:rsidP="003B7573">
            <w:pPr>
              <w:spacing w:after="160" w:line="259" w:lineRule="auto"/>
            </w:pPr>
            <w:hyperlink r:id="rId11" w:tgtFrame="_blank" w:history="1">
              <w:r w:rsidRPr="004C03A2">
                <w:rPr>
                  <w:rStyle w:val="Hyperlink"/>
                </w:rPr>
                <w:t>https://ncgov.webex.com/ncgov/j.php?MTID=m90760411776fa151c804c7017fb2486e</w:t>
              </w:r>
            </w:hyperlink>
          </w:p>
        </w:tc>
      </w:tr>
      <w:tr w:rsidR="007A134D" w:rsidRPr="0025119D" w14:paraId="27EB98DA" w14:textId="77777777" w:rsidTr="004B1A75">
        <w:trPr>
          <w:trHeight w:val="368"/>
        </w:trPr>
        <w:tc>
          <w:tcPr>
            <w:tcW w:w="4833" w:type="dxa"/>
            <w:tcBorders>
              <w:bottom w:val="single" w:sz="4" w:space="0" w:color="auto"/>
            </w:tcBorders>
          </w:tcPr>
          <w:p w14:paraId="690BD656" w14:textId="291CDC90" w:rsidR="00C91874" w:rsidRPr="0025119D" w:rsidRDefault="00D65FDF" w:rsidP="0013476A">
            <w:r w:rsidRPr="0025119D">
              <w:rPr>
                <w:b/>
                <w:bCs/>
                <w:sz w:val="21"/>
                <w:szCs w:val="21"/>
              </w:rPr>
              <w:t>Meeting ID:</w:t>
            </w:r>
            <w:r w:rsidRPr="0025119D">
              <w:rPr>
                <w:sz w:val="21"/>
                <w:szCs w:val="21"/>
              </w:rPr>
              <w:t xml:space="preserve"> </w:t>
            </w:r>
            <w:r w:rsidR="00637641" w:rsidRPr="00637641">
              <w:rPr>
                <w:sz w:val="21"/>
                <w:szCs w:val="21"/>
              </w:rPr>
              <w:t>2422 601 3118</w:t>
            </w:r>
          </w:p>
        </w:tc>
        <w:tc>
          <w:tcPr>
            <w:tcW w:w="5967" w:type="dxa"/>
            <w:tcBorders>
              <w:bottom w:val="single" w:sz="4" w:space="0" w:color="auto"/>
            </w:tcBorders>
          </w:tcPr>
          <w:p w14:paraId="7C1FA942" w14:textId="55588702" w:rsidR="00C91874" w:rsidRDefault="00AC49D1" w:rsidP="006372CD">
            <w:pPr>
              <w:rPr>
                <w:sz w:val="21"/>
                <w:szCs w:val="21"/>
              </w:rPr>
            </w:pPr>
            <w:r>
              <w:rPr>
                <w:b/>
                <w:bCs/>
                <w:sz w:val="21"/>
                <w:szCs w:val="21"/>
              </w:rPr>
              <w:t xml:space="preserve">Webinar </w:t>
            </w:r>
            <w:r w:rsidR="00D65FDF" w:rsidRPr="0025119D">
              <w:rPr>
                <w:b/>
                <w:bCs/>
                <w:sz w:val="21"/>
                <w:szCs w:val="21"/>
              </w:rPr>
              <w:t>Passcode:</w:t>
            </w:r>
            <w:r>
              <w:rPr>
                <w:b/>
                <w:bCs/>
                <w:sz w:val="21"/>
                <w:szCs w:val="21"/>
              </w:rPr>
              <w:t xml:space="preserve"> </w:t>
            </w:r>
            <w:r w:rsidR="00D65FDF" w:rsidRPr="0025119D">
              <w:rPr>
                <w:sz w:val="21"/>
                <w:szCs w:val="21"/>
              </w:rPr>
              <w:t xml:space="preserve"> </w:t>
            </w:r>
            <w:r w:rsidR="00A226BA" w:rsidRPr="00A226BA">
              <w:rPr>
                <w:sz w:val="21"/>
                <w:szCs w:val="21"/>
              </w:rPr>
              <w:t>07072026_MC_Q3</w:t>
            </w:r>
          </w:p>
          <w:p w14:paraId="062A82E1" w14:textId="68986328" w:rsidR="00AC49D1" w:rsidRPr="0025119D" w:rsidRDefault="00AC49D1" w:rsidP="006372CD">
            <w:pPr>
              <w:rPr>
                <w:rFonts w:cstheme="minorHAnsi"/>
                <w:b/>
                <w:bCs/>
              </w:rPr>
            </w:pPr>
            <w:r>
              <w:rPr>
                <w:rFonts w:cstheme="minorHAnsi"/>
                <w:b/>
                <w:bCs/>
                <w:sz w:val="21"/>
                <w:szCs w:val="21"/>
              </w:rPr>
              <w:t>Panelist Passcode:</w:t>
            </w:r>
            <w:r w:rsidR="002F0A71">
              <w:rPr>
                <w:rFonts w:cstheme="minorHAnsi"/>
                <w:b/>
                <w:bCs/>
                <w:sz w:val="21"/>
                <w:szCs w:val="21"/>
              </w:rPr>
              <w:t xml:space="preserve"> </w:t>
            </w:r>
            <w:r w:rsidR="00A226BA" w:rsidRPr="00A226BA">
              <w:rPr>
                <w:rFonts w:cstheme="minorHAnsi"/>
                <w:sz w:val="21"/>
                <w:szCs w:val="21"/>
              </w:rPr>
              <w:t>07072026_MC_Q3_P</w:t>
            </w:r>
          </w:p>
        </w:tc>
      </w:tr>
      <w:tr w:rsidR="00D44077" w:rsidRPr="0025119D" w14:paraId="56FFBC38" w14:textId="77777777" w:rsidTr="004B1A75">
        <w:trPr>
          <w:trHeight w:val="323"/>
        </w:trPr>
        <w:tc>
          <w:tcPr>
            <w:tcW w:w="4833" w:type="dxa"/>
            <w:tcBorders>
              <w:top w:val="single" w:sz="4" w:space="0" w:color="auto"/>
            </w:tcBorders>
          </w:tcPr>
          <w:p w14:paraId="348BCD17" w14:textId="4D2D0AAF" w:rsidR="00D44077" w:rsidRPr="0025119D" w:rsidRDefault="007A134D" w:rsidP="006372CD">
            <w:pPr>
              <w:pStyle w:val="NoSpacing"/>
              <w:rPr>
                <w:i/>
                <w:iCs/>
              </w:rPr>
            </w:pPr>
            <w:r w:rsidRPr="0025119D">
              <w:rPr>
                <w:i/>
                <w:iCs/>
              </w:rPr>
              <w:t>Alternative Video Conference</w:t>
            </w:r>
          </w:p>
        </w:tc>
        <w:tc>
          <w:tcPr>
            <w:tcW w:w="5967" w:type="dxa"/>
            <w:tcBorders>
              <w:top w:val="single" w:sz="4" w:space="0" w:color="auto"/>
            </w:tcBorders>
          </w:tcPr>
          <w:p w14:paraId="6A79A019" w14:textId="41ED70A4" w:rsidR="00D44077" w:rsidRPr="0025119D" w:rsidRDefault="00D44077" w:rsidP="006372CD">
            <w:pPr>
              <w:pStyle w:val="NoSpacing"/>
            </w:pPr>
          </w:p>
        </w:tc>
      </w:tr>
      <w:tr w:rsidR="00170F4A" w:rsidRPr="0025119D" w14:paraId="73B16AC7" w14:textId="77777777" w:rsidTr="004B30BE">
        <w:trPr>
          <w:trHeight w:val="323"/>
        </w:trPr>
        <w:tc>
          <w:tcPr>
            <w:tcW w:w="4833" w:type="dxa"/>
            <w:tcBorders>
              <w:top w:val="single" w:sz="4" w:space="0" w:color="auto"/>
              <w:bottom w:val="single" w:sz="12" w:space="0" w:color="auto"/>
            </w:tcBorders>
          </w:tcPr>
          <w:p w14:paraId="216A64A6" w14:textId="6D3F732C" w:rsidR="00170F4A" w:rsidRPr="0025119D" w:rsidRDefault="002826C1" w:rsidP="0013476A">
            <w:pPr>
              <w:rPr>
                <w:i/>
                <w:iCs/>
              </w:rPr>
            </w:pPr>
            <w:hyperlink r:id="rId12" w:history="1">
              <w:r w:rsidRPr="002826C1">
                <w:rPr>
                  <w:rStyle w:val="Hyperlink"/>
                </w:rPr>
                <w:t>24307545627@webex.com</w:t>
              </w:r>
            </w:hyperlink>
          </w:p>
        </w:tc>
        <w:tc>
          <w:tcPr>
            <w:tcW w:w="5967" w:type="dxa"/>
            <w:tcBorders>
              <w:top w:val="single" w:sz="4" w:space="0" w:color="auto"/>
              <w:bottom w:val="single" w:sz="12" w:space="0" w:color="auto"/>
            </w:tcBorders>
          </w:tcPr>
          <w:p w14:paraId="09A4006F" w14:textId="063C6620" w:rsidR="00170F4A" w:rsidRPr="0025119D" w:rsidRDefault="0013476A" w:rsidP="00BD7E27">
            <w:pPr>
              <w:rPr>
                <w:b/>
                <w:bCs/>
                <w:sz w:val="21"/>
                <w:szCs w:val="21"/>
              </w:rPr>
            </w:pPr>
            <w:r w:rsidRPr="0013476A">
              <w:rPr>
                <w:i/>
                <w:iCs/>
              </w:rPr>
              <w:t>You can also dial 173.243.2.68 and enter your webinar number.</w:t>
            </w:r>
          </w:p>
        </w:tc>
      </w:tr>
      <w:tr w:rsidR="00170F4A" w:rsidRPr="0025119D" w14:paraId="369927E4" w14:textId="77777777" w:rsidTr="00454A99">
        <w:trPr>
          <w:trHeight w:val="312"/>
        </w:trPr>
        <w:tc>
          <w:tcPr>
            <w:tcW w:w="4833" w:type="dxa"/>
            <w:tcBorders>
              <w:top w:val="single" w:sz="12" w:space="0" w:color="auto"/>
              <w:bottom w:val="single" w:sz="4" w:space="0" w:color="auto"/>
            </w:tcBorders>
            <w:vAlign w:val="center"/>
          </w:tcPr>
          <w:p w14:paraId="13208933" w14:textId="0629E907" w:rsidR="00170F4A" w:rsidRPr="0025119D" w:rsidRDefault="00965C45" w:rsidP="006372CD">
            <w:pPr>
              <w:pStyle w:val="NoSpacing"/>
              <w:rPr>
                <w:i/>
                <w:iCs/>
              </w:rPr>
            </w:pPr>
            <w:r w:rsidRPr="0025119D">
              <w:rPr>
                <w:b/>
                <w:bCs/>
                <w:sz w:val="21"/>
                <w:szCs w:val="21"/>
              </w:rPr>
              <w:t xml:space="preserve">Or to </w:t>
            </w:r>
            <w:r w:rsidR="00114CE5" w:rsidRPr="0025119D">
              <w:rPr>
                <w:b/>
                <w:bCs/>
                <w:sz w:val="21"/>
                <w:szCs w:val="21"/>
              </w:rPr>
              <w:t>Join by phone</w:t>
            </w:r>
          </w:p>
        </w:tc>
        <w:tc>
          <w:tcPr>
            <w:tcW w:w="5967" w:type="dxa"/>
            <w:tcBorders>
              <w:top w:val="single" w:sz="12" w:space="0" w:color="auto"/>
              <w:bottom w:val="single" w:sz="4" w:space="0" w:color="auto"/>
            </w:tcBorders>
          </w:tcPr>
          <w:p w14:paraId="623C1908" w14:textId="77777777" w:rsidR="00170F4A" w:rsidRPr="0025119D" w:rsidRDefault="00170F4A" w:rsidP="006372CD">
            <w:pPr>
              <w:pStyle w:val="NoSpacing"/>
              <w:rPr>
                <w:b/>
                <w:bCs/>
                <w:sz w:val="21"/>
                <w:szCs w:val="21"/>
              </w:rPr>
            </w:pPr>
          </w:p>
        </w:tc>
      </w:tr>
      <w:tr w:rsidR="00D65FDF" w14:paraId="15117D2F" w14:textId="77777777" w:rsidTr="004B30BE">
        <w:tc>
          <w:tcPr>
            <w:tcW w:w="4833" w:type="dxa"/>
            <w:tcBorders>
              <w:top w:val="single" w:sz="4" w:space="0" w:color="auto"/>
            </w:tcBorders>
          </w:tcPr>
          <w:p w14:paraId="75C4F33B" w14:textId="0045E146" w:rsidR="00D65FDF" w:rsidRPr="0025119D" w:rsidRDefault="00C46631" w:rsidP="001F23A6">
            <w:r w:rsidRPr="0025119D">
              <w:t>+1-415-655-0003 US Toll</w:t>
            </w:r>
          </w:p>
          <w:p w14:paraId="60328E40" w14:textId="57F0D434" w:rsidR="000C7AA0" w:rsidRPr="0025119D" w:rsidRDefault="000C7AA0" w:rsidP="001F23A6">
            <w:r w:rsidRPr="0025119D">
              <w:t>+1-904-900-2303 United States Toll (Jacksonville)</w:t>
            </w:r>
          </w:p>
        </w:tc>
        <w:tc>
          <w:tcPr>
            <w:tcW w:w="5967" w:type="dxa"/>
            <w:tcBorders>
              <w:top w:val="single" w:sz="4" w:space="0" w:color="auto"/>
            </w:tcBorders>
          </w:tcPr>
          <w:p w14:paraId="0E88116F" w14:textId="1DC5F6B4" w:rsidR="00D65FDF" w:rsidRPr="0025119D" w:rsidRDefault="00514B2A" w:rsidP="00514B2A">
            <w:r w:rsidRPr="0025119D">
              <w:rPr>
                <w:b/>
                <w:bCs/>
              </w:rPr>
              <w:t>Access code:</w:t>
            </w:r>
            <w:r w:rsidRPr="0025119D">
              <w:t xml:space="preserve"> </w:t>
            </w:r>
            <w:r w:rsidR="002D7942">
              <w:t>&lt;</w:t>
            </w:r>
            <w:r w:rsidR="00F7063E" w:rsidRPr="00F7063E">
              <w:rPr>
                <w:rFonts w:ascii="Arial" w:eastAsia="Times New Roman" w:hAnsi="Arial" w:cs="Arial"/>
                <w:color w:val="333333"/>
                <w:sz w:val="21"/>
                <w:szCs w:val="21"/>
              </w:rPr>
              <w:t xml:space="preserve"> </w:t>
            </w:r>
            <w:r w:rsidR="00637641" w:rsidRPr="00637641">
              <w:rPr>
                <w:sz w:val="21"/>
                <w:szCs w:val="21"/>
              </w:rPr>
              <w:t xml:space="preserve">2422 601 3118 </w:t>
            </w:r>
            <w:r w:rsidR="002D7942">
              <w:t>&gt;</w:t>
            </w:r>
          </w:p>
        </w:tc>
      </w:tr>
    </w:tbl>
    <w:p w14:paraId="22A62EE3" w14:textId="77777777" w:rsidR="004B1A75" w:rsidRPr="004B1A75" w:rsidRDefault="004B1A75" w:rsidP="00E64F78">
      <w:pPr>
        <w:spacing w:after="120"/>
        <w:rPr>
          <w:rFonts w:eastAsia="Calibri" w:cstheme="minorHAnsi"/>
          <w:b/>
          <w:bCs/>
        </w:rPr>
      </w:pPr>
      <w:r w:rsidRPr="004B1A75">
        <w:rPr>
          <w:rFonts w:eastAsia="Calibri" w:cstheme="minorHAnsi"/>
          <w:b/>
          <w:bCs/>
        </w:rPr>
        <w:t>Agenda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gridCol w:w="2510"/>
      </w:tblGrid>
      <w:tr w:rsidR="00615072" w14:paraId="0FA043C7" w14:textId="77777777" w:rsidTr="00355B32">
        <w:tc>
          <w:tcPr>
            <w:tcW w:w="8280" w:type="dxa"/>
          </w:tcPr>
          <w:p w14:paraId="27F99955" w14:textId="73DEB4A7" w:rsidR="00615072" w:rsidRPr="00D146EB" w:rsidRDefault="003B6E24" w:rsidP="000029A5">
            <w:pPr>
              <w:pStyle w:val="ListParagraph"/>
              <w:numPr>
                <w:ilvl w:val="0"/>
                <w:numId w:val="27"/>
              </w:numPr>
              <w:spacing w:line="240" w:lineRule="auto"/>
              <w:rPr>
                <w:rFonts w:cstheme="minorHAnsi"/>
                <w:b/>
                <w:bCs/>
              </w:rPr>
            </w:pPr>
            <w:r w:rsidRPr="001300B6">
              <w:rPr>
                <w:rFonts w:cstheme="minorHAnsi"/>
                <w:b/>
                <w:bCs/>
              </w:rPr>
              <w:t>Preliminary Matters</w:t>
            </w:r>
          </w:p>
        </w:tc>
        <w:tc>
          <w:tcPr>
            <w:tcW w:w="2510" w:type="dxa"/>
          </w:tcPr>
          <w:p w14:paraId="2D7C2B92" w14:textId="77777777" w:rsidR="00615072" w:rsidRPr="00CB3510" w:rsidRDefault="00615072" w:rsidP="00CB3510">
            <w:pPr>
              <w:jc w:val="right"/>
              <w:rPr>
                <w:rFonts w:cstheme="minorHAnsi"/>
                <w:i/>
                <w:iCs/>
              </w:rPr>
            </w:pPr>
          </w:p>
        </w:tc>
      </w:tr>
      <w:tr w:rsidR="00615072" w14:paraId="3E09592E" w14:textId="77777777" w:rsidTr="00355B32">
        <w:tc>
          <w:tcPr>
            <w:tcW w:w="8280" w:type="dxa"/>
          </w:tcPr>
          <w:p w14:paraId="1254E490" w14:textId="6A92E7DE" w:rsidR="00615072" w:rsidRDefault="003B6E24" w:rsidP="00DA1CAB">
            <w:pPr>
              <w:pStyle w:val="ListParagraph"/>
              <w:numPr>
                <w:ilvl w:val="0"/>
                <w:numId w:val="35"/>
              </w:numPr>
              <w:spacing w:line="240" w:lineRule="auto"/>
            </w:pPr>
            <w:r w:rsidRPr="001300B6">
              <w:t xml:space="preserve">Call to Order.  </w:t>
            </w:r>
            <w:r>
              <w:tab/>
            </w:r>
            <w:r>
              <w:tab/>
            </w:r>
            <w:r>
              <w:tab/>
            </w:r>
            <w:r>
              <w:tab/>
            </w:r>
          </w:p>
        </w:tc>
        <w:tc>
          <w:tcPr>
            <w:tcW w:w="2510" w:type="dxa"/>
          </w:tcPr>
          <w:p w14:paraId="5DD135C9" w14:textId="1A7222ED" w:rsidR="00615072" w:rsidRPr="00CB3510" w:rsidRDefault="00FA4859" w:rsidP="00CB3510">
            <w:pPr>
              <w:jc w:val="right"/>
              <w:rPr>
                <w:rFonts w:cstheme="minorHAnsi"/>
                <w:i/>
                <w:iCs/>
              </w:rPr>
            </w:pPr>
            <w:r w:rsidRPr="00CB3510">
              <w:rPr>
                <w:rFonts w:cstheme="minorHAnsi"/>
                <w:i/>
                <w:iCs/>
              </w:rPr>
              <w:t>Chairperson Freeman</w:t>
            </w:r>
          </w:p>
        </w:tc>
      </w:tr>
      <w:tr w:rsidR="00922628" w14:paraId="247E31A8" w14:textId="77777777" w:rsidTr="00355B32">
        <w:tc>
          <w:tcPr>
            <w:tcW w:w="8280" w:type="dxa"/>
          </w:tcPr>
          <w:p w14:paraId="07AF088A" w14:textId="503EB653" w:rsidR="00922628" w:rsidRDefault="00922628" w:rsidP="00922628">
            <w:pPr>
              <w:pStyle w:val="ListParagraph"/>
              <w:spacing w:line="240" w:lineRule="auto"/>
            </w:pPr>
            <w:r w:rsidRPr="00C82FA7">
              <w:t xml:space="preserve">Reading of the conflict-of-interest statement: The Elections and Ethics Enforcement Act mandates that the Chair inquire as to whether any member knows of any known conflict of interest or appearance of conflict with respect to matters before the Commission.  Executive Order 34 requires any member to recuse herself or himself from voting on any matter before this Commission which would confer a financial benefit on the member.  If any member knows of a conflict of interest, appearance of a conflict, or possible financial benefit </w:t>
            </w:r>
            <w:proofErr w:type="gramStart"/>
            <w:r w:rsidRPr="00C82FA7">
              <w:t>please so</w:t>
            </w:r>
            <w:proofErr w:type="gramEnd"/>
            <w:r w:rsidRPr="00C82FA7">
              <w:t xml:space="preserve"> state</w:t>
            </w:r>
            <w:r>
              <w:t xml:space="preserve"> </w:t>
            </w:r>
            <w:r w:rsidRPr="00C82FA7">
              <w:t>at this time.</w:t>
            </w:r>
          </w:p>
        </w:tc>
        <w:tc>
          <w:tcPr>
            <w:tcW w:w="2510" w:type="dxa"/>
          </w:tcPr>
          <w:p w14:paraId="60E74CE7" w14:textId="5763E630" w:rsidR="00922628" w:rsidRPr="00CB3510" w:rsidRDefault="00922628" w:rsidP="00CB3510">
            <w:pPr>
              <w:jc w:val="right"/>
              <w:rPr>
                <w:rFonts w:cstheme="minorHAnsi"/>
                <w:i/>
                <w:iCs/>
              </w:rPr>
            </w:pPr>
            <w:r w:rsidRPr="00CB3510">
              <w:rPr>
                <w:rFonts w:cstheme="minorHAnsi"/>
                <w:i/>
                <w:iCs/>
              </w:rPr>
              <w:t>Chairperson Freeman</w:t>
            </w:r>
          </w:p>
        </w:tc>
      </w:tr>
      <w:tr w:rsidR="00922628" w14:paraId="10EA2F4C" w14:textId="77777777" w:rsidTr="00355B32">
        <w:tc>
          <w:tcPr>
            <w:tcW w:w="8280" w:type="dxa"/>
          </w:tcPr>
          <w:p w14:paraId="1843B78D" w14:textId="37FFA660" w:rsidR="00922628" w:rsidRDefault="00922628" w:rsidP="00922628">
            <w:pPr>
              <w:pStyle w:val="ListParagraph"/>
              <w:spacing w:line="240" w:lineRule="auto"/>
            </w:pPr>
            <w:r w:rsidRPr="00C82FA7">
              <w:t>Recognition of Those Attending.</w:t>
            </w:r>
          </w:p>
        </w:tc>
        <w:tc>
          <w:tcPr>
            <w:tcW w:w="2510" w:type="dxa"/>
          </w:tcPr>
          <w:p w14:paraId="78E55491" w14:textId="28A9957B" w:rsidR="00922628" w:rsidRPr="00CB3510" w:rsidRDefault="00922628" w:rsidP="00CB3510">
            <w:pPr>
              <w:jc w:val="right"/>
              <w:rPr>
                <w:rFonts w:cstheme="minorHAnsi"/>
                <w:i/>
                <w:iCs/>
              </w:rPr>
            </w:pPr>
            <w:r w:rsidRPr="00CB3510">
              <w:rPr>
                <w:rFonts w:cstheme="minorHAnsi"/>
                <w:i/>
                <w:iCs/>
              </w:rPr>
              <w:t>Chairperson Freeman</w:t>
            </w:r>
          </w:p>
        </w:tc>
      </w:tr>
      <w:tr w:rsidR="00922628" w14:paraId="2B53669B" w14:textId="77777777" w:rsidTr="00355B32">
        <w:tc>
          <w:tcPr>
            <w:tcW w:w="8280" w:type="dxa"/>
          </w:tcPr>
          <w:p w14:paraId="72E5210C" w14:textId="77777777" w:rsidR="00BF4442" w:rsidRDefault="00922628" w:rsidP="00922628">
            <w:pPr>
              <w:pStyle w:val="ListParagraph"/>
              <w:spacing w:line="240" w:lineRule="auto"/>
            </w:pPr>
            <w:r w:rsidRPr="00C82FA7">
              <w:t>Approval of Meeting Minutes</w:t>
            </w:r>
            <w:r w:rsidR="00BF4442">
              <w:t>:</w:t>
            </w:r>
          </w:p>
          <w:p w14:paraId="5E9D8BDF" w14:textId="1438E446" w:rsidR="00922628" w:rsidRPr="009C6A1F" w:rsidRDefault="00A83FAA" w:rsidP="00B41346">
            <w:pPr>
              <w:pStyle w:val="ListParagraph"/>
              <w:numPr>
                <w:ilvl w:val="1"/>
                <w:numId w:val="28"/>
              </w:numPr>
              <w:spacing w:line="240" w:lineRule="auto"/>
            </w:pPr>
            <w:r>
              <w:t>May 12</w:t>
            </w:r>
            <w:r w:rsidR="00B41346">
              <w:t xml:space="preserve">, </w:t>
            </w:r>
            <w:r w:rsidR="00355B32">
              <w:t>2025,</w:t>
            </w:r>
            <w:r w:rsidR="00275541">
              <w:t xml:space="preserve"> Regular Meeting</w:t>
            </w:r>
            <w:r w:rsidR="00922628" w:rsidRPr="00C82FA7">
              <w:t xml:space="preserve"> </w:t>
            </w:r>
          </w:p>
        </w:tc>
        <w:tc>
          <w:tcPr>
            <w:tcW w:w="2510" w:type="dxa"/>
          </w:tcPr>
          <w:p w14:paraId="5D0BDE13" w14:textId="02D0DED8" w:rsidR="00922628" w:rsidRPr="00CB3510" w:rsidRDefault="007F1569" w:rsidP="00CB3510">
            <w:pPr>
              <w:jc w:val="right"/>
              <w:rPr>
                <w:rFonts w:cstheme="minorHAnsi"/>
                <w:i/>
                <w:iCs/>
              </w:rPr>
            </w:pPr>
            <w:r w:rsidRPr="00CB3510">
              <w:rPr>
                <w:rFonts w:cstheme="minorHAnsi"/>
                <w:i/>
                <w:iCs/>
              </w:rPr>
              <w:t>Commission</w:t>
            </w:r>
          </w:p>
        </w:tc>
      </w:tr>
      <w:tr w:rsidR="004C122C" w14:paraId="4A924165" w14:textId="77777777" w:rsidTr="00355B32">
        <w:tc>
          <w:tcPr>
            <w:tcW w:w="8280" w:type="dxa"/>
          </w:tcPr>
          <w:p w14:paraId="239717ED" w14:textId="2AB68A17" w:rsidR="004C122C" w:rsidRPr="00A03791" w:rsidRDefault="004C122C" w:rsidP="00922628">
            <w:pPr>
              <w:pStyle w:val="ListParagraph"/>
              <w:numPr>
                <w:ilvl w:val="0"/>
                <w:numId w:val="27"/>
              </w:numPr>
              <w:spacing w:line="240" w:lineRule="auto"/>
              <w:rPr>
                <w:b/>
                <w:bCs/>
              </w:rPr>
            </w:pPr>
            <w:r>
              <w:rPr>
                <w:b/>
                <w:bCs/>
              </w:rPr>
              <w:t>Action Items</w:t>
            </w:r>
          </w:p>
        </w:tc>
        <w:tc>
          <w:tcPr>
            <w:tcW w:w="2510" w:type="dxa"/>
          </w:tcPr>
          <w:p w14:paraId="767D938B" w14:textId="77777777" w:rsidR="004C122C" w:rsidRPr="00CB3510" w:rsidRDefault="004C122C" w:rsidP="00CB3510">
            <w:pPr>
              <w:jc w:val="right"/>
              <w:rPr>
                <w:rFonts w:cstheme="minorHAnsi"/>
                <w:i/>
                <w:iCs/>
              </w:rPr>
            </w:pPr>
          </w:p>
        </w:tc>
      </w:tr>
      <w:tr w:rsidR="00637D24" w14:paraId="1182827D" w14:textId="77777777" w:rsidTr="00355B32">
        <w:tc>
          <w:tcPr>
            <w:tcW w:w="8280" w:type="dxa"/>
          </w:tcPr>
          <w:p w14:paraId="6235A998" w14:textId="10CF3596" w:rsidR="00637D24" w:rsidRPr="0017557E" w:rsidRDefault="003913A5" w:rsidP="0081177B">
            <w:pPr>
              <w:pStyle w:val="ListParagraph"/>
              <w:numPr>
                <w:ilvl w:val="0"/>
                <w:numId w:val="41"/>
              </w:numPr>
            </w:pPr>
            <w:r w:rsidRPr="0017557E">
              <w:t xml:space="preserve">Mining Commission Waiver for </w:t>
            </w:r>
            <w:r w:rsidR="00B94BCC" w:rsidRPr="0017557E">
              <w:t>Periodic Review</w:t>
            </w:r>
          </w:p>
        </w:tc>
        <w:tc>
          <w:tcPr>
            <w:tcW w:w="2510" w:type="dxa"/>
          </w:tcPr>
          <w:p w14:paraId="3FB8041C" w14:textId="158B7B20" w:rsidR="00637D24" w:rsidRPr="00A11BD7" w:rsidRDefault="00B94BCC" w:rsidP="00CB3510">
            <w:pPr>
              <w:jc w:val="right"/>
              <w:rPr>
                <w:rFonts w:cstheme="minorHAnsi"/>
                <w:i/>
                <w:iCs/>
              </w:rPr>
            </w:pPr>
            <w:r>
              <w:rPr>
                <w:rFonts w:cstheme="minorHAnsi"/>
                <w:i/>
                <w:iCs/>
              </w:rPr>
              <w:t>Chairperson Freeman</w:t>
            </w:r>
          </w:p>
        </w:tc>
      </w:tr>
      <w:tr w:rsidR="005222F1" w14:paraId="4DC31BF7" w14:textId="77777777" w:rsidTr="00355B32">
        <w:tc>
          <w:tcPr>
            <w:tcW w:w="8280" w:type="dxa"/>
          </w:tcPr>
          <w:p w14:paraId="139C5FBE" w14:textId="67E4B41E" w:rsidR="005222F1" w:rsidRPr="006621ED" w:rsidRDefault="005222F1" w:rsidP="005222F1">
            <w:pPr>
              <w:pStyle w:val="ListParagraph"/>
              <w:numPr>
                <w:ilvl w:val="0"/>
                <w:numId w:val="27"/>
              </w:numPr>
              <w:spacing w:line="240" w:lineRule="auto"/>
              <w:rPr>
                <w:b/>
                <w:bCs/>
              </w:rPr>
            </w:pPr>
            <w:r w:rsidRPr="006621ED">
              <w:rPr>
                <w:b/>
                <w:bCs/>
              </w:rPr>
              <w:t>Information Items</w:t>
            </w:r>
          </w:p>
        </w:tc>
        <w:tc>
          <w:tcPr>
            <w:tcW w:w="2510" w:type="dxa"/>
          </w:tcPr>
          <w:p w14:paraId="7111AA67" w14:textId="77777777" w:rsidR="005222F1" w:rsidRPr="00CB3510" w:rsidRDefault="005222F1" w:rsidP="00CB3510">
            <w:pPr>
              <w:jc w:val="right"/>
              <w:rPr>
                <w:rFonts w:cstheme="minorHAnsi"/>
                <w:i/>
                <w:iCs/>
              </w:rPr>
            </w:pPr>
          </w:p>
        </w:tc>
      </w:tr>
      <w:tr w:rsidR="00C03B38" w14:paraId="2C79B20C" w14:textId="77777777" w:rsidTr="00355B32">
        <w:tc>
          <w:tcPr>
            <w:tcW w:w="8280" w:type="dxa"/>
          </w:tcPr>
          <w:p w14:paraId="25680F84" w14:textId="4F2344DC" w:rsidR="00C03B38" w:rsidRDefault="00051699" w:rsidP="00C03B38">
            <w:pPr>
              <w:pStyle w:val="ListParagraph"/>
              <w:numPr>
                <w:ilvl w:val="0"/>
                <w:numId w:val="39"/>
              </w:numPr>
              <w:spacing w:line="240" w:lineRule="auto"/>
            </w:pPr>
            <w:r>
              <w:t>Mine Rules Update</w:t>
            </w:r>
            <w:r w:rsidR="00B94BCC">
              <w:t xml:space="preserve"> – </w:t>
            </w:r>
            <w:r w:rsidR="002E69EC">
              <w:t xml:space="preserve">Mining </w:t>
            </w:r>
            <w:r w:rsidR="00B94BCC">
              <w:t>Rules to RRC</w:t>
            </w:r>
          </w:p>
        </w:tc>
        <w:tc>
          <w:tcPr>
            <w:tcW w:w="2510" w:type="dxa"/>
          </w:tcPr>
          <w:p w14:paraId="2427F89F" w14:textId="3F4E400A" w:rsidR="00C03B38" w:rsidRPr="00CB3510" w:rsidRDefault="00C03B38" w:rsidP="00C03B38">
            <w:pPr>
              <w:jc w:val="right"/>
              <w:rPr>
                <w:rFonts w:cstheme="minorHAnsi"/>
                <w:i/>
                <w:iCs/>
              </w:rPr>
            </w:pPr>
            <w:r>
              <w:rPr>
                <w:rFonts w:cstheme="minorHAnsi"/>
                <w:i/>
                <w:iCs/>
              </w:rPr>
              <w:t>DEMLR Staff</w:t>
            </w:r>
          </w:p>
        </w:tc>
      </w:tr>
      <w:tr w:rsidR="003E2636" w14:paraId="642FF6CF" w14:textId="77777777" w:rsidTr="00355B32">
        <w:tc>
          <w:tcPr>
            <w:tcW w:w="8280" w:type="dxa"/>
          </w:tcPr>
          <w:p w14:paraId="17BE74A8" w14:textId="709B43D3" w:rsidR="003E2636" w:rsidRDefault="003E2636" w:rsidP="003E2636">
            <w:pPr>
              <w:pStyle w:val="ListParagraph"/>
              <w:numPr>
                <w:ilvl w:val="0"/>
                <w:numId w:val="39"/>
              </w:numPr>
              <w:spacing w:line="240" w:lineRule="auto"/>
            </w:pPr>
            <w:r>
              <w:t>Introduction of New Mining Staff</w:t>
            </w:r>
          </w:p>
        </w:tc>
        <w:tc>
          <w:tcPr>
            <w:tcW w:w="2510" w:type="dxa"/>
          </w:tcPr>
          <w:p w14:paraId="008E0A5B" w14:textId="0663D37D" w:rsidR="003E2636" w:rsidRDefault="003E2636" w:rsidP="003E2636">
            <w:pPr>
              <w:jc w:val="right"/>
              <w:rPr>
                <w:rFonts w:cstheme="minorHAnsi"/>
                <w:i/>
                <w:iCs/>
              </w:rPr>
            </w:pPr>
            <w:r>
              <w:rPr>
                <w:rFonts w:cstheme="minorHAnsi"/>
                <w:i/>
                <w:iCs/>
              </w:rPr>
              <w:t>DEMLR Staff</w:t>
            </w:r>
          </w:p>
        </w:tc>
      </w:tr>
      <w:tr w:rsidR="003E2636" w14:paraId="2FC1721E" w14:textId="77777777" w:rsidTr="00355B32">
        <w:tc>
          <w:tcPr>
            <w:tcW w:w="8280" w:type="dxa"/>
          </w:tcPr>
          <w:p w14:paraId="41A72871" w14:textId="2F44B41D" w:rsidR="003E2636" w:rsidRPr="0003790F" w:rsidRDefault="003E2636" w:rsidP="003E2636">
            <w:pPr>
              <w:pStyle w:val="ListParagraph"/>
              <w:numPr>
                <w:ilvl w:val="0"/>
                <w:numId w:val="31"/>
              </w:numPr>
              <w:spacing w:line="240" w:lineRule="auto"/>
            </w:pPr>
            <w:r w:rsidRPr="0003790F">
              <w:t>Mine Reclamation Award Discussion</w:t>
            </w:r>
          </w:p>
        </w:tc>
        <w:tc>
          <w:tcPr>
            <w:tcW w:w="2510" w:type="dxa"/>
          </w:tcPr>
          <w:p w14:paraId="44C7602D" w14:textId="787C3D01" w:rsidR="003E2636" w:rsidRPr="00CB3510" w:rsidRDefault="003E2636" w:rsidP="003E2636">
            <w:pPr>
              <w:jc w:val="right"/>
              <w:rPr>
                <w:rFonts w:cstheme="minorHAnsi"/>
                <w:i/>
                <w:iCs/>
              </w:rPr>
            </w:pPr>
            <w:r>
              <w:rPr>
                <w:rFonts w:cstheme="minorHAnsi"/>
                <w:i/>
                <w:iCs/>
              </w:rPr>
              <w:t>Commission</w:t>
            </w:r>
          </w:p>
        </w:tc>
      </w:tr>
      <w:tr w:rsidR="003E2636" w14:paraId="0D0EA37A" w14:textId="77777777" w:rsidTr="00355B32">
        <w:tc>
          <w:tcPr>
            <w:tcW w:w="8280" w:type="dxa"/>
          </w:tcPr>
          <w:p w14:paraId="2CA86DB2" w14:textId="0C78CD9D" w:rsidR="003E2636" w:rsidRPr="00A03791" w:rsidRDefault="003E2636" w:rsidP="003E2636">
            <w:pPr>
              <w:pStyle w:val="ListParagraph"/>
              <w:numPr>
                <w:ilvl w:val="0"/>
                <w:numId w:val="27"/>
              </w:numPr>
              <w:spacing w:line="240" w:lineRule="auto"/>
              <w:rPr>
                <w:b/>
                <w:bCs/>
              </w:rPr>
            </w:pPr>
            <w:r>
              <w:br w:type="page"/>
            </w:r>
            <w:r w:rsidRPr="00A03791">
              <w:rPr>
                <w:b/>
                <w:bCs/>
              </w:rPr>
              <w:t>Conclusion</w:t>
            </w:r>
          </w:p>
        </w:tc>
        <w:tc>
          <w:tcPr>
            <w:tcW w:w="2510" w:type="dxa"/>
          </w:tcPr>
          <w:p w14:paraId="5484FDEF" w14:textId="77777777" w:rsidR="003E2636" w:rsidRPr="00CB3510" w:rsidRDefault="003E2636" w:rsidP="003E2636">
            <w:pPr>
              <w:jc w:val="right"/>
              <w:rPr>
                <w:rFonts w:cstheme="minorHAnsi"/>
                <w:i/>
                <w:iCs/>
              </w:rPr>
            </w:pPr>
          </w:p>
        </w:tc>
      </w:tr>
      <w:tr w:rsidR="003E2636" w14:paraId="5FD708B4" w14:textId="77777777" w:rsidTr="00355B32">
        <w:tc>
          <w:tcPr>
            <w:tcW w:w="8280" w:type="dxa"/>
          </w:tcPr>
          <w:p w14:paraId="05A23725" w14:textId="1FC1EC1C" w:rsidR="003E2636" w:rsidRPr="009C6A1F" w:rsidRDefault="003E2636" w:rsidP="003E2636">
            <w:pPr>
              <w:pStyle w:val="ListParagraph"/>
              <w:numPr>
                <w:ilvl w:val="0"/>
                <w:numId w:val="21"/>
              </w:numPr>
              <w:spacing w:line="240" w:lineRule="auto"/>
            </w:pPr>
            <w:r>
              <w:t>Remarks by DEMLR Director</w:t>
            </w:r>
          </w:p>
        </w:tc>
        <w:tc>
          <w:tcPr>
            <w:tcW w:w="2510" w:type="dxa"/>
          </w:tcPr>
          <w:p w14:paraId="3B2A4648" w14:textId="1397A744" w:rsidR="003E2636" w:rsidRPr="00CB3510" w:rsidRDefault="003E2636" w:rsidP="003E2636">
            <w:pPr>
              <w:jc w:val="right"/>
              <w:rPr>
                <w:rFonts w:cstheme="minorHAnsi"/>
                <w:i/>
                <w:iCs/>
              </w:rPr>
            </w:pPr>
            <w:r>
              <w:rPr>
                <w:rFonts w:cstheme="minorHAnsi"/>
                <w:i/>
                <w:iCs/>
              </w:rPr>
              <w:t>DEMLR</w:t>
            </w:r>
          </w:p>
        </w:tc>
      </w:tr>
      <w:tr w:rsidR="003E2636" w14:paraId="6BA5F46F" w14:textId="77777777" w:rsidTr="00355B32">
        <w:tc>
          <w:tcPr>
            <w:tcW w:w="8280" w:type="dxa"/>
          </w:tcPr>
          <w:p w14:paraId="5775C558" w14:textId="29BD5982" w:rsidR="003E2636" w:rsidRPr="009C6A1F" w:rsidRDefault="003E2636" w:rsidP="003E2636">
            <w:pPr>
              <w:pStyle w:val="ListParagraph"/>
              <w:numPr>
                <w:ilvl w:val="0"/>
                <w:numId w:val="21"/>
              </w:numPr>
              <w:spacing w:line="240" w:lineRule="auto"/>
            </w:pPr>
            <w:r w:rsidRPr="001300B6">
              <w:t>R</w:t>
            </w:r>
            <w:r w:rsidRPr="00FE4C1E">
              <w:t>emarks by Commission Members</w:t>
            </w:r>
          </w:p>
        </w:tc>
        <w:tc>
          <w:tcPr>
            <w:tcW w:w="2510" w:type="dxa"/>
          </w:tcPr>
          <w:p w14:paraId="5C20A6A5" w14:textId="722C54D4" w:rsidR="003E2636" w:rsidRPr="00CB3510" w:rsidRDefault="003E2636" w:rsidP="003E2636">
            <w:pPr>
              <w:jc w:val="right"/>
              <w:rPr>
                <w:rFonts w:cstheme="minorHAnsi"/>
                <w:i/>
                <w:iCs/>
              </w:rPr>
            </w:pPr>
            <w:r>
              <w:rPr>
                <w:rFonts w:cstheme="minorHAnsi"/>
                <w:i/>
                <w:iCs/>
              </w:rPr>
              <w:t>Commission</w:t>
            </w:r>
          </w:p>
        </w:tc>
      </w:tr>
      <w:tr w:rsidR="003E2636" w14:paraId="35E3C6DE" w14:textId="77777777" w:rsidTr="00355B32">
        <w:tc>
          <w:tcPr>
            <w:tcW w:w="8280" w:type="dxa"/>
          </w:tcPr>
          <w:p w14:paraId="589F4720" w14:textId="1AC0E9CC" w:rsidR="003E2636" w:rsidRPr="009C6A1F" w:rsidRDefault="003E2636" w:rsidP="003E2636">
            <w:pPr>
              <w:pStyle w:val="ListParagraph"/>
              <w:spacing w:line="240" w:lineRule="auto"/>
            </w:pPr>
            <w:r w:rsidRPr="00FE4C1E">
              <w:t>Remarks by Commission Counsel</w:t>
            </w:r>
          </w:p>
        </w:tc>
        <w:tc>
          <w:tcPr>
            <w:tcW w:w="2510" w:type="dxa"/>
          </w:tcPr>
          <w:p w14:paraId="717879C1" w14:textId="1A79F116" w:rsidR="003E2636" w:rsidRPr="00CB3510" w:rsidRDefault="003E2636" w:rsidP="003E2636">
            <w:pPr>
              <w:jc w:val="right"/>
              <w:rPr>
                <w:rFonts w:cstheme="minorHAnsi"/>
                <w:i/>
                <w:iCs/>
              </w:rPr>
            </w:pPr>
            <w:r>
              <w:rPr>
                <w:rFonts w:cstheme="minorHAnsi"/>
                <w:i/>
                <w:iCs/>
              </w:rPr>
              <w:t>Commission Counsel</w:t>
            </w:r>
          </w:p>
        </w:tc>
      </w:tr>
      <w:tr w:rsidR="003E2636" w14:paraId="3DBD268A" w14:textId="77777777" w:rsidTr="00355B32">
        <w:tc>
          <w:tcPr>
            <w:tcW w:w="8280" w:type="dxa"/>
          </w:tcPr>
          <w:p w14:paraId="7E50FFE5" w14:textId="29E553FB" w:rsidR="003E2636" w:rsidRPr="009C6A1F" w:rsidRDefault="003E2636" w:rsidP="003E2636">
            <w:pPr>
              <w:pStyle w:val="ListParagraph"/>
              <w:spacing w:line="240" w:lineRule="auto"/>
            </w:pPr>
            <w:r w:rsidRPr="00FE4C1E">
              <w:t>Remarks by Commission Chair</w:t>
            </w:r>
          </w:p>
        </w:tc>
        <w:tc>
          <w:tcPr>
            <w:tcW w:w="2510" w:type="dxa"/>
          </w:tcPr>
          <w:p w14:paraId="0475FED0" w14:textId="729503A1" w:rsidR="003E2636" w:rsidRPr="00CB3510" w:rsidRDefault="003E2636" w:rsidP="003E2636">
            <w:pPr>
              <w:jc w:val="right"/>
              <w:rPr>
                <w:rFonts w:cstheme="minorHAnsi"/>
                <w:i/>
                <w:iCs/>
              </w:rPr>
            </w:pPr>
            <w:r>
              <w:rPr>
                <w:rFonts w:cstheme="minorHAnsi"/>
                <w:i/>
                <w:iCs/>
              </w:rPr>
              <w:t>Chairperson Freeman</w:t>
            </w:r>
          </w:p>
        </w:tc>
      </w:tr>
      <w:tr w:rsidR="003E2636" w14:paraId="3534C950" w14:textId="77777777" w:rsidTr="00355B32">
        <w:tc>
          <w:tcPr>
            <w:tcW w:w="8280" w:type="dxa"/>
          </w:tcPr>
          <w:p w14:paraId="3C77653E" w14:textId="6129ABB7" w:rsidR="003E2636" w:rsidRPr="009C6A1F" w:rsidRDefault="003E2636" w:rsidP="003E2636">
            <w:pPr>
              <w:pStyle w:val="ListParagraph"/>
              <w:spacing w:line="240" w:lineRule="auto"/>
            </w:pPr>
            <w:r w:rsidRPr="00FE4C1E">
              <w:t>Adjournment</w:t>
            </w:r>
          </w:p>
        </w:tc>
        <w:tc>
          <w:tcPr>
            <w:tcW w:w="2510" w:type="dxa"/>
          </w:tcPr>
          <w:p w14:paraId="4B73D164" w14:textId="77777777" w:rsidR="003E2636" w:rsidRPr="00CB3510" w:rsidRDefault="003E2636" w:rsidP="003E2636">
            <w:pPr>
              <w:jc w:val="center"/>
              <w:rPr>
                <w:rFonts w:cstheme="minorHAnsi"/>
                <w:i/>
                <w:iCs/>
              </w:rPr>
            </w:pPr>
          </w:p>
        </w:tc>
      </w:tr>
    </w:tbl>
    <w:p w14:paraId="3BB4BD0C" w14:textId="77777777" w:rsidR="000029A5" w:rsidRPr="00FE4C1E" w:rsidRDefault="000029A5" w:rsidP="00807987"/>
    <w:sectPr w:rsidR="000029A5" w:rsidRPr="00FE4C1E" w:rsidSect="00E60352">
      <w:headerReference w:type="even" r:id="rId13"/>
      <w:headerReference w:type="default" r:id="rId14"/>
      <w:footerReference w:type="even" r:id="rId15"/>
      <w:footerReference w:type="default" r:id="rId16"/>
      <w:headerReference w:type="first" r:id="rId17"/>
      <w:footerReference w:type="first" r:id="rId18"/>
      <w:pgSz w:w="12240" w:h="15840"/>
      <w:pgMar w:top="99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E2F49" w14:textId="77777777" w:rsidR="008750ED" w:rsidRDefault="008750ED" w:rsidP="0043139C">
      <w:pPr>
        <w:spacing w:after="0" w:line="240" w:lineRule="auto"/>
      </w:pPr>
      <w:r>
        <w:separator/>
      </w:r>
    </w:p>
  </w:endnote>
  <w:endnote w:type="continuationSeparator" w:id="0">
    <w:p w14:paraId="7168808B" w14:textId="77777777" w:rsidR="008750ED" w:rsidRDefault="008750ED" w:rsidP="00431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8F62F" w14:textId="77777777" w:rsidR="00A74F96" w:rsidRDefault="00A74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496D" w14:textId="77777777" w:rsidR="00A74F96" w:rsidRDefault="00A74F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5203" w14:textId="77777777" w:rsidR="00A74F96" w:rsidRDefault="00A74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3B8A9" w14:textId="77777777" w:rsidR="008750ED" w:rsidRDefault="008750ED" w:rsidP="0043139C">
      <w:pPr>
        <w:spacing w:after="0" w:line="240" w:lineRule="auto"/>
      </w:pPr>
      <w:r>
        <w:separator/>
      </w:r>
    </w:p>
  </w:footnote>
  <w:footnote w:type="continuationSeparator" w:id="0">
    <w:p w14:paraId="06A9A49C" w14:textId="77777777" w:rsidR="008750ED" w:rsidRDefault="008750ED" w:rsidP="00431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323D" w14:textId="77777777" w:rsidR="00A74F96" w:rsidRDefault="00A74F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603877"/>
      <w:docPartObj>
        <w:docPartGallery w:val="Watermarks"/>
        <w:docPartUnique/>
      </w:docPartObj>
    </w:sdtPr>
    <w:sdtEndPr/>
    <w:sdtContent>
      <w:p w14:paraId="467A0F20" w14:textId="106253FD" w:rsidR="00A74F96" w:rsidRDefault="00CE2A15">
        <w:pPr>
          <w:pStyle w:val="Header"/>
        </w:pPr>
        <w:r>
          <w:rPr>
            <w:noProof/>
          </w:rPr>
          <w:pict w14:anchorId="3A544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F404" w14:textId="77777777" w:rsidR="00A74F96" w:rsidRDefault="00A74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418"/>
    <w:multiLevelType w:val="hybridMultilevel"/>
    <w:tmpl w:val="9AF4FEAA"/>
    <w:lvl w:ilvl="0" w:tplc="04090015">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C792C17"/>
    <w:multiLevelType w:val="hybridMultilevel"/>
    <w:tmpl w:val="721277A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2FB5F76"/>
    <w:multiLevelType w:val="hybridMultilevel"/>
    <w:tmpl w:val="B79AFDE0"/>
    <w:lvl w:ilvl="0" w:tplc="FFFFFFFF">
      <w:start w:val="1"/>
      <w:numFmt w:val="upp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1A8E66EE"/>
    <w:multiLevelType w:val="hybridMultilevel"/>
    <w:tmpl w:val="3D74FB76"/>
    <w:lvl w:ilvl="0" w:tplc="87ECED7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C615DD8"/>
    <w:multiLevelType w:val="hybridMultilevel"/>
    <w:tmpl w:val="8D52F3E2"/>
    <w:lvl w:ilvl="0" w:tplc="406A834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42F78"/>
    <w:multiLevelType w:val="hybridMultilevel"/>
    <w:tmpl w:val="B79AFDE0"/>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464BAA"/>
    <w:multiLevelType w:val="hybridMultilevel"/>
    <w:tmpl w:val="D7E62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904D52"/>
    <w:multiLevelType w:val="hybridMultilevel"/>
    <w:tmpl w:val="3D4AD322"/>
    <w:lvl w:ilvl="0" w:tplc="2CF630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E92056"/>
    <w:multiLevelType w:val="hybridMultilevel"/>
    <w:tmpl w:val="ADC6F096"/>
    <w:lvl w:ilvl="0" w:tplc="2C6A4F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461C65"/>
    <w:multiLevelType w:val="hybridMultilevel"/>
    <w:tmpl w:val="8D52F3E2"/>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795D45"/>
    <w:multiLevelType w:val="hybridMultilevel"/>
    <w:tmpl w:val="C3F8923A"/>
    <w:lvl w:ilvl="0" w:tplc="5F98E7C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CD84689"/>
    <w:multiLevelType w:val="hybridMultilevel"/>
    <w:tmpl w:val="04FCA6E2"/>
    <w:lvl w:ilvl="0" w:tplc="F7EEF5D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00510CA"/>
    <w:multiLevelType w:val="hybridMultilevel"/>
    <w:tmpl w:val="B79AFDE0"/>
    <w:lvl w:ilvl="0" w:tplc="FFFFFFFF">
      <w:start w:val="1"/>
      <w:numFmt w:val="upp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531761F1"/>
    <w:multiLevelType w:val="hybridMultilevel"/>
    <w:tmpl w:val="B79AFDE0"/>
    <w:lvl w:ilvl="0" w:tplc="FFFFFFFF">
      <w:start w:val="1"/>
      <w:numFmt w:val="upp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542438D1"/>
    <w:multiLevelType w:val="hybridMultilevel"/>
    <w:tmpl w:val="13C81C66"/>
    <w:lvl w:ilvl="0" w:tplc="4F365B7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B840FCE"/>
    <w:multiLevelType w:val="hybridMultilevel"/>
    <w:tmpl w:val="B72249A2"/>
    <w:lvl w:ilvl="0" w:tplc="9348D30E">
      <w:start w:val="1"/>
      <w:numFmt w:val="upperLetter"/>
      <w:pStyle w:val="ListParagraph"/>
      <w:lvlText w:val="%1."/>
      <w:lvlJc w:val="left"/>
      <w:pPr>
        <w:ind w:left="1440" w:hanging="360"/>
      </w:pPr>
      <w:rPr>
        <w:rFonts w:hint="default"/>
      </w:r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FE22109"/>
    <w:multiLevelType w:val="hybridMultilevel"/>
    <w:tmpl w:val="2932E9A2"/>
    <w:lvl w:ilvl="0" w:tplc="FE56C6B8">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4F603AD"/>
    <w:multiLevelType w:val="hybridMultilevel"/>
    <w:tmpl w:val="3B9AE858"/>
    <w:lvl w:ilvl="0" w:tplc="55341C4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2881066"/>
    <w:multiLevelType w:val="hybridMultilevel"/>
    <w:tmpl w:val="5292FF20"/>
    <w:lvl w:ilvl="0" w:tplc="56AEE21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74416669">
    <w:abstractNumId w:val="4"/>
  </w:num>
  <w:num w:numId="2" w16cid:durableId="1189834416">
    <w:abstractNumId w:val="10"/>
  </w:num>
  <w:num w:numId="3" w16cid:durableId="1314068984">
    <w:abstractNumId w:val="11"/>
  </w:num>
  <w:num w:numId="4" w16cid:durableId="687104977">
    <w:abstractNumId w:val="14"/>
  </w:num>
  <w:num w:numId="5" w16cid:durableId="1190991884">
    <w:abstractNumId w:val="17"/>
  </w:num>
  <w:num w:numId="6" w16cid:durableId="1612937274">
    <w:abstractNumId w:val="7"/>
  </w:num>
  <w:num w:numId="7" w16cid:durableId="130294965">
    <w:abstractNumId w:val="16"/>
  </w:num>
  <w:num w:numId="8" w16cid:durableId="1319264222">
    <w:abstractNumId w:val="8"/>
  </w:num>
  <w:num w:numId="9" w16cid:durableId="2023317964">
    <w:abstractNumId w:val="0"/>
  </w:num>
  <w:num w:numId="10" w16cid:durableId="1675451779">
    <w:abstractNumId w:val="18"/>
  </w:num>
  <w:num w:numId="11" w16cid:durableId="547454957">
    <w:abstractNumId w:val="1"/>
  </w:num>
  <w:num w:numId="12" w16cid:durableId="1756969914">
    <w:abstractNumId w:val="5"/>
  </w:num>
  <w:num w:numId="13" w16cid:durableId="187790692">
    <w:abstractNumId w:val="3"/>
  </w:num>
  <w:num w:numId="14" w16cid:durableId="1074208113">
    <w:abstractNumId w:val="6"/>
  </w:num>
  <w:num w:numId="15" w16cid:durableId="1523937711">
    <w:abstractNumId w:val="12"/>
  </w:num>
  <w:num w:numId="16" w16cid:durableId="837385414">
    <w:abstractNumId w:val="13"/>
  </w:num>
  <w:num w:numId="17" w16cid:durableId="136459612">
    <w:abstractNumId w:val="2"/>
  </w:num>
  <w:num w:numId="18" w16cid:durableId="1476724121">
    <w:abstractNumId w:val="15"/>
  </w:num>
  <w:num w:numId="19" w16cid:durableId="1073822432">
    <w:abstractNumId w:val="15"/>
    <w:lvlOverride w:ilvl="0">
      <w:startOverride w:val="1"/>
    </w:lvlOverride>
  </w:num>
  <w:num w:numId="20" w16cid:durableId="2018266335">
    <w:abstractNumId w:val="15"/>
    <w:lvlOverride w:ilvl="0">
      <w:startOverride w:val="1"/>
    </w:lvlOverride>
  </w:num>
  <w:num w:numId="21" w16cid:durableId="1551847038">
    <w:abstractNumId w:val="15"/>
    <w:lvlOverride w:ilvl="0">
      <w:startOverride w:val="1"/>
    </w:lvlOverride>
  </w:num>
  <w:num w:numId="22" w16cid:durableId="1367023186">
    <w:abstractNumId w:val="15"/>
  </w:num>
  <w:num w:numId="23" w16cid:durableId="1696803397">
    <w:abstractNumId w:val="15"/>
  </w:num>
  <w:num w:numId="24" w16cid:durableId="132867338">
    <w:abstractNumId w:val="15"/>
  </w:num>
  <w:num w:numId="25" w16cid:durableId="1716273023">
    <w:abstractNumId w:val="15"/>
    <w:lvlOverride w:ilvl="0">
      <w:startOverride w:val="1"/>
    </w:lvlOverride>
  </w:num>
  <w:num w:numId="26" w16cid:durableId="1963269142">
    <w:abstractNumId w:val="15"/>
  </w:num>
  <w:num w:numId="27" w16cid:durableId="111439144">
    <w:abstractNumId w:val="9"/>
  </w:num>
  <w:num w:numId="28" w16cid:durableId="45643080">
    <w:abstractNumId w:val="15"/>
  </w:num>
  <w:num w:numId="29" w16cid:durableId="1192305733">
    <w:abstractNumId w:val="15"/>
    <w:lvlOverride w:ilvl="0">
      <w:startOverride w:val="1"/>
    </w:lvlOverride>
  </w:num>
  <w:num w:numId="30" w16cid:durableId="1231816101">
    <w:abstractNumId w:val="15"/>
    <w:lvlOverride w:ilvl="0">
      <w:startOverride w:val="1"/>
    </w:lvlOverride>
  </w:num>
  <w:num w:numId="31" w16cid:durableId="1303970540">
    <w:abstractNumId w:val="15"/>
  </w:num>
  <w:num w:numId="32" w16cid:durableId="1079015457">
    <w:abstractNumId w:val="15"/>
    <w:lvlOverride w:ilvl="0">
      <w:startOverride w:val="1"/>
    </w:lvlOverride>
  </w:num>
  <w:num w:numId="33" w16cid:durableId="1105615102">
    <w:abstractNumId w:val="15"/>
    <w:lvlOverride w:ilvl="0">
      <w:startOverride w:val="1"/>
    </w:lvlOverride>
  </w:num>
  <w:num w:numId="34" w16cid:durableId="568269821">
    <w:abstractNumId w:val="15"/>
    <w:lvlOverride w:ilvl="0">
      <w:startOverride w:val="1"/>
    </w:lvlOverride>
  </w:num>
  <w:num w:numId="35" w16cid:durableId="412901208">
    <w:abstractNumId w:val="15"/>
    <w:lvlOverride w:ilvl="0">
      <w:startOverride w:val="1"/>
    </w:lvlOverride>
  </w:num>
  <w:num w:numId="36" w16cid:durableId="1755738226">
    <w:abstractNumId w:val="15"/>
  </w:num>
  <w:num w:numId="37" w16cid:durableId="1895509742">
    <w:abstractNumId w:val="15"/>
  </w:num>
  <w:num w:numId="38" w16cid:durableId="991636807">
    <w:abstractNumId w:val="15"/>
  </w:num>
  <w:num w:numId="39" w16cid:durableId="141428737">
    <w:abstractNumId w:val="15"/>
    <w:lvlOverride w:ilvl="0">
      <w:startOverride w:val="1"/>
    </w:lvlOverride>
  </w:num>
  <w:num w:numId="40" w16cid:durableId="1929463281">
    <w:abstractNumId w:val="15"/>
    <w:lvlOverride w:ilvl="0">
      <w:startOverride w:val="1"/>
    </w:lvlOverride>
  </w:num>
  <w:num w:numId="41" w16cid:durableId="1603689223">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896"/>
    <w:rsid w:val="000029A5"/>
    <w:rsid w:val="00004C90"/>
    <w:rsid w:val="00011B76"/>
    <w:rsid w:val="0001742A"/>
    <w:rsid w:val="000214F9"/>
    <w:rsid w:val="00032D92"/>
    <w:rsid w:val="0003452A"/>
    <w:rsid w:val="0003790F"/>
    <w:rsid w:val="000417CC"/>
    <w:rsid w:val="00051699"/>
    <w:rsid w:val="00053551"/>
    <w:rsid w:val="0005708B"/>
    <w:rsid w:val="0006401B"/>
    <w:rsid w:val="00066341"/>
    <w:rsid w:val="00073B20"/>
    <w:rsid w:val="000800B3"/>
    <w:rsid w:val="000838E0"/>
    <w:rsid w:val="00083BDB"/>
    <w:rsid w:val="00085E63"/>
    <w:rsid w:val="00090F9B"/>
    <w:rsid w:val="000A4AF3"/>
    <w:rsid w:val="000A7CA6"/>
    <w:rsid w:val="000B29B8"/>
    <w:rsid w:val="000B4550"/>
    <w:rsid w:val="000B4656"/>
    <w:rsid w:val="000B52EF"/>
    <w:rsid w:val="000C1C10"/>
    <w:rsid w:val="000C73E1"/>
    <w:rsid w:val="000C7AA0"/>
    <w:rsid w:val="000D101D"/>
    <w:rsid w:val="000D11FD"/>
    <w:rsid w:val="000E209F"/>
    <w:rsid w:val="000E4096"/>
    <w:rsid w:val="000F7B4F"/>
    <w:rsid w:val="0010669E"/>
    <w:rsid w:val="001114BE"/>
    <w:rsid w:val="00114099"/>
    <w:rsid w:val="00114CE5"/>
    <w:rsid w:val="00121C55"/>
    <w:rsid w:val="0012425D"/>
    <w:rsid w:val="001300B6"/>
    <w:rsid w:val="00132771"/>
    <w:rsid w:val="0013476A"/>
    <w:rsid w:val="001349E1"/>
    <w:rsid w:val="00135046"/>
    <w:rsid w:val="0013588D"/>
    <w:rsid w:val="001403D4"/>
    <w:rsid w:val="00142937"/>
    <w:rsid w:val="00154452"/>
    <w:rsid w:val="00154DBA"/>
    <w:rsid w:val="0015773E"/>
    <w:rsid w:val="001658FC"/>
    <w:rsid w:val="00167ABE"/>
    <w:rsid w:val="00170F4A"/>
    <w:rsid w:val="0017557E"/>
    <w:rsid w:val="001858E7"/>
    <w:rsid w:val="00193176"/>
    <w:rsid w:val="001956F8"/>
    <w:rsid w:val="00196BFB"/>
    <w:rsid w:val="001A1CEB"/>
    <w:rsid w:val="001B4ADD"/>
    <w:rsid w:val="001B59BD"/>
    <w:rsid w:val="001B7ADE"/>
    <w:rsid w:val="001C7A4D"/>
    <w:rsid w:val="001E2EC6"/>
    <w:rsid w:val="001E6F2C"/>
    <w:rsid w:val="001E73DB"/>
    <w:rsid w:val="001F211E"/>
    <w:rsid w:val="001F23A6"/>
    <w:rsid w:val="001F6CEF"/>
    <w:rsid w:val="00206D9C"/>
    <w:rsid w:val="00213DCE"/>
    <w:rsid w:val="00225A39"/>
    <w:rsid w:val="00230027"/>
    <w:rsid w:val="00235057"/>
    <w:rsid w:val="00236850"/>
    <w:rsid w:val="00244A20"/>
    <w:rsid w:val="00244DAD"/>
    <w:rsid w:val="0025119D"/>
    <w:rsid w:val="00253DB7"/>
    <w:rsid w:val="0025455B"/>
    <w:rsid w:val="00261B50"/>
    <w:rsid w:val="00262CD0"/>
    <w:rsid w:val="00275541"/>
    <w:rsid w:val="002808CB"/>
    <w:rsid w:val="002826C1"/>
    <w:rsid w:val="002834E5"/>
    <w:rsid w:val="002945D2"/>
    <w:rsid w:val="00297C3A"/>
    <w:rsid w:val="002A0385"/>
    <w:rsid w:val="002A2E2D"/>
    <w:rsid w:val="002A3F80"/>
    <w:rsid w:val="002A7793"/>
    <w:rsid w:val="002B4234"/>
    <w:rsid w:val="002C4E00"/>
    <w:rsid w:val="002C66E2"/>
    <w:rsid w:val="002C70FF"/>
    <w:rsid w:val="002D0FA5"/>
    <w:rsid w:val="002D6CFF"/>
    <w:rsid w:val="002D7942"/>
    <w:rsid w:val="002E520B"/>
    <w:rsid w:val="002E6422"/>
    <w:rsid w:val="002E69EC"/>
    <w:rsid w:val="002F0A71"/>
    <w:rsid w:val="00307671"/>
    <w:rsid w:val="0031255E"/>
    <w:rsid w:val="0031618B"/>
    <w:rsid w:val="00322E38"/>
    <w:rsid w:val="00323CA8"/>
    <w:rsid w:val="0033094B"/>
    <w:rsid w:val="00331082"/>
    <w:rsid w:val="00335742"/>
    <w:rsid w:val="00340DF7"/>
    <w:rsid w:val="003414EA"/>
    <w:rsid w:val="00341C87"/>
    <w:rsid w:val="00346C10"/>
    <w:rsid w:val="00347F7C"/>
    <w:rsid w:val="00355B32"/>
    <w:rsid w:val="00355D56"/>
    <w:rsid w:val="00360263"/>
    <w:rsid w:val="003640BF"/>
    <w:rsid w:val="00365BE0"/>
    <w:rsid w:val="0037138C"/>
    <w:rsid w:val="003736EF"/>
    <w:rsid w:val="003749A1"/>
    <w:rsid w:val="003848F4"/>
    <w:rsid w:val="003913A5"/>
    <w:rsid w:val="003963FD"/>
    <w:rsid w:val="003A2963"/>
    <w:rsid w:val="003B2343"/>
    <w:rsid w:val="003B6E24"/>
    <w:rsid w:val="003B7573"/>
    <w:rsid w:val="003C09E7"/>
    <w:rsid w:val="003C215E"/>
    <w:rsid w:val="003E2636"/>
    <w:rsid w:val="003E2665"/>
    <w:rsid w:val="003E285C"/>
    <w:rsid w:val="003E34EB"/>
    <w:rsid w:val="003E7267"/>
    <w:rsid w:val="003F0257"/>
    <w:rsid w:val="003F11EF"/>
    <w:rsid w:val="003F19EC"/>
    <w:rsid w:val="00412E99"/>
    <w:rsid w:val="00414C09"/>
    <w:rsid w:val="00415D40"/>
    <w:rsid w:val="004201AA"/>
    <w:rsid w:val="00422EEE"/>
    <w:rsid w:val="004230AE"/>
    <w:rsid w:val="00423E84"/>
    <w:rsid w:val="0042482B"/>
    <w:rsid w:val="00427614"/>
    <w:rsid w:val="0043139C"/>
    <w:rsid w:val="004345DC"/>
    <w:rsid w:val="0043474F"/>
    <w:rsid w:val="00436353"/>
    <w:rsid w:val="00436643"/>
    <w:rsid w:val="004460D4"/>
    <w:rsid w:val="00447735"/>
    <w:rsid w:val="00450A0B"/>
    <w:rsid w:val="00450CA2"/>
    <w:rsid w:val="00454A99"/>
    <w:rsid w:val="0045589E"/>
    <w:rsid w:val="00457ECF"/>
    <w:rsid w:val="00464548"/>
    <w:rsid w:val="00466CD1"/>
    <w:rsid w:val="00466CD7"/>
    <w:rsid w:val="00471746"/>
    <w:rsid w:val="00495FD6"/>
    <w:rsid w:val="004A0DBF"/>
    <w:rsid w:val="004B1A75"/>
    <w:rsid w:val="004B21D2"/>
    <w:rsid w:val="004B30BE"/>
    <w:rsid w:val="004B32DA"/>
    <w:rsid w:val="004B4C67"/>
    <w:rsid w:val="004B6366"/>
    <w:rsid w:val="004C03A2"/>
    <w:rsid w:val="004C122C"/>
    <w:rsid w:val="004C2462"/>
    <w:rsid w:val="004C5834"/>
    <w:rsid w:val="004C5AF1"/>
    <w:rsid w:val="004C5DA2"/>
    <w:rsid w:val="004C637C"/>
    <w:rsid w:val="004E0135"/>
    <w:rsid w:val="004E0B2A"/>
    <w:rsid w:val="004E5D46"/>
    <w:rsid w:val="004F107C"/>
    <w:rsid w:val="004F39AE"/>
    <w:rsid w:val="004F79B9"/>
    <w:rsid w:val="00505728"/>
    <w:rsid w:val="00514B2A"/>
    <w:rsid w:val="00514C3B"/>
    <w:rsid w:val="005222F1"/>
    <w:rsid w:val="00523B9A"/>
    <w:rsid w:val="00526896"/>
    <w:rsid w:val="005323D9"/>
    <w:rsid w:val="005354AD"/>
    <w:rsid w:val="005437CA"/>
    <w:rsid w:val="0055580B"/>
    <w:rsid w:val="00570408"/>
    <w:rsid w:val="0059149A"/>
    <w:rsid w:val="00592CD3"/>
    <w:rsid w:val="0059723F"/>
    <w:rsid w:val="005A60E4"/>
    <w:rsid w:val="005B1D96"/>
    <w:rsid w:val="005B310E"/>
    <w:rsid w:val="005B4FAE"/>
    <w:rsid w:val="005B4FBB"/>
    <w:rsid w:val="005B6AA4"/>
    <w:rsid w:val="005B74D1"/>
    <w:rsid w:val="005C0968"/>
    <w:rsid w:val="005C15D4"/>
    <w:rsid w:val="005C5619"/>
    <w:rsid w:val="005C56FE"/>
    <w:rsid w:val="005D2219"/>
    <w:rsid w:val="005E3A28"/>
    <w:rsid w:val="005E5A6B"/>
    <w:rsid w:val="005F31EE"/>
    <w:rsid w:val="005F481D"/>
    <w:rsid w:val="005F4BAD"/>
    <w:rsid w:val="005F4F42"/>
    <w:rsid w:val="005F7041"/>
    <w:rsid w:val="00601879"/>
    <w:rsid w:val="006120B0"/>
    <w:rsid w:val="00615072"/>
    <w:rsid w:val="0061691C"/>
    <w:rsid w:val="00625DFC"/>
    <w:rsid w:val="0063160C"/>
    <w:rsid w:val="006372CD"/>
    <w:rsid w:val="00637641"/>
    <w:rsid w:val="00637D24"/>
    <w:rsid w:val="0064061E"/>
    <w:rsid w:val="00641536"/>
    <w:rsid w:val="00646443"/>
    <w:rsid w:val="00652FD1"/>
    <w:rsid w:val="00654C3D"/>
    <w:rsid w:val="00657779"/>
    <w:rsid w:val="006621ED"/>
    <w:rsid w:val="006636EB"/>
    <w:rsid w:val="00663ABD"/>
    <w:rsid w:val="00670868"/>
    <w:rsid w:val="006719F4"/>
    <w:rsid w:val="006739B2"/>
    <w:rsid w:val="00674A46"/>
    <w:rsid w:val="00680592"/>
    <w:rsid w:val="00680D9A"/>
    <w:rsid w:val="006835AF"/>
    <w:rsid w:val="00684577"/>
    <w:rsid w:val="00684E47"/>
    <w:rsid w:val="00693B5D"/>
    <w:rsid w:val="00694FDF"/>
    <w:rsid w:val="006953DD"/>
    <w:rsid w:val="00696B59"/>
    <w:rsid w:val="006A209F"/>
    <w:rsid w:val="006A220A"/>
    <w:rsid w:val="006A71C4"/>
    <w:rsid w:val="006B1104"/>
    <w:rsid w:val="006B687B"/>
    <w:rsid w:val="006C26AB"/>
    <w:rsid w:val="006D6A8A"/>
    <w:rsid w:val="006D76B8"/>
    <w:rsid w:val="006E3027"/>
    <w:rsid w:val="006F3932"/>
    <w:rsid w:val="006F3A40"/>
    <w:rsid w:val="006F3A91"/>
    <w:rsid w:val="006F416A"/>
    <w:rsid w:val="006F6E93"/>
    <w:rsid w:val="00706106"/>
    <w:rsid w:val="0071117F"/>
    <w:rsid w:val="00734243"/>
    <w:rsid w:val="00734F42"/>
    <w:rsid w:val="007409C9"/>
    <w:rsid w:val="00750ACE"/>
    <w:rsid w:val="007536CD"/>
    <w:rsid w:val="007566FA"/>
    <w:rsid w:val="00760E43"/>
    <w:rsid w:val="0076519E"/>
    <w:rsid w:val="00766CD0"/>
    <w:rsid w:val="00770C2D"/>
    <w:rsid w:val="007831CF"/>
    <w:rsid w:val="007865FD"/>
    <w:rsid w:val="00792A6C"/>
    <w:rsid w:val="007A04B1"/>
    <w:rsid w:val="007A134D"/>
    <w:rsid w:val="007A2AC8"/>
    <w:rsid w:val="007A7C5E"/>
    <w:rsid w:val="007B5C46"/>
    <w:rsid w:val="007C17AE"/>
    <w:rsid w:val="007D1EBD"/>
    <w:rsid w:val="007D5BB7"/>
    <w:rsid w:val="007D634A"/>
    <w:rsid w:val="007F1569"/>
    <w:rsid w:val="007F4B17"/>
    <w:rsid w:val="0080145B"/>
    <w:rsid w:val="00801C30"/>
    <w:rsid w:val="00807987"/>
    <w:rsid w:val="0081177B"/>
    <w:rsid w:val="00812C64"/>
    <w:rsid w:val="00812DC0"/>
    <w:rsid w:val="00817FCB"/>
    <w:rsid w:val="00820E5B"/>
    <w:rsid w:val="00821E03"/>
    <w:rsid w:val="00827F25"/>
    <w:rsid w:val="008408F8"/>
    <w:rsid w:val="00864CEF"/>
    <w:rsid w:val="00865832"/>
    <w:rsid w:val="008661F8"/>
    <w:rsid w:val="008707A0"/>
    <w:rsid w:val="0087147D"/>
    <w:rsid w:val="0087446C"/>
    <w:rsid w:val="008750ED"/>
    <w:rsid w:val="00876E63"/>
    <w:rsid w:val="008827F6"/>
    <w:rsid w:val="0089105C"/>
    <w:rsid w:val="0089271B"/>
    <w:rsid w:val="00893AE6"/>
    <w:rsid w:val="008A174C"/>
    <w:rsid w:val="008A2541"/>
    <w:rsid w:val="008B0909"/>
    <w:rsid w:val="008B19F5"/>
    <w:rsid w:val="008B7736"/>
    <w:rsid w:val="008C2899"/>
    <w:rsid w:val="008C6566"/>
    <w:rsid w:val="008C65CF"/>
    <w:rsid w:val="008D1098"/>
    <w:rsid w:val="008D3238"/>
    <w:rsid w:val="008D457C"/>
    <w:rsid w:val="008E0D1E"/>
    <w:rsid w:val="008E29A4"/>
    <w:rsid w:val="00907F0F"/>
    <w:rsid w:val="009120F2"/>
    <w:rsid w:val="00920A44"/>
    <w:rsid w:val="00920F2E"/>
    <w:rsid w:val="00922628"/>
    <w:rsid w:val="00930CC7"/>
    <w:rsid w:val="00931298"/>
    <w:rsid w:val="00945098"/>
    <w:rsid w:val="00954C8F"/>
    <w:rsid w:val="00960C2B"/>
    <w:rsid w:val="0096426E"/>
    <w:rsid w:val="0096501B"/>
    <w:rsid w:val="00965C45"/>
    <w:rsid w:val="00972245"/>
    <w:rsid w:val="009724AA"/>
    <w:rsid w:val="009726F1"/>
    <w:rsid w:val="00972C27"/>
    <w:rsid w:val="009768C8"/>
    <w:rsid w:val="00987929"/>
    <w:rsid w:val="00990997"/>
    <w:rsid w:val="00991A1C"/>
    <w:rsid w:val="00996315"/>
    <w:rsid w:val="00996707"/>
    <w:rsid w:val="00996A13"/>
    <w:rsid w:val="0099763C"/>
    <w:rsid w:val="009A25E2"/>
    <w:rsid w:val="009A4E87"/>
    <w:rsid w:val="009A53BB"/>
    <w:rsid w:val="009B0405"/>
    <w:rsid w:val="009B1F55"/>
    <w:rsid w:val="009B769A"/>
    <w:rsid w:val="009C6A1F"/>
    <w:rsid w:val="009C7100"/>
    <w:rsid w:val="009D572B"/>
    <w:rsid w:val="009E11F5"/>
    <w:rsid w:val="009E6371"/>
    <w:rsid w:val="009F2B5C"/>
    <w:rsid w:val="009F7915"/>
    <w:rsid w:val="00A03791"/>
    <w:rsid w:val="00A0528E"/>
    <w:rsid w:val="00A11269"/>
    <w:rsid w:val="00A11BD7"/>
    <w:rsid w:val="00A1251F"/>
    <w:rsid w:val="00A16B55"/>
    <w:rsid w:val="00A226BA"/>
    <w:rsid w:val="00A254B7"/>
    <w:rsid w:val="00A30783"/>
    <w:rsid w:val="00A30B3E"/>
    <w:rsid w:val="00A34904"/>
    <w:rsid w:val="00A34DF4"/>
    <w:rsid w:val="00A362EB"/>
    <w:rsid w:val="00A5242C"/>
    <w:rsid w:val="00A53978"/>
    <w:rsid w:val="00A54B07"/>
    <w:rsid w:val="00A62D2C"/>
    <w:rsid w:val="00A65114"/>
    <w:rsid w:val="00A72CD5"/>
    <w:rsid w:val="00A74F96"/>
    <w:rsid w:val="00A80990"/>
    <w:rsid w:val="00A83FAA"/>
    <w:rsid w:val="00A8423F"/>
    <w:rsid w:val="00A872AC"/>
    <w:rsid w:val="00A945A9"/>
    <w:rsid w:val="00A9537F"/>
    <w:rsid w:val="00A96EB4"/>
    <w:rsid w:val="00AA313F"/>
    <w:rsid w:val="00AB1061"/>
    <w:rsid w:val="00AB1955"/>
    <w:rsid w:val="00AB6A1D"/>
    <w:rsid w:val="00AB7C6B"/>
    <w:rsid w:val="00AB7CC8"/>
    <w:rsid w:val="00AC1F85"/>
    <w:rsid w:val="00AC49D1"/>
    <w:rsid w:val="00AC4E7B"/>
    <w:rsid w:val="00AD1D77"/>
    <w:rsid w:val="00AD3161"/>
    <w:rsid w:val="00AD38E6"/>
    <w:rsid w:val="00AE3428"/>
    <w:rsid w:val="00AE5663"/>
    <w:rsid w:val="00B05265"/>
    <w:rsid w:val="00B06D75"/>
    <w:rsid w:val="00B12D9D"/>
    <w:rsid w:val="00B16CAC"/>
    <w:rsid w:val="00B25EFD"/>
    <w:rsid w:val="00B32BAF"/>
    <w:rsid w:val="00B3674B"/>
    <w:rsid w:val="00B41346"/>
    <w:rsid w:val="00B42BA2"/>
    <w:rsid w:val="00B43CEE"/>
    <w:rsid w:val="00B6248A"/>
    <w:rsid w:val="00B72857"/>
    <w:rsid w:val="00B848F8"/>
    <w:rsid w:val="00B852E7"/>
    <w:rsid w:val="00B86868"/>
    <w:rsid w:val="00B9304B"/>
    <w:rsid w:val="00B94BCC"/>
    <w:rsid w:val="00BB00B1"/>
    <w:rsid w:val="00BB38C8"/>
    <w:rsid w:val="00BB6F7E"/>
    <w:rsid w:val="00BD1F15"/>
    <w:rsid w:val="00BD216B"/>
    <w:rsid w:val="00BD4707"/>
    <w:rsid w:val="00BD5B45"/>
    <w:rsid w:val="00BD7E27"/>
    <w:rsid w:val="00BE45F1"/>
    <w:rsid w:val="00BF08BB"/>
    <w:rsid w:val="00BF1E89"/>
    <w:rsid w:val="00BF4442"/>
    <w:rsid w:val="00C03B38"/>
    <w:rsid w:val="00C04E4B"/>
    <w:rsid w:val="00C05A3F"/>
    <w:rsid w:val="00C11F9B"/>
    <w:rsid w:val="00C148E5"/>
    <w:rsid w:val="00C20331"/>
    <w:rsid w:val="00C2149C"/>
    <w:rsid w:val="00C25A31"/>
    <w:rsid w:val="00C36587"/>
    <w:rsid w:val="00C37BDF"/>
    <w:rsid w:val="00C46631"/>
    <w:rsid w:val="00C575E1"/>
    <w:rsid w:val="00C6220D"/>
    <w:rsid w:val="00C63972"/>
    <w:rsid w:val="00C7007F"/>
    <w:rsid w:val="00C7269C"/>
    <w:rsid w:val="00C82FA7"/>
    <w:rsid w:val="00C8769C"/>
    <w:rsid w:val="00C91874"/>
    <w:rsid w:val="00C92D72"/>
    <w:rsid w:val="00C93549"/>
    <w:rsid w:val="00C96D1A"/>
    <w:rsid w:val="00CA6763"/>
    <w:rsid w:val="00CB1F8A"/>
    <w:rsid w:val="00CB295A"/>
    <w:rsid w:val="00CB3510"/>
    <w:rsid w:val="00CD2B1A"/>
    <w:rsid w:val="00CD5912"/>
    <w:rsid w:val="00CE453E"/>
    <w:rsid w:val="00CF160B"/>
    <w:rsid w:val="00CF636B"/>
    <w:rsid w:val="00CF78E7"/>
    <w:rsid w:val="00D039E5"/>
    <w:rsid w:val="00D07141"/>
    <w:rsid w:val="00D146EB"/>
    <w:rsid w:val="00D151A0"/>
    <w:rsid w:val="00D1523C"/>
    <w:rsid w:val="00D16B74"/>
    <w:rsid w:val="00D200ED"/>
    <w:rsid w:val="00D317AB"/>
    <w:rsid w:val="00D31F8A"/>
    <w:rsid w:val="00D3262E"/>
    <w:rsid w:val="00D355B3"/>
    <w:rsid w:val="00D36A14"/>
    <w:rsid w:val="00D44077"/>
    <w:rsid w:val="00D52994"/>
    <w:rsid w:val="00D63871"/>
    <w:rsid w:val="00D65FDF"/>
    <w:rsid w:val="00D7128A"/>
    <w:rsid w:val="00D75483"/>
    <w:rsid w:val="00D75D0F"/>
    <w:rsid w:val="00D848E9"/>
    <w:rsid w:val="00D86ED7"/>
    <w:rsid w:val="00D9176B"/>
    <w:rsid w:val="00D92ECB"/>
    <w:rsid w:val="00DA1CAB"/>
    <w:rsid w:val="00DA57D1"/>
    <w:rsid w:val="00DA5EA2"/>
    <w:rsid w:val="00DB12F6"/>
    <w:rsid w:val="00DB5D43"/>
    <w:rsid w:val="00DB6003"/>
    <w:rsid w:val="00DB7440"/>
    <w:rsid w:val="00DC13F8"/>
    <w:rsid w:val="00DC147E"/>
    <w:rsid w:val="00DC24A0"/>
    <w:rsid w:val="00DC4573"/>
    <w:rsid w:val="00DC5204"/>
    <w:rsid w:val="00DE6094"/>
    <w:rsid w:val="00DF266C"/>
    <w:rsid w:val="00E0560A"/>
    <w:rsid w:val="00E07EC6"/>
    <w:rsid w:val="00E1032F"/>
    <w:rsid w:val="00E11609"/>
    <w:rsid w:val="00E20C61"/>
    <w:rsid w:val="00E22271"/>
    <w:rsid w:val="00E226CF"/>
    <w:rsid w:val="00E253F1"/>
    <w:rsid w:val="00E257D5"/>
    <w:rsid w:val="00E46319"/>
    <w:rsid w:val="00E46D43"/>
    <w:rsid w:val="00E60352"/>
    <w:rsid w:val="00E61B2C"/>
    <w:rsid w:val="00E64F78"/>
    <w:rsid w:val="00E71F9E"/>
    <w:rsid w:val="00E73EFC"/>
    <w:rsid w:val="00E770FA"/>
    <w:rsid w:val="00E83185"/>
    <w:rsid w:val="00E8778E"/>
    <w:rsid w:val="00E91B8B"/>
    <w:rsid w:val="00E961C0"/>
    <w:rsid w:val="00E967CC"/>
    <w:rsid w:val="00EA0971"/>
    <w:rsid w:val="00EB422D"/>
    <w:rsid w:val="00EB47B6"/>
    <w:rsid w:val="00EB507C"/>
    <w:rsid w:val="00EC073C"/>
    <w:rsid w:val="00EC77C9"/>
    <w:rsid w:val="00ED4815"/>
    <w:rsid w:val="00EE1C58"/>
    <w:rsid w:val="00EE2D03"/>
    <w:rsid w:val="00EE3AC2"/>
    <w:rsid w:val="00EE7743"/>
    <w:rsid w:val="00EF4DD1"/>
    <w:rsid w:val="00F079FE"/>
    <w:rsid w:val="00F11819"/>
    <w:rsid w:val="00F14189"/>
    <w:rsid w:val="00F22403"/>
    <w:rsid w:val="00F26102"/>
    <w:rsid w:val="00F4228B"/>
    <w:rsid w:val="00F43918"/>
    <w:rsid w:val="00F469BD"/>
    <w:rsid w:val="00F65C21"/>
    <w:rsid w:val="00F7063E"/>
    <w:rsid w:val="00F72260"/>
    <w:rsid w:val="00F728E0"/>
    <w:rsid w:val="00F75378"/>
    <w:rsid w:val="00F857F6"/>
    <w:rsid w:val="00F86E35"/>
    <w:rsid w:val="00F91E6B"/>
    <w:rsid w:val="00F9687B"/>
    <w:rsid w:val="00FA4859"/>
    <w:rsid w:val="00FA5E7C"/>
    <w:rsid w:val="00FB46EA"/>
    <w:rsid w:val="00FB4AEE"/>
    <w:rsid w:val="00FB4D5E"/>
    <w:rsid w:val="00FD3DA5"/>
    <w:rsid w:val="00FE0433"/>
    <w:rsid w:val="00FE3104"/>
    <w:rsid w:val="00FE3337"/>
    <w:rsid w:val="00FE4C1E"/>
    <w:rsid w:val="00FF1121"/>
    <w:rsid w:val="00FF14EC"/>
    <w:rsid w:val="00FF71CB"/>
    <w:rsid w:val="2E706DD6"/>
    <w:rsid w:val="337FDC7B"/>
    <w:rsid w:val="3AB5B09F"/>
    <w:rsid w:val="48B2434A"/>
    <w:rsid w:val="55428117"/>
    <w:rsid w:val="62826039"/>
    <w:rsid w:val="65310434"/>
    <w:rsid w:val="7230BD40"/>
    <w:rsid w:val="76FFDD80"/>
    <w:rsid w:val="77F1BFFA"/>
    <w:rsid w:val="7C6365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9DE00"/>
  <w15:chartTrackingRefBased/>
  <w15:docId w15:val="{CB292E29-CDE7-4853-B4D8-C4480234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9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4EC"/>
    <w:pPr>
      <w:numPr>
        <w:numId w:val="28"/>
      </w:numPr>
      <w:spacing w:after="0" w:line="300" w:lineRule="auto"/>
    </w:pPr>
  </w:style>
  <w:style w:type="character" w:styleId="Hyperlink">
    <w:name w:val="Hyperlink"/>
    <w:basedOn w:val="DefaultParagraphFont"/>
    <w:uiPriority w:val="99"/>
    <w:unhideWhenUsed/>
    <w:rsid w:val="00A945A9"/>
    <w:rPr>
      <w:color w:val="0563C1" w:themeColor="hyperlink"/>
      <w:u w:val="single"/>
    </w:rPr>
  </w:style>
  <w:style w:type="character" w:styleId="UnresolvedMention">
    <w:name w:val="Unresolved Mention"/>
    <w:basedOn w:val="DefaultParagraphFont"/>
    <w:uiPriority w:val="99"/>
    <w:semiHidden/>
    <w:unhideWhenUsed/>
    <w:rsid w:val="00A945A9"/>
    <w:rPr>
      <w:color w:val="605E5C"/>
      <w:shd w:val="clear" w:color="auto" w:fill="E1DFDD"/>
    </w:rPr>
  </w:style>
  <w:style w:type="paragraph" w:styleId="NoSpacing">
    <w:name w:val="No Spacing"/>
    <w:uiPriority w:val="1"/>
    <w:qFormat/>
    <w:rsid w:val="001E2EC6"/>
    <w:pPr>
      <w:spacing w:after="0" w:line="240" w:lineRule="auto"/>
    </w:pPr>
  </w:style>
  <w:style w:type="table" w:styleId="TableGrid">
    <w:name w:val="Table Grid"/>
    <w:basedOn w:val="TableNormal"/>
    <w:uiPriority w:val="39"/>
    <w:rsid w:val="00C91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45589E"/>
  </w:style>
  <w:style w:type="paragraph" w:styleId="Header">
    <w:name w:val="header"/>
    <w:basedOn w:val="Normal"/>
    <w:link w:val="HeaderChar"/>
    <w:uiPriority w:val="99"/>
    <w:unhideWhenUsed/>
    <w:rsid w:val="00431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39C"/>
  </w:style>
  <w:style w:type="paragraph" w:styleId="Footer">
    <w:name w:val="footer"/>
    <w:basedOn w:val="Normal"/>
    <w:link w:val="FooterChar"/>
    <w:uiPriority w:val="99"/>
    <w:unhideWhenUsed/>
    <w:rsid w:val="00431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39C"/>
  </w:style>
  <w:style w:type="character" w:styleId="CommentReference">
    <w:name w:val="annotation reference"/>
    <w:basedOn w:val="DefaultParagraphFont"/>
    <w:uiPriority w:val="99"/>
    <w:semiHidden/>
    <w:unhideWhenUsed/>
    <w:rsid w:val="00996A13"/>
    <w:rPr>
      <w:sz w:val="16"/>
      <w:szCs w:val="16"/>
    </w:rPr>
  </w:style>
  <w:style w:type="paragraph" w:styleId="CommentText">
    <w:name w:val="annotation text"/>
    <w:basedOn w:val="Normal"/>
    <w:link w:val="CommentTextChar"/>
    <w:uiPriority w:val="99"/>
    <w:unhideWhenUsed/>
    <w:rsid w:val="00996A13"/>
    <w:pPr>
      <w:spacing w:line="240" w:lineRule="auto"/>
    </w:pPr>
    <w:rPr>
      <w:sz w:val="20"/>
      <w:szCs w:val="20"/>
    </w:rPr>
  </w:style>
  <w:style w:type="character" w:customStyle="1" w:styleId="CommentTextChar">
    <w:name w:val="Comment Text Char"/>
    <w:basedOn w:val="DefaultParagraphFont"/>
    <w:link w:val="CommentText"/>
    <w:uiPriority w:val="99"/>
    <w:rsid w:val="00996A13"/>
    <w:rPr>
      <w:sz w:val="20"/>
      <w:szCs w:val="20"/>
    </w:rPr>
  </w:style>
  <w:style w:type="paragraph" w:styleId="CommentSubject">
    <w:name w:val="annotation subject"/>
    <w:basedOn w:val="CommentText"/>
    <w:next w:val="CommentText"/>
    <w:link w:val="CommentSubjectChar"/>
    <w:uiPriority w:val="99"/>
    <w:semiHidden/>
    <w:unhideWhenUsed/>
    <w:rsid w:val="00996A13"/>
    <w:rPr>
      <w:b/>
      <w:bCs/>
    </w:rPr>
  </w:style>
  <w:style w:type="character" w:customStyle="1" w:styleId="CommentSubjectChar">
    <w:name w:val="Comment Subject Char"/>
    <w:basedOn w:val="CommentTextChar"/>
    <w:link w:val="CommentSubject"/>
    <w:uiPriority w:val="99"/>
    <w:semiHidden/>
    <w:rsid w:val="00996A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4706">
      <w:bodyDiv w:val="1"/>
      <w:marLeft w:val="0"/>
      <w:marRight w:val="0"/>
      <w:marTop w:val="0"/>
      <w:marBottom w:val="0"/>
      <w:divBdr>
        <w:top w:val="none" w:sz="0" w:space="0" w:color="auto"/>
        <w:left w:val="none" w:sz="0" w:space="0" w:color="auto"/>
        <w:bottom w:val="none" w:sz="0" w:space="0" w:color="auto"/>
        <w:right w:val="none" w:sz="0" w:space="0" w:color="auto"/>
      </w:divBdr>
    </w:div>
    <w:div w:id="127406109">
      <w:bodyDiv w:val="1"/>
      <w:marLeft w:val="0"/>
      <w:marRight w:val="0"/>
      <w:marTop w:val="0"/>
      <w:marBottom w:val="0"/>
      <w:divBdr>
        <w:top w:val="none" w:sz="0" w:space="0" w:color="auto"/>
        <w:left w:val="none" w:sz="0" w:space="0" w:color="auto"/>
        <w:bottom w:val="none" w:sz="0" w:space="0" w:color="auto"/>
        <w:right w:val="none" w:sz="0" w:space="0" w:color="auto"/>
      </w:divBdr>
    </w:div>
    <w:div w:id="526219205">
      <w:bodyDiv w:val="1"/>
      <w:marLeft w:val="0"/>
      <w:marRight w:val="0"/>
      <w:marTop w:val="0"/>
      <w:marBottom w:val="0"/>
      <w:divBdr>
        <w:top w:val="none" w:sz="0" w:space="0" w:color="auto"/>
        <w:left w:val="none" w:sz="0" w:space="0" w:color="auto"/>
        <w:bottom w:val="none" w:sz="0" w:space="0" w:color="auto"/>
        <w:right w:val="none" w:sz="0" w:space="0" w:color="auto"/>
      </w:divBdr>
    </w:div>
    <w:div w:id="837234829">
      <w:bodyDiv w:val="1"/>
      <w:marLeft w:val="0"/>
      <w:marRight w:val="0"/>
      <w:marTop w:val="0"/>
      <w:marBottom w:val="0"/>
      <w:divBdr>
        <w:top w:val="none" w:sz="0" w:space="0" w:color="auto"/>
        <w:left w:val="none" w:sz="0" w:space="0" w:color="auto"/>
        <w:bottom w:val="none" w:sz="0" w:space="0" w:color="auto"/>
        <w:right w:val="none" w:sz="0" w:space="0" w:color="auto"/>
      </w:divBdr>
    </w:div>
    <w:div w:id="910969363">
      <w:bodyDiv w:val="1"/>
      <w:marLeft w:val="0"/>
      <w:marRight w:val="0"/>
      <w:marTop w:val="0"/>
      <w:marBottom w:val="0"/>
      <w:divBdr>
        <w:top w:val="none" w:sz="0" w:space="0" w:color="auto"/>
        <w:left w:val="none" w:sz="0" w:space="0" w:color="auto"/>
        <w:bottom w:val="none" w:sz="0" w:space="0" w:color="auto"/>
        <w:right w:val="none" w:sz="0" w:space="0" w:color="auto"/>
      </w:divBdr>
    </w:div>
    <w:div w:id="998074501">
      <w:bodyDiv w:val="1"/>
      <w:marLeft w:val="0"/>
      <w:marRight w:val="0"/>
      <w:marTop w:val="0"/>
      <w:marBottom w:val="0"/>
      <w:divBdr>
        <w:top w:val="none" w:sz="0" w:space="0" w:color="auto"/>
        <w:left w:val="none" w:sz="0" w:space="0" w:color="auto"/>
        <w:bottom w:val="none" w:sz="0" w:space="0" w:color="auto"/>
        <w:right w:val="none" w:sz="0" w:space="0" w:color="auto"/>
      </w:divBdr>
    </w:div>
    <w:div w:id="1670450656">
      <w:bodyDiv w:val="1"/>
      <w:marLeft w:val="0"/>
      <w:marRight w:val="0"/>
      <w:marTop w:val="0"/>
      <w:marBottom w:val="0"/>
      <w:divBdr>
        <w:top w:val="none" w:sz="0" w:space="0" w:color="auto"/>
        <w:left w:val="none" w:sz="0" w:space="0" w:color="auto"/>
        <w:bottom w:val="none" w:sz="0" w:space="0" w:color="auto"/>
        <w:right w:val="none" w:sz="0" w:space="0" w:color="auto"/>
      </w:divBdr>
    </w:div>
    <w:div w:id="1787580744">
      <w:bodyDiv w:val="1"/>
      <w:marLeft w:val="0"/>
      <w:marRight w:val="0"/>
      <w:marTop w:val="0"/>
      <w:marBottom w:val="0"/>
      <w:divBdr>
        <w:top w:val="none" w:sz="0" w:space="0" w:color="auto"/>
        <w:left w:val="none" w:sz="0" w:space="0" w:color="auto"/>
        <w:bottom w:val="none" w:sz="0" w:space="0" w:color="auto"/>
        <w:right w:val="none" w:sz="0" w:space="0" w:color="auto"/>
      </w:divBdr>
    </w:div>
    <w:div w:id="212869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20sip:24307545627@webex.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ncgov.webex.com%2Fncgov%2Fj.php%3FMTID%3Dm90760411776fa151c804c7017fb2486e&amp;data=05%7C02%7Cadam.parr%40deq.nc.gov%7C06ea1631fe6d472fbe3e08ded0916114%7C7a7681dcb9d0449a85c3ecc26cd7ed19%7C0%7C0%7C639177520115685969%7CUnknown%7CTWFpbGZsb3d8eyJFbXB0eU1hcGkiOnRydWUsIlYiOiIwLjAuMDAwMCIsIlAiOiJXaW4zMiIsIkFOIjoiTWFpbCIsIldUIjoyfQ%3D%3D%7C0%7C%7C%7C&amp;sdata=RJUy8dpHyzyXzFdUEcC172ISn1YoJmRCdeJuA3tfFIQ%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5fb41f7-d214-49c9-a3f4-69e2ee80bf20" xsi:nil="true"/>
    <_ip_UnifiedCompliancePolicyProperties xmlns="http://schemas.microsoft.com/sharepoint/v3" xsi:nil="true"/>
    <lcf76f155ced4ddcb4097134ff3c332f xmlns="799e5513-8012-4d8b-b593-3cbf90aaf68d">
      <Terms xmlns="http://schemas.microsoft.com/office/infopath/2007/PartnerControls"/>
    </lcf76f155ced4ddcb4097134ff3c332f>
    <Region xmlns="799e5513-8012-4d8b-b593-3cbf90aaf68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280CB5137BC049BAC468F587CBC825" ma:contentTypeVersion="19" ma:contentTypeDescription="Create a new document." ma:contentTypeScope="" ma:versionID="8ee1201aaa4ff460fcf4534d8565a32f">
  <xsd:schema xmlns:xsd="http://www.w3.org/2001/XMLSchema" xmlns:xs="http://www.w3.org/2001/XMLSchema" xmlns:p="http://schemas.microsoft.com/office/2006/metadata/properties" xmlns:ns1="http://schemas.microsoft.com/sharepoint/v3" xmlns:ns2="799e5513-8012-4d8b-b593-3cbf90aaf68d" xmlns:ns3="f5fb41f7-d214-49c9-a3f4-69e2ee80bf20" targetNamespace="http://schemas.microsoft.com/office/2006/metadata/properties" ma:root="true" ma:fieldsID="67140888b858a9b660e72bafdd3f73be" ns1:_="" ns2:_="" ns3:_="">
    <xsd:import namespace="http://schemas.microsoft.com/sharepoint/v3"/>
    <xsd:import namespace="799e5513-8012-4d8b-b593-3cbf90aaf68d"/>
    <xsd:import namespace="f5fb41f7-d214-49c9-a3f4-69e2ee80bf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g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9e5513-8012-4d8b-b593-3cbf90aaf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gion" ma:index="26" nillable="true" ma:displayName="Region" ma:description="Regional Office" ma:format="Dropdown" ma:internalName="Region">
      <xsd:simpleType>
        <xsd:restriction base="dms:Choice">
          <xsd:enumeration value="Asheville"/>
          <xsd:enumeration value="Fayetteville"/>
          <xsd:enumeration value="Mooresville"/>
          <xsd:enumeration value="Raleigh"/>
          <xsd:enumeration value="Washington"/>
          <xsd:enumeration value="Wilmington"/>
          <xsd:enumeration value="Winston Salem"/>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f5fb41f7-d214-49c9-a3f4-69e2ee80bf2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6c1619-0103-43ad-a1dd-8ee502d79f3a}" ma:internalName="TaxCatchAll" ma:showField="CatchAllData" ma:web="f5fb41f7-d214-49c9-a3f4-69e2ee80b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FCC6F-6351-45B5-851C-628EAF7BD01F}">
  <ds:schemaRefs>
    <ds:schemaRef ds:uri="http://schemas.microsoft.com/sharepoint/v3/contenttype/forms"/>
  </ds:schemaRefs>
</ds:datastoreItem>
</file>

<file path=customXml/itemProps2.xml><?xml version="1.0" encoding="utf-8"?>
<ds:datastoreItem xmlns:ds="http://schemas.openxmlformats.org/officeDocument/2006/customXml" ds:itemID="{0132FDA6-02FB-4B94-9AAE-732C38E267F9}">
  <ds:schemaRefs>
    <ds:schemaRef ds:uri="http://schemas.openxmlformats.org/officeDocument/2006/bibliography"/>
  </ds:schemaRefs>
</ds:datastoreItem>
</file>

<file path=customXml/itemProps3.xml><?xml version="1.0" encoding="utf-8"?>
<ds:datastoreItem xmlns:ds="http://schemas.openxmlformats.org/officeDocument/2006/customXml" ds:itemID="{FAF5498B-F477-4974-BD44-54CC3A83F086}">
  <ds:schemaRefs>
    <ds:schemaRef ds:uri="http://schemas.microsoft.com/office/2006/metadata/properties"/>
    <ds:schemaRef ds:uri="http://schemas.microsoft.com/office/infopath/2007/PartnerControls"/>
    <ds:schemaRef ds:uri="http://schemas.microsoft.com/sharepoint/v3"/>
    <ds:schemaRef ds:uri="f5fb41f7-d214-49c9-a3f4-69e2ee80bf20"/>
    <ds:schemaRef ds:uri="799e5513-8012-4d8b-b593-3cbf90aaf68d"/>
  </ds:schemaRefs>
</ds:datastoreItem>
</file>

<file path=customXml/itemProps4.xml><?xml version="1.0" encoding="utf-8"?>
<ds:datastoreItem xmlns:ds="http://schemas.openxmlformats.org/officeDocument/2006/customXml" ds:itemID="{FF98E968-B385-4702-9595-07440AF35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9e5513-8012-4d8b-b593-3cbf90aaf68d"/>
    <ds:schemaRef ds:uri="f5fb41f7-d214-49c9-a3f4-69e2ee80b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1925</TotalTime>
  <Pages>1</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Wrenn, Brian L</dc:creator>
  <cp:keywords/>
  <dc:description/>
  <cp:lastModifiedBy>Parr, Adam</cp:lastModifiedBy>
  <cp:revision>356</cp:revision>
  <cp:lastPrinted>2026-03-02T20:38:00Z</cp:lastPrinted>
  <dcterms:created xsi:type="dcterms:W3CDTF">2023-07-25T15:53:00Z</dcterms:created>
  <dcterms:modified xsi:type="dcterms:W3CDTF">2026-06-30T19:52:00Z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0x01010086280CB5137BC049BAC468F587CBC825</vt:lpwstr>
  </property>
  <property fmtid="{D5CDD505-2E9C-101B-9397-08002B2CF9AE}" pid="3" name="MediaServiceImageTags">
    <vt:lpwstr/>
  </property>
</Properties>
</file>