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5C90" w14:textId="77777777" w:rsidR="00ED0917" w:rsidRDefault="00896A78">
      <w:pPr>
        <w:pStyle w:val="Title"/>
      </w:pPr>
      <w:r>
        <w:t>N.C.</w:t>
      </w:r>
      <w:r>
        <w:rPr>
          <w:spacing w:val="-7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rPr>
          <w:spacing w:val="-2"/>
        </w:rPr>
        <w:t>Commission</w:t>
      </w:r>
    </w:p>
    <w:p w14:paraId="5CDF5C91" w14:textId="77777777" w:rsidR="00ED0917" w:rsidRDefault="00ED0917">
      <w:pPr>
        <w:pStyle w:val="BodyText"/>
        <w:spacing w:before="11"/>
        <w:rPr>
          <w:b/>
          <w:sz w:val="27"/>
        </w:rPr>
      </w:pPr>
    </w:p>
    <w:p w14:paraId="5CDF5C92" w14:textId="75FED2DD" w:rsidR="00ED0917" w:rsidRDefault="00896A78">
      <w:pPr>
        <w:ind w:left="2346" w:right="2345"/>
        <w:jc w:val="center"/>
        <w:rPr>
          <w:b/>
          <w:sz w:val="28"/>
        </w:rPr>
      </w:pPr>
      <w:r>
        <w:rPr>
          <w:b/>
          <w:sz w:val="28"/>
        </w:rPr>
        <w:t>Minutes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 w:rsidR="00132E9A">
        <w:rPr>
          <w:b/>
          <w:sz w:val="28"/>
        </w:rPr>
        <w:t>Wednesday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 w:rsidR="008E4527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 w:rsidR="008E4527">
        <w:rPr>
          <w:b/>
          <w:sz w:val="28"/>
        </w:rPr>
        <w:t>November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B466C2">
        <w:rPr>
          <w:b/>
          <w:sz w:val="28"/>
        </w:rPr>
        <w:t>5</w:t>
      </w:r>
      <w:r w:rsidR="005C0DE7"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Meeting</w:t>
      </w:r>
      <w:r>
        <w:rPr>
          <w:b/>
          <w:spacing w:val="-2"/>
          <w:sz w:val="28"/>
          <w:vertAlign w:val="superscript"/>
        </w:rPr>
        <w:t>*</w:t>
      </w:r>
    </w:p>
    <w:p w14:paraId="5CDF5C93" w14:textId="77777777" w:rsidR="00ED0917" w:rsidRDefault="00ED0917">
      <w:pPr>
        <w:pStyle w:val="BodyText"/>
        <w:spacing w:before="1"/>
        <w:rPr>
          <w:b/>
          <w:sz w:val="28"/>
        </w:rPr>
      </w:pPr>
    </w:p>
    <w:p w14:paraId="5CDF5C94" w14:textId="0D0F7C4E" w:rsidR="00ED0917" w:rsidRDefault="00896A78">
      <w:pPr>
        <w:pStyle w:val="BodyText"/>
        <w:ind w:left="111" w:right="130"/>
      </w:pPr>
      <w:r>
        <w:t xml:space="preserve">The meeting of the Oil and Gas Commission took place at </w:t>
      </w:r>
      <w:r w:rsidR="000C1668">
        <w:t>9</w:t>
      </w:r>
      <w:r>
        <w:t xml:space="preserve">:00 </w:t>
      </w:r>
      <w:r w:rsidR="000C1668">
        <w:t>A</w:t>
      </w:r>
      <w:r>
        <w:t xml:space="preserve">.M. on </w:t>
      </w:r>
      <w:r w:rsidR="00ED7AC9">
        <w:t>5</w:t>
      </w:r>
      <w:r>
        <w:t xml:space="preserve"> </w:t>
      </w:r>
      <w:r w:rsidR="00ED7AC9">
        <w:t>Novem</w:t>
      </w:r>
      <w:r w:rsidR="003226EE">
        <w:t>ber</w:t>
      </w:r>
      <w:r>
        <w:t xml:space="preserve"> 202</w:t>
      </w:r>
      <w:r w:rsidR="000C1668">
        <w:t>5</w:t>
      </w:r>
      <w:r>
        <w:t xml:space="preserve"> in the </w:t>
      </w:r>
      <w:r w:rsidR="00356816">
        <w:t xml:space="preserve">Ground Floor Hearing Room </w:t>
      </w:r>
      <w:r>
        <w:t xml:space="preserve">of the </w:t>
      </w:r>
      <w:r w:rsidR="003E327D">
        <w:t>Archdale</w:t>
      </w:r>
      <w:r>
        <w:t xml:space="preserve"> Bldg. at </w:t>
      </w:r>
      <w:r w:rsidR="007533BE">
        <w:t>512 N. Salisbury</w:t>
      </w:r>
      <w:r>
        <w:t xml:space="preserve"> St. in Raleigh, hosted by the North Carolina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(DEQ).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 xml:space="preserve">available via </w:t>
      </w:r>
      <w:r w:rsidR="00ED6A63">
        <w:t>Web</w:t>
      </w:r>
      <w:r w:rsidR="0081795D">
        <w:t>e</w:t>
      </w:r>
      <w:r w:rsidR="00ED6A63">
        <w:t>x</w:t>
      </w:r>
      <w:r>
        <w:t xml:space="preserve"> video</w:t>
      </w:r>
      <w:r w:rsidR="0071286F">
        <w:t>-</w:t>
      </w:r>
      <w:r>
        <w:t>conferencing service.</w:t>
      </w:r>
    </w:p>
    <w:p w14:paraId="5CDF5C95" w14:textId="77777777" w:rsidR="00ED0917" w:rsidRDefault="00ED0917">
      <w:pPr>
        <w:pStyle w:val="BodyText"/>
      </w:pPr>
    </w:p>
    <w:p w14:paraId="5CDF5C98" w14:textId="1EC98600" w:rsidR="00ED0917" w:rsidRDefault="00896A78" w:rsidP="00CE1B50">
      <w:pPr>
        <w:pStyle w:val="BodyText"/>
        <w:ind w:left="111" w:right="96"/>
        <w:rPr>
          <w:spacing w:val="-2"/>
        </w:rPr>
      </w:pPr>
      <w:r w:rsidRPr="00984023">
        <w:rPr>
          <w:b/>
          <w:bCs/>
        </w:rPr>
        <w:t>Chair</w:t>
      </w:r>
      <w:r w:rsidRPr="00984023">
        <w:rPr>
          <w:b/>
          <w:bCs/>
          <w:spacing w:val="-3"/>
        </w:rPr>
        <w:t xml:space="preserve"> </w:t>
      </w:r>
      <w:r w:rsidR="003B34F8">
        <w:rPr>
          <w:b/>
          <w:bCs/>
        </w:rPr>
        <w:t xml:space="preserve">John </w:t>
      </w:r>
      <w:r w:rsidR="009061A2">
        <w:rPr>
          <w:b/>
          <w:bCs/>
        </w:rPr>
        <w:t xml:space="preserve">T. </w:t>
      </w:r>
      <w:r w:rsidR="003B34F8">
        <w:rPr>
          <w:b/>
          <w:bCs/>
        </w:rPr>
        <w:t>Lucey</w:t>
      </w:r>
      <w:r>
        <w:rPr>
          <w:b/>
          <w:spacing w:val="-3"/>
        </w:rPr>
        <w:t xml:space="preserve"> </w:t>
      </w:r>
      <w:r>
        <w:t>opened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silence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Pledge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Allegiance.</w:t>
      </w:r>
    </w:p>
    <w:p w14:paraId="131C7990" w14:textId="77777777" w:rsidR="004D2EE6" w:rsidRDefault="004D2EE6" w:rsidP="00CE1B50">
      <w:pPr>
        <w:pStyle w:val="BodyText"/>
        <w:ind w:left="111" w:right="96"/>
        <w:rPr>
          <w:spacing w:val="-2"/>
        </w:rPr>
      </w:pPr>
    </w:p>
    <w:p w14:paraId="5E25FD08" w14:textId="0A738D42" w:rsidR="004D2EE6" w:rsidRDefault="002379BF" w:rsidP="00CE1B50">
      <w:pPr>
        <w:pStyle w:val="BodyText"/>
        <w:ind w:left="111" w:right="96"/>
      </w:pPr>
      <w:r>
        <w:rPr>
          <w:spacing w:val="-2"/>
        </w:rPr>
        <w:t>Chair L</w:t>
      </w:r>
      <w:r w:rsidR="003B34F8">
        <w:rPr>
          <w:spacing w:val="-2"/>
        </w:rPr>
        <w:t>ucey</w:t>
      </w:r>
      <w:r>
        <w:rPr>
          <w:spacing w:val="-2"/>
        </w:rPr>
        <w:t xml:space="preserve"> </w:t>
      </w:r>
      <w:r w:rsidR="00C11061">
        <w:rPr>
          <w:spacing w:val="-2"/>
        </w:rPr>
        <w:t>read the Elections and Ethics Enforcement Act</w:t>
      </w:r>
      <w:r w:rsidR="00ED4A2B">
        <w:rPr>
          <w:spacing w:val="-2"/>
        </w:rPr>
        <w:t xml:space="preserve"> to the Commission</w:t>
      </w:r>
      <w:r w:rsidR="000A699C">
        <w:rPr>
          <w:spacing w:val="-2"/>
        </w:rPr>
        <w:t xml:space="preserve"> and asked for concerns </w:t>
      </w:r>
      <w:r w:rsidR="00B64A09">
        <w:rPr>
          <w:spacing w:val="-2"/>
        </w:rPr>
        <w:t>of potential conflict. None were given.</w:t>
      </w:r>
    </w:p>
    <w:p w14:paraId="5CDF5C99" w14:textId="77777777" w:rsidR="00ED0917" w:rsidRDefault="00ED0917">
      <w:pPr>
        <w:pStyle w:val="BodyText"/>
      </w:pPr>
    </w:p>
    <w:p w14:paraId="5CDF5C9B" w14:textId="4EABF1E0" w:rsidR="00ED0917" w:rsidRDefault="00E73109" w:rsidP="00105783">
      <w:pPr>
        <w:ind w:left="111" w:right="130"/>
        <w:rPr>
          <w:sz w:val="24"/>
        </w:rPr>
      </w:pPr>
      <w:r>
        <w:rPr>
          <w:sz w:val="24"/>
        </w:rPr>
        <w:t>Staff</w:t>
      </w:r>
      <w:r w:rsidR="00896A78">
        <w:rPr>
          <w:sz w:val="24"/>
        </w:rPr>
        <w:t xml:space="preserve"> conduct</w:t>
      </w:r>
      <w:r w:rsidR="00EC77EF">
        <w:rPr>
          <w:sz w:val="24"/>
        </w:rPr>
        <w:t>ed</w:t>
      </w:r>
      <w:r w:rsidR="00896A78">
        <w:rPr>
          <w:sz w:val="24"/>
        </w:rPr>
        <w:t xml:space="preserve"> a roll-call attendance.</w:t>
      </w:r>
      <w:r w:rsidR="0059200E">
        <w:rPr>
          <w:sz w:val="24"/>
        </w:rPr>
        <w:t xml:space="preserve"> </w:t>
      </w:r>
      <w:r w:rsidR="00E35B5B">
        <w:rPr>
          <w:sz w:val="24"/>
        </w:rPr>
        <w:t xml:space="preserve">In attendance: </w:t>
      </w:r>
      <w:r w:rsidR="000231DF" w:rsidRPr="00C8459C">
        <w:rPr>
          <w:b/>
          <w:bCs/>
          <w:sz w:val="24"/>
        </w:rPr>
        <w:t>Commissioner</w:t>
      </w:r>
      <w:r w:rsidR="00C8459C" w:rsidRPr="00C8459C">
        <w:rPr>
          <w:b/>
          <w:bCs/>
          <w:sz w:val="24"/>
        </w:rPr>
        <w:t xml:space="preserve"> Stanford D. Baird</w:t>
      </w:r>
      <w:r w:rsidR="00C8459C">
        <w:rPr>
          <w:sz w:val="24"/>
        </w:rPr>
        <w:t xml:space="preserve"> (remote),</w:t>
      </w:r>
      <w:r w:rsidR="00154292">
        <w:rPr>
          <w:sz w:val="24"/>
        </w:rPr>
        <w:t xml:space="preserve"> </w:t>
      </w:r>
      <w:r w:rsidR="00154292" w:rsidRPr="00580249">
        <w:rPr>
          <w:b/>
          <w:bCs/>
          <w:sz w:val="24"/>
        </w:rPr>
        <w:t xml:space="preserve">Commissioner </w:t>
      </w:r>
      <w:r w:rsidR="00154292">
        <w:rPr>
          <w:b/>
          <w:sz w:val="24"/>
        </w:rPr>
        <w:t>John Droz, Jr.</w:t>
      </w:r>
      <w:r w:rsidR="00A50DDA">
        <w:rPr>
          <w:b/>
          <w:sz w:val="24"/>
        </w:rPr>
        <w:t xml:space="preserve"> </w:t>
      </w:r>
      <w:r w:rsidR="00A50DDA" w:rsidRPr="00A50DDA">
        <w:rPr>
          <w:bCs/>
          <w:sz w:val="24"/>
        </w:rPr>
        <w:t>(remote)</w:t>
      </w:r>
      <w:r w:rsidR="00154292" w:rsidRPr="00A50DDA">
        <w:rPr>
          <w:sz w:val="24"/>
        </w:rPr>
        <w:t>,</w:t>
      </w:r>
      <w:r w:rsidR="00C8459C">
        <w:rPr>
          <w:sz w:val="24"/>
        </w:rPr>
        <w:t xml:space="preserve"> </w:t>
      </w:r>
      <w:r w:rsidR="0076251F" w:rsidRPr="00C46662">
        <w:rPr>
          <w:b/>
          <w:bCs/>
          <w:sz w:val="24"/>
        </w:rPr>
        <w:t>Commissioner</w:t>
      </w:r>
      <w:r w:rsidR="0076251F">
        <w:rPr>
          <w:b/>
          <w:bCs/>
          <w:sz w:val="24"/>
        </w:rPr>
        <w:t xml:space="preserve"> Karen A. Howard</w:t>
      </w:r>
      <w:r w:rsidR="00584AFE">
        <w:rPr>
          <w:b/>
          <w:bCs/>
          <w:sz w:val="24"/>
        </w:rPr>
        <w:t xml:space="preserve"> </w:t>
      </w:r>
      <w:r w:rsidR="00584AFE" w:rsidRPr="00584AFE">
        <w:rPr>
          <w:sz w:val="24"/>
        </w:rPr>
        <w:t>(remote)</w:t>
      </w:r>
      <w:r w:rsidR="0076251F" w:rsidRPr="00A50DDA">
        <w:rPr>
          <w:sz w:val="24"/>
        </w:rPr>
        <w:t>,</w:t>
      </w:r>
      <w:r w:rsidR="000C2353" w:rsidRPr="00A50DDA">
        <w:rPr>
          <w:b/>
          <w:bCs/>
          <w:sz w:val="24"/>
        </w:rPr>
        <w:t xml:space="preserve"> </w:t>
      </w:r>
      <w:r w:rsidR="00C8459C" w:rsidRPr="00C8459C">
        <w:rPr>
          <w:b/>
          <w:bCs/>
          <w:sz w:val="24"/>
        </w:rPr>
        <w:t>Vice-Chair James C. Lister</w:t>
      </w:r>
      <w:r w:rsidR="00C8459C">
        <w:rPr>
          <w:sz w:val="24"/>
        </w:rPr>
        <w:t xml:space="preserve"> (remote), </w:t>
      </w:r>
      <w:r w:rsidR="00A50DDA" w:rsidRPr="009A6826">
        <w:rPr>
          <w:sz w:val="24"/>
        </w:rPr>
        <w:t>Chair Lucey</w:t>
      </w:r>
      <w:r w:rsidR="00A50DDA">
        <w:rPr>
          <w:sz w:val="24"/>
        </w:rPr>
        <w:t xml:space="preserve"> (remote), </w:t>
      </w:r>
      <w:r w:rsidR="003520EA" w:rsidRPr="003520EA">
        <w:rPr>
          <w:b/>
          <w:bCs/>
          <w:sz w:val="24"/>
        </w:rPr>
        <w:t>Commissioner Rebecca Wyhof Salmon</w:t>
      </w:r>
      <w:r w:rsidR="00CD1CA1">
        <w:rPr>
          <w:b/>
          <w:bCs/>
          <w:sz w:val="24"/>
        </w:rPr>
        <w:t xml:space="preserve"> </w:t>
      </w:r>
      <w:r w:rsidR="00CD1CA1" w:rsidRPr="00CD1CA1">
        <w:rPr>
          <w:sz w:val="24"/>
        </w:rPr>
        <w:t>(remote)</w:t>
      </w:r>
      <w:r w:rsidR="003520EA">
        <w:rPr>
          <w:sz w:val="24"/>
        </w:rPr>
        <w:t xml:space="preserve">, </w:t>
      </w:r>
      <w:r w:rsidR="009D5173">
        <w:rPr>
          <w:b/>
          <w:sz w:val="24"/>
        </w:rPr>
        <w:t xml:space="preserve">Commissioner Dr. William Vizuete </w:t>
      </w:r>
      <w:r w:rsidR="009D5173">
        <w:rPr>
          <w:sz w:val="24"/>
        </w:rPr>
        <w:t>(remote)</w:t>
      </w:r>
      <w:r w:rsidR="00C5518A" w:rsidRPr="00A50DDA">
        <w:rPr>
          <w:bCs/>
          <w:sz w:val="24"/>
        </w:rPr>
        <w:t xml:space="preserve">, </w:t>
      </w:r>
      <w:r w:rsidR="00C5518A" w:rsidRPr="007E1ADC">
        <w:rPr>
          <w:sz w:val="24"/>
        </w:rPr>
        <w:t>and</w:t>
      </w:r>
      <w:r w:rsidR="00C5518A">
        <w:rPr>
          <w:b/>
          <w:bCs/>
          <w:sz w:val="24"/>
        </w:rPr>
        <w:t xml:space="preserve"> </w:t>
      </w:r>
      <w:r w:rsidR="00C5518A" w:rsidRPr="00A95DAE">
        <w:rPr>
          <w:b/>
          <w:bCs/>
          <w:sz w:val="24"/>
        </w:rPr>
        <w:t>Commissioner John D. White II</w:t>
      </w:r>
      <w:r w:rsidR="00813505">
        <w:rPr>
          <w:b/>
          <w:bCs/>
          <w:sz w:val="24"/>
        </w:rPr>
        <w:t xml:space="preserve"> </w:t>
      </w:r>
      <w:r w:rsidR="00813505" w:rsidRPr="00813505">
        <w:rPr>
          <w:sz w:val="24"/>
        </w:rPr>
        <w:t>(remote)</w:t>
      </w:r>
      <w:r w:rsidR="007E1ADC">
        <w:rPr>
          <w:sz w:val="24"/>
        </w:rPr>
        <w:t xml:space="preserve">. </w:t>
      </w:r>
      <w:r w:rsidR="0076251F">
        <w:rPr>
          <w:b/>
          <w:sz w:val="24"/>
        </w:rPr>
        <w:t>Commissioner J. Cody</w:t>
      </w:r>
      <w:r w:rsidR="0076251F">
        <w:rPr>
          <w:b/>
          <w:spacing w:val="-4"/>
          <w:sz w:val="24"/>
        </w:rPr>
        <w:t xml:space="preserve"> </w:t>
      </w:r>
      <w:r w:rsidR="0076251F">
        <w:rPr>
          <w:b/>
          <w:sz w:val="24"/>
        </w:rPr>
        <w:t>Edwards</w:t>
      </w:r>
      <w:r w:rsidR="0076251F">
        <w:rPr>
          <w:sz w:val="24"/>
        </w:rPr>
        <w:t xml:space="preserve"> </w:t>
      </w:r>
      <w:r w:rsidR="00C46662">
        <w:rPr>
          <w:sz w:val="24"/>
        </w:rPr>
        <w:t>w</w:t>
      </w:r>
      <w:r w:rsidR="004771DF">
        <w:rPr>
          <w:sz w:val="24"/>
        </w:rPr>
        <w:t>as</w:t>
      </w:r>
      <w:r w:rsidR="00C46662">
        <w:rPr>
          <w:sz w:val="24"/>
        </w:rPr>
        <w:t xml:space="preserve"> absent. </w:t>
      </w:r>
      <w:r w:rsidR="004771DF">
        <w:rPr>
          <w:sz w:val="24"/>
        </w:rPr>
        <w:t>Eight</w:t>
      </w:r>
      <w:r w:rsidR="00B163D2">
        <w:rPr>
          <w:sz w:val="24"/>
        </w:rPr>
        <w:t xml:space="preserve"> of</w:t>
      </w:r>
      <w:r w:rsidR="0026411D">
        <w:rPr>
          <w:sz w:val="24"/>
        </w:rPr>
        <w:t xml:space="preserve"> nine</w:t>
      </w:r>
      <w:r w:rsidR="00896A78">
        <w:rPr>
          <w:sz w:val="24"/>
        </w:rPr>
        <w:t xml:space="preserve"> members of the Commission were present, and a quorum was declared.</w:t>
      </w:r>
    </w:p>
    <w:p w14:paraId="1D900534" w14:textId="77777777" w:rsidR="00E77A20" w:rsidRDefault="00E77A20" w:rsidP="00D51E63">
      <w:pPr>
        <w:ind w:right="130"/>
        <w:rPr>
          <w:sz w:val="24"/>
        </w:rPr>
      </w:pPr>
    </w:p>
    <w:p w14:paraId="405EE252" w14:textId="7D1C23EA" w:rsidR="00E77A20" w:rsidRPr="00E77A20" w:rsidRDefault="00E77A20" w:rsidP="00E77A20">
      <w:pPr>
        <w:pStyle w:val="BodyText"/>
        <w:ind w:left="111" w:right="130"/>
        <w:rPr>
          <w:spacing w:val="-3"/>
        </w:rPr>
      </w:pPr>
      <w:r w:rsidRPr="00FE4520">
        <w:rPr>
          <w:spacing w:val="-3"/>
        </w:rPr>
        <w:t>Chair Lucey</w:t>
      </w:r>
      <w:r>
        <w:rPr>
          <w:b/>
          <w:bCs/>
          <w:spacing w:val="-3"/>
        </w:rPr>
        <w:t xml:space="preserve"> </w:t>
      </w:r>
      <w:r>
        <w:rPr>
          <w:spacing w:val="-3"/>
        </w:rPr>
        <w:t xml:space="preserve">asked </w:t>
      </w:r>
      <w:r w:rsidR="00D51E63">
        <w:rPr>
          <w:spacing w:val="-3"/>
        </w:rPr>
        <w:t xml:space="preserve">that </w:t>
      </w:r>
      <w:r w:rsidR="00343C1F">
        <w:rPr>
          <w:spacing w:val="-3"/>
        </w:rPr>
        <w:t xml:space="preserve">a discussion </w:t>
      </w:r>
      <w:r w:rsidR="00C77EF3">
        <w:rPr>
          <w:spacing w:val="-3"/>
        </w:rPr>
        <w:t>item concerning</w:t>
      </w:r>
      <w:r w:rsidR="00343C1F">
        <w:rPr>
          <w:spacing w:val="-3"/>
        </w:rPr>
        <w:t xml:space="preserve"> the 05H ruleset re-adoption</w:t>
      </w:r>
      <w:r w:rsidR="00C21F98">
        <w:rPr>
          <w:spacing w:val="-3"/>
        </w:rPr>
        <w:t xml:space="preserve"> be added to the agenda, then asked </w:t>
      </w:r>
      <w:r>
        <w:rPr>
          <w:spacing w:val="-3"/>
        </w:rPr>
        <w:t xml:space="preserve">for </w:t>
      </w:r>
      <w:r w:rsidR="00C21F98">
        <w:rPr>
          <w:spacing w:val="-3"/>
        </w:rPr>
        <w:t xml:space="preserve">other </w:t>
      </w:r>
      <w:r>
        <w:rPr>
          <w:spacing w:val="-3"/>
        </w:rPr>
        <w:t xml:space="preserve">revisions or additions to the Agenda from the Commission. No </w:t>
      </w:r>
      <w:r w:rsidR="00C77EF3">
        <w:rPr>
          <w:spacing w:val="-3"/>
        </w:rPr>
        <w:t xml:space="preserve">other </w:t>
      </w:r>
      <w:r>
        <w:rPr>
          <w:spacing w:val="-3"/>
        </w:rPr>
        <w:t>revisions were offered.</w:t>
      </w:r>
      <w:r w:rsidR="00F10423">
        <w:rPr>
          <w:spacing w:val="-3"/>
        </w:rPr>
        <w:t xml:space="preserve"> Chair Lucey </w:t>
      </w:r>
      <w:r w:rsidR="00861E9D">
        <w:rPr>
          <w:spacing w:val="-3"/>
        </w:rPr>
        <w:t xml:space="preserve">asked for a motion to approve the </w:t>
      </w:r>
      <w:r w:rsidR="00CD59D8">
        <w:rPr>
          <w:spacing w:val="-3"/>
        </w:rPr>
        <w:t>3</w:t>
      </w:r>
      <w:r w:rsidR="00CD59D8" w:rsidRPr="00CD59D8">
        <w:rPr>
          <w:spacing w:val="-3"/>
          <w:vertAlign w:val="superscript"/>
        </w:rPr>
        <w:t>rd</w:t>
      </w:r>
      <w:r w:rsidR="00861E9D">
        <w:rPr>
          <w:spacing w:val="-3"/>
        </w:rPr>
        <w:t xml:space="preserve"> quarter meeting minutes. Commissioner </w:t>
      </w:r>
      <w:r w:rsidR="00570144">
        <w:rPr>
          <w:spacing w:val="-3"/>
        </w:rPr>
        <w:t>White</w:t>
      </w:r>
      <w:r w:rsidR="00E3323F">
        <w:rPr>
          <w:spacing w:val="-3"/>
        </w:rPr>
        <w:t xml:space="preserve"> made a motion to approve the minutes, seconded by Commissioner </w:t>
      </w:r>
      <w:r w:rsidR="00570144">
        <w:rPr>
          <w:spacing w:val="-3"/>
        </w:rPr>
        <w:t>Salmon</w:t>
      </w:r>
      <w:r w:rsidR="00E3323F">
        <w:rPr>
          <w:spacing w:val="-3"/>
        </w:rPr>
        <w:t>.</w:t>
      </w:r>
      <w:r w:rsidR="000A466F">
        <w:rPr>
          <w:spacing w:val="-3"/>
        </w:rPr>
        <w:t xml:space="preserve"> </w:t>
      </w:r>
      <w:r w:rsidR="00DF5FD2">
        <w:rPr>
          <w:spacing w:val="-3"/>
        </w:rPr>
        <w:t>Staff</w:t>
      </w:r>
      <w:r w:rsidR="000A466F">
        <w:rPr>
          <w:spacing w:val="-3"/>
        </w:rPr>
        <w:t xml:space="preserve"> conducted a roll</w:t>
      </w:r>
      <w:r w:rsidR="00EB46D2">
        <w:rPr>
          <w:spacing w:val="-3"/>
        </w:rPr>
        <w:t xml:space="preserve"> call vote. The minutes were unanimously approved.</w:t>
      </w:r>
    </w:p>
    <w:p w14:paraId="25C5AD52" w14:textId="77777777" w:rsidR="006F334A" w:rsidRDefault="006F334A" w:rsidP="00C93246">
      <w:pPr>
        <w:pStyle w:val="BodyText"/>
        <w:ind w:right="130"/>
      </w:pPr>
    </w:p>
    <w:p w14:paraId="58A05298" w14:textId="1D0E8F21" w:rsidR="006F334A" w:rsidRDefault="006F334A" w:rsidP="009F0A0A">
      <w:pPr>
        <w:pStyle w:val="BodyText"/>
        <w:ind w:left="111" w:right="130"/>
      </w:pPr>
      <w:r>
        <w:t>Chair Lucey moved</w:t>
      </w:r>
      <w:r w:rsidR="00AB6B6C">
        <w:t xml:space="preserve"> </w:t>
      </w:r>
      <w:r w:rsidR="00BC5151">
        <w:t>the</w:t>
      </w:r>
      <w:r w:rsidR="00474995">
        <w:t xml:space="preserve"> discussion to the</w:t>
      </w:r>
      <w:r w:rsidR="00BC5151">
        <w:t xml:space="preserve"> </w:t>
      </w:r>
      <w:r w:rsidR="0062419E">
        <w:t xml:space="preserve">Commission’s 2025 Annual Report to the General Assembly. </w:t>
      </w:r>
      <w:r w:rsidR="0062419E" w:rsidRPr="00EE677D">
        <w:rPr>
          <w:b/>
          <w:bCs/>
        </w:rPr>
        <w:t>NCGS Senior Geologist, Jim Chapman</w:t>
      </w:r>
      <w:r w:rsidR="0062419E">
        <w:t xml:space="preserve"> </w:t>
      </w:r>
      <w:r w:rsidR="00EE677D">
        <w:t>explained the process.</w:t>
      </w:r>
    </w:p>
    <w:p w14:paraId="103787A0" w14:textId="77777777" w:rsidR="00EF441C" w:rsidRDefault="00EF441C" w:rsidP="009F0A0A">
      <w:pPr>
        <w:pStyle w:val="BodyText"/>
        <w:ind w:left="111" w:right="130"/>
      </w:pPr>
    </w:p>
    <w:p w14:paraId="5D519324" w14:textId="6CA6D2AF" w:rsidR="00EF441C" w:rsidRDefault="002C6399" w:rsidP="009F0A0A">
      <w:pPr>
        <w:pStyle w:val="BodyText"/>
        <w:ind w:left="111" w:right="130"/>
      </w:pPr>
      <w:r>
        <w:t>Chair Luce</w:t>
      </w:r>
      <w:r w:rsidR="007055CC">
        <w:t>y moved the discussion to the process for re-adoption of the 05H</w:t>
      </w:r>
      <w:r w:rsidR="00C23216">
        <w:t xml:space="preserve"> ruleset. Jim Chapman explained the generalized timeline</w:t>
      </w:r>
      <w:r w:rsidR="00513F9A">
        <w:t xml:space="preserve"> as it is currently known.</w:t>
      </w:r>
      <w:r w:rsidR="00B03101">
        <w:t xml:space="preserve"> Chair Lucey </w:t>
      </w:r>
      <w:r w:rsidR="00E21C7D">
        <w:t>inquired about a review process for the more technical aspects of the 05H rulese</w:t>
      </w:r>
      <w:r w:rsidR="00874874">
        <w:t>t.</w:t>
      </w:r>
      <w:r w:rsidR="009F6580">
        <w:t xml:space="preserve"> </w:t>
      </w:r>
      <w:r w:rsidR="009F6580" w:rsidRPr="00431286">
        <w:rPr>
          <w:b/>
          <w:bCs/>
        </w:rPr>
        <w:t>DOJ Assistant Attorney General Sarah Zambon</w:t>
      </w:r>
      <w:r w:rsidR="009F6580">
        <w:t xml:space="preserve"> </w:t>
      </w:r>
      <w:r w:rsidR="00033A3A">
        <w:t xml:space="preserve">explained </w:t>
      </w:r>
      <w:r w:rsidR="00E759C1">
        <w:t>th</w:t>
      </w:r>
      <w:r w:rsidR="00D61645">
        <w:t xml:space="preserve">at the </w:t>
      </w:r>
      <w:r w:rsidR="0027283B">
        <w:t>DEQ staff would first review the rules and make suggestions</w:t>
      </w:r>
      <w:r w:rsidR="00851346">
        <w:t xml:space="preserve">, then the Commission’s Rules Review Committee would address </w:t>
      </w:r>
      <w:r w:rsidR="00A46B76">
        <w:t>staff’s suggestions. After tha</w:t>
      </w:r>
      <w:r w:rsidR="00973F13">
        <w:t>t process,</w:t>
      </w:r>
      <w:r w:rsidR="00AC4F7D">
        <w:t xml:space="preserve"> the suggested edits would come back to the </w:t>
      </w:r>
      <w:r w:rsidR="0071221D">
        <w:t>full Commission.</w:t>
      </w:r>
    </w:p>
    <w:p w14:paraId="35F2197A" w14:textId="77777777" w:rsidR="005C2A8D" w:rsidRDefault="005C2A8D" w:rsidP="009F0A0A">
      <w:pPr>
        <w:pStyle w:val="BodyText"/>
        <w:ind w:left="111" w:right="130"/>
      </w:pPr>
    </w:p>
    <w:p w14:paraId="676E3C6F" w14:textId="73D690F8" w:rsidR="00204338" w:rsidRDefault="005C2A8D" w:rsidP="002F374B">
      <w:pPr>
        <w:pStyle w:val="BodyText"/>
        <w:ind w:left="111" w:right="130"/>
      </w:pPr>
      <w:r>
        <w:t xml:space="preserve">Chair Lucey moved the discussion </w:t>
      </w:r>
      <w:r w:rsidR="005A663F">
        <w:t>to adopting meeting dates for 20</w:t>
      </w:r>
      <w:r w:rsidR="00C274EB">
        <w:t>26. After a roll call vote, the suggested dates on the meeting agenda were un</w:t>
      </w:r>
      <w:r w:rsidR="003F510A">
        <w:t>animously approved.</w:t>
      </w:r>
    </w:p>
    <w:p w14:paraId="3464BCFC" w14:textId="77777777" w:rsidR="0019198C" w:rsidRDefault="0019198C" w:rsidP="002F374B">
      <w:pPr>
        <w:pStyle w:val="BodyText"/>
        <w:ind w:left="111" w:right="130"/>
      </w:pPr>
    </w:p>
    <w:p w14:paraId="08521ADC" w14:textId="336DFED3" w:rsidR="00CE38A1" w:rsidRPr="00395930" w:rsidRDefault="0019198C" w:rsidP="00CE38A1">
      <w:pPr>
        <w:pStyle w:val="BodyText"/>
        <w:ind w:left="111" w:right="130"/>
      </w:pPr>
      <w:r>
        <w:t xml:space="preserve">Chair Lucey moved the discussion to inquiries to the DEQ concerning </w:t>
      </w:r>
      <w:r w:rsidR="00B85CC1">
        <w:t>oil or gas drilling since the last Commission meeting. Jim Chapman reported on</w:t>
      </w:r>
      <w:r w:rsidR="00027688">
        <w:t>e inquiry. A representative from an interest group was at the 3</w:t>
      </w:r>
      <w:r w:rsidR="00027688" w:rsidRPr="00027688">
        <w:rPr>
          <w:vertAlign w:val="superscript"/>
        </w:rPr>
        <w:t>rd</w:t>
      </w:r>
      <w:r w:rsidR="00027688">
        <w:t xml:space="preserve"> quarter Oil and Gas Commission meeting</w:t>
      </w:r>
      <w:r w:rsidR="00EA4642">
        <w:t xml:space="preserve">. The representative </w:t>
      </w:r>
      <w:r w:rsidR="00CE38A1">
        <w:t>expressed that the group was interested in exploring North Carolina’s Deep River Basin</w:t>
      </w:r>
      <w:r w:rsidR="001D5886">
        <w:t xml:space="preserve">. </w:t>
      </w:r>
      <w:r w:rsidR="00F170AC">
        <w:t xml:space="preserve">As of this meeting time, </w:t>
      </w:r>
      <w:proofErr w:type="gramStart"/>
      <w:r w:rsidR="001D5886">
        <w:t>here</w:t>
      </w:r>
      <w:proofErr w:type="gramEnd"/>
      <w:r w:rsidR="001D5886">
        <w:t xml:space="preserve"> ha</w:t>
      </w:r>
      <w:r w:rsidR="00184378">
        <w:t>d</w:t>
      </w:r>
      <w:r w:rsidR="001D5886">
        <w:t xml:space="preserve"> not yet been a follow-up.</w:t>
      </w:r>
    </w:p>
    <w:p w14:paraId="354E93C9" w14:textId="77777777" w:rsidR="00204338" w:rsidRDefault="00204338" w:rsidP="009F0A0A">
      <w:pPr>
        <w:pStyle w:val="BodyText"/>
        <w:ind w:left="111" w:right="130"/>
      </w:pPr>
    </w:p>
    <w:p w14:paraId="10660698" w14:textId="10793D39" w:rsidR="00AD637D" w:rsidRDefault="00204338" w:rsidP="009F0A0A">
      <w:pPr>
        <w:pStyle w:val="BodyText"/>
        <w:ind w:left="111" w:right="130"/>
      </w:pPr>
      <w:r>
        <w:lastRenderedPageBreak/>
        <w:t xml:space="preserve">Chair Lucey moved the discussion to </w:t>
      </w:r>
      <w:r w:rsidR="009977F8">
        <w:t xml:space="preserve">public comments. </w:t>
      </w:r>
      <w:r w:rsidR="00847AAC">
        <w:t>No comments were offered.</w:t>
      </w:r>
    </w:p>
    <w:p w14:paraId="676A8970" w14:textId="52D532A2" w:rsidR="00AD637D" w:rsidRDefault="00AD637D" w:rsidP="009F0A0A">
      <w:pPr>
        <w:pStyle w:val="BodyText"/>
        <w:ind w:left="111" w:right="130"/>
      </w:pPr>
      <w:r>
        <w:t>Chair Lucey asked for concluding remarks from the Commission</w:t>
      </w:r>
      <w:r w:rsidR="00E52A47">
        <w:t xml:space="preserve"> and Commission Counsel</w:t>
      </w:r>
      <w:r>
        <w:t>.</w:t>
      </w:r>
      <w:r w:rsidR="00663624">
        <w:t xml:space="preserve"> </w:t>
      </w:r>
      <w:r w:rsidR="008F762E">
        <w:t xml:space="preserve">No </w:t>
      </w:r>
      <w:r w:rsidR="007326D7">
        <w:t>comments were offered.</w:t>
      </w:r>
    </w:p>
    <w:p w14:paraId="5DAEE738" w14:textId="77777777" w:rsidR="00FB0959" w:rsidRDefault="00FB0959" w:rsidP="009F0A0A">
      <w:pPr>
        <w:pStyle w:val="BodyText"/>
        <w:ind w:left="111" w:right="130"/>
      </w:pPr>
    </w:p>
    <w:p w14:paraId="1EFE5049" w14:textId="227932DC" w:rsidR="00714F4E" w:rsidRDefault="00FB0959" w:rsidP="00B904B7">
      <w:pPr>
        <w:pStyle w:val="BodyText"/>
        <w:ind w:left="111" w:right="130"/>
      </w:pPr>
      <w:r>
        <w:t xml:space="preserve">Chair Lucey </w:t>
      </w:r>
      <w:r w:rsidR="00936DF9">
        <w:t xml:space="preserve">asked for a motion to end the meeting. Commissioner </w:t>
      </w:r>
      <w:r w:rsidR="0099565C">
        <w:t>Salmon</w:t>
      </w:r>
      <w:r w:rsidR="00936DF9">
        <w:t xml:space="preserve"> made a motion to end the meeting, seconded by Commissioner </w:t>
      </w:r>
      <w:r w:rsidR="0099565C">
        <w:t>Droz</w:t>
      </w:r>
      <w:r w:rsidR="009B0B87">
        <w:t>.</w:t>
      </w:r>
      <w:r w:rsidR="0001116B">
        <w:t xml:space="preserve"> </w:t>
      </w:r>
      <w:r w:rsidR="00D26DA7">
        <w:t>A</w:t>
      </w:r>
      <w:r w:rsidR="00CE1D6C">
        <w:t xml:space="preserve"> </w:t>
      </w:r>
      <w:r w:rsidR="00D26DA7">
        <w:t>roll</w:t>
      </w:r>
      <w:r w:rsidR="007C3B0A">
        <w:t>-</w:t>
      </w:r>
      <w:r w:rsidR="00D26DA7">
        <w:t xml:space="preserve">call </w:t>
      </w:r>
      <w:r w:rsidR="00CE1D6C">
        <w:t xml:space="preserve">vote </w:t>
      </w:r>
      <w:r w:rsidR="00397150">
        <w:t xml:space="preserve">to end the meeting </w:t>
      </w:r>
      <w:r w:rsidR="00CE1D6C">
        <w:t>was unanimously</w:t>
      </w:r>
      <w:r w:rsidR="005B3867">
        <w:t xml:space="preserve"> approved.</w:t>
      </w:r>
    </w:p>
    <w:p w14:paraId="1AF2669F" w14:textId="77777777" w:rsidR="005B3867" w:rsidRDefault="005B3867" w:rsidP="00B904B7">
      <w:pPr>
        <w:pStyle w:val="BodyText"/>
        <w:ind w:left="111" w:right="130"/>
      </w:pPr>
    </w:p>
    <w:p w14:paraId="1E01B46F" w14:textId="378CCBF8" w:rsidR="005B3867" w:rsidRDefault="005B3867" w:rsidP="00B904B7">
      <w:pPr>
        <w:pStyle w:val="BodyText"/>
        <w:ind w:left="111" w:right="130"/>
      </w:pPr>
      <w:r>
        <w:t>Chair Lucey adjourned the meeting.</w:t>
      </w:r>
    </w:p>
    <w:sectPr w:rsidR="005B3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00" w:right="1040" w:bottom="1200" w:left="10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D274" w14:textId="77777777" w:rsidR="008D0B1A" w:rsidRDefault="008D0B1A">
      <w:r>
        <w:separator/>
      </w:r>
    </w:p>
  </w:endnote>
  <w:endnote w:type="continuationSeparator" w:id="0">
    <w:p w14:paraId="74044F10" w14:textId="77777777" w:rsidR="008D0B1A" w:rsidRDefault="008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1123" w14:textId="77777777" w:rsidR="00EB5BEF" w:rsidRDefault="00EB5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5CC0" w14:textId="77777777" w:rsidR="00ED0917" w:rsidRDefault="00896A7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CDF5CC1" wp14:editId="5CDF5CC2">
              <wp:simplePos x="0" y="0"/>
              <wp:positionH relativeFrom="page">
                <wp:posOffset>731519</wp:posOffset>
              </wp:positionH>
              <wp:positionV relativeFrom="page">
                <wp:posOffset>9291194</wp:posOffset>
              </wp:positionV>
              <wp:extent cx="25577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577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57780">
                            <a:moveTo>
                              <a:pt x="0" y="0"/>
                            </a:moveTo>
                            <a:lnTo>
                              <a:pt x="2557274" y="0"/>
                            </a:lnTo>
                          </a:path>
                        </a:pathLst>
                      </a:custGeom>
                      <a:ln w="32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7705A" id="Graphic 1" o:spid="_x0000_s1026" style="position:absolute;margin-left:57.6pt;margin-top:731.6pt;width:201.4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57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tNFA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" path="m,l2557274,e" filled="f" strokeweight=".091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CDF5CC3" wp14:editId="5CDF5CC4">
              <wp:simplePos x="0" y="0"/>
              <wp:positionH relativeFrom="page">
                <wp:posOffset>718819</wp:posOffset>
              </wp:positionH>
              <wp:positionV relativeFrom="page">
                <wp:posOffset>9333787</wp:posOffset>
              </wp:positionV>
              <wp:extent cx="5275580" cy="316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5580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F5CC7" w14:textId="77777777" w:rsidR="00ED0917" w:rsidRDefault="00896A78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*</w:t>
                          </w:r>
                          <w:r>
                            <w:rPr>
                              <w:sz w:val="20"/>
                            </w:rPr>
                            <w:t>These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remain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draft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until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Commission.</w:t>
                          </w:r>
                        </w:p>
                        <w:p w14:paraId="5CDF5CC8" w14:textId="77777777" w:rsidR="00ED0917" w:rsidRDefault="00896A78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Audio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and/or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video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recording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Oil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Commission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meetings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posted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OGC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website.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F5C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6pt;margin-top:734.95pt;width:415.4pt;height:24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" filled="f" stroked="f">
              <v:textbox inset="0,0,0,0">
                <w:txbxContent>
                  <w:p w14:paraId="5CDF5CC7" w14:textId="77777777" w:rsidR="00ED0917" w:rsidRDefault="00896A78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*</w:t>
                    </w:r>
                    <w:r>
                      <w:rPr>
                        <w:sz w:val="20"/>
                      </w:rPr>
                      <w:t>These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remain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draft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until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approved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Commission.</w:t>
                    </w:r>
                  </w:p>
                  <w:p w14:paraId="5CDF5CC8" w14:textId="77777777" w:rsidR="00ED0917" w:rsidRDefault="00896A78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Audio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and/or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video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recording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Oil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Commission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meetings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posted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OGC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website.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DF5CC5" wp14:editId="5CDF5CC6">
              <wp:simplePos x="0" y="0"/>
              <wp:positionH relativeFrom="page">
                <wp:posOffset>6449072</wp:posOffset>
              </wp:positionH>
              <wp:positionV relativeFrom="page">
                <wp:posOffset>9484972</wp:posOffset>
              </wp:positionV>
              <wp:extent cx="461009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F5CC9" w14:textId="77777777" w:rsidR="00ED0917" w:rsidRDefault="00896A7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F5CC5" id="Textbox 3" o:spid="_x0000_s1027" type="#_x0000_t202" style="position:absolute;margin-left:507.8pt;margin-top:746.85pt;width:36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" filled="f" stroked="f">
              <v:textbox inset="0,0,0,0">
                <w:txbxContent>
                  <w:p w14:paraId="5CDF5CC9" w14:textId="77777777" w:rsidR="00ED0917" w:rsidRDefault="00896A7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CCF1" w14:textId="77777777" w:rsidR="00EB5BEF" w:rsidRDefault="00EB5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550E" w14:textId="77777777" w:rsidR="008D0B1A" w:rsidRDefault="008D0B1A">
      <w:r>
        <w:separator/>
      </w:r>
    </w:p>
  </w:footnote>
  <w:footnote w:type="continuationSeparator" w:id="0">
    <w:p w14:paraId="1BAE5D0C" w14:textId="77777777" w:rsidR="008D0B1A" w:rsidRDefault="008D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F4E3" w14:textId="77777777" w:rsidR="00EB5BEF" w:rsidRDefault="00EB5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356213"/>
      <w:docPartObj>
        <w:docPartGallery w:val="Watermarks"/>
        <w:docPartUnique/>
      </w:docPartObj>
    </w:sdtPr>
    <w:sdtEndPr/>
    <w:sdtContent>
      <w:p w14:paraId="656EECCD" w14:textId="473162B3" w:rsidR="00EB5BEF" w:rsidRDefault="00A64479">
        <w:pPr>
          <w:pStyle w:val="Header"/>
        </w:pPr>
        <w:r>
          <w:rPr>
            <w:noProof/>
          </w:rPr>
          <w:pict w14:anchorId="1A6F0C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23F0" w14:textId="77777777" w:rsidR="00EB5BEF" w:rsidRDefault="00EB5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917"/>
    <w:rsid w:val="00005EBF"/>
    <w:rsid w:val="00011112"/>
    <w:rsid w:val="0001116B"/>
    <w:rsid w:val="00012E39"/>
    <w:rsid w:val="00016710"/>
    <w:rsid w:val="00020C1F"/>
    <w:rsid w:val="00020E22"/>
    <w:rsid w:val="000213CC"/>
    <w:rsid w:val="000231DF"/>
    <w:rsid w:val="0002469E"/>
    <w:rsid w:val="00025687"/>
    <w:rsid w:val="00027688"/>
    <w:rsid w:val="00033A3A"/>
    <w:rsid w:val="00034947"/>
    <w:rsid w:val="0004581F"/>
    <w:rsid w:val="00046F17"/>
    <w:rsid w:val="00047AF4"/>
    <w:rsid w:val="00051C72"/>
    <w:rsid w:val="000535DF"/>
    <w:rsid w:val="000546E7"/>
    <w:rsid w:val="00060A91"/>
    <w:rsid w:val="00062966"/>
    <w:rsid w:val="000632A7"/>
    <w:rsid w:val="00067A9F"/>
    <w:rsid w:val="00073BBC"/>
    <w:rsid w:val="00076145"/>
    <w:rsid w:val="00077CB4"/>
    <w:rsid w:val="00081A41"/>
    <w:rsid w:val="000851DE"/>
    <w:rsid w:val="00093EB3"/>
    <w:rsid w:val="00096138"/>
    <w:rsid w:val="000965EC"/>
    <w:rsid w:val="000979F2"/>
    <w:rsid w:val="000A133A"/>
    <w:rsid w:val="000A466F"/>
    <w:rsid w:val="000A699C"/>
    <w:rsid w:val="000B0EA9"/>
    <w:rsid w:val="000B1885"/>
    <w:rsid w:val="000B4BE7"/>
    <w:rsid w:val="000B5525"/>
    <w:rsid w:val="000B6176"/>
    <w:rsid w:val="000C0353"/>
    <w:rsid w:val="000C0D46"/>
    <w:rsid w:val="000C1668"/>
    <w:rsid w:val="000C2353"/>
    <w:rsid w:val="000C3F7B"/>
    <w:rsid w:val="000C7330"/>
    <w:rsid w:val="000D28EA"/>
    <w:rsid w:val="000D3A6B"/>
    <w:rsid w:val="000D3C2B"/>
    <w:rsid w:val="000D6A89"/>
    <w:rsid w:val="000E09D5"/>
    <w:rsid w:val="000E153E"/>
    <w:rsid w:val="000E372B"/>
    <w:rsid w:val="000E4336"/>
    <w:rsid w:val="000E4882"/>
    <w:rsid w:val="000E4BE9"/>
    <w:rsid w:val="000F133D"/>
    <w:rsid w:val="000F329C"/>
    <w:rsid w:val="000F3F08"/>
    <w:rsid w:val="000F6548"/>
    <w:rsid w:val="000F78CA"/>
    <w:rsid w:val="000F78F5"/>
    <w:rsid w:val="0010232B"/>
    <w:rsid w:val="0010282E"/>
    <w:rsid w:val="00103C71"/>
    <w:rsid w:val="00104E6E"/>
    <w:rsid w:val="00105783"/>
    <w:rsid w:val="001057FE"/>
    <w:rsid w:val="0011265B"/>
    <w:rsid w:val="00112D88"/>
    <w:rsid w:val="00112F76"/>
    <w:rsid w:val="00114EC0"/>
    <w:rsid w:val="0011698D"/>
    <w:rsid w:val="0012772E"/>
    <w:rsid w:val="00127D1E"/>
    <w:rsid w:val="00132E9A"/>
    <w:rsid w:val="001336FC"/>
    <w:rsid w:val="0013419C"/>
    <w:rsid w:val="00137E4B"/>
    <w:rsid w:val="0014090C"/>
    <w:rsid w:val="0014293E"/>
    <w:rsid w:val="00142F22"/>
    <w:rsid w:val="0014621F"/>
    <w:rsid w:val="0015053A"/>
    <w:rsid w:val="00151567"/>
    <w:rsid w:val="001516E0"/>
    <w:rsid w:val="00154292"/>
    <w:rsid w:val="00157154"/>
    <w:rsid w:val="0016071D"/>
    <w:rsid w:val="0016110B"/>
    <w:rsid w:val="0016147D"/>
    <w:rsid w:val="001638E5"/>
    <w:rsid w:val="001652EE"/>
    <w:rsid w:val="00166DA3"/>
    <w:rsid w:val="001715A7"/>
    <w:rsid w:val="001776A1"/>
    <w:rsid w:val="00184378"/>
    <w:rsid w:val="0019002B"/>
    <w:rsid w:val="001917C7"/>
    <w:rsid w:val="0019198C"/>
    <w:rsid w:val="00193011"/>
    <w:rsid w:val="00194EC1"/>
    <w:rsid w:val="001954AB"/>
    <w:rsid w:val="0019650B"/>
    <w:rsid w:val="001A13B7"/>
    <w:rsid w:val="001A2AD5"/>
    <w:rsid w:val="001A6D6B"/>
    <w:rsid w:val="001A79A4"/>
    <w:rsid w:val="001B05B4"/>
    <w:rsid w:val="001B0FC2"/>
    <w:rsid w:val="001B417F"/>
    <w:rsid w:val="001B7A8C"/>
    <w:rsid w:val="001C41D1"/>
    <w:rsid w:val="001C6BDD"/>
    <w:rsid w:val="001C6C22"/>
    <w:rsid w:val="001D2BC3"/>
    <w:rsid w:val="001D32FF"/>
    <w:rsid w:val="001D3A63"/>
    <w:rsid w:val="001D5886"/>
    <w:rsid w:val="001E23E4"/>
    <w:rsid w:val="001E4291"/>
    <w:rsid w:val="001F2BA0"/>
    <w:rsid w:val="001F40EA"/>
    <w:rsid w:val="001F4E4A"/>
    <w:rsid w:val="001F5E40"/>
    <w:rsid w:val="001F6ACB"/>
    <w:rsid w:val="00203524"/>
    <w:rsid w:val="00204338"/>
    <w:rsid w:val="002053D3"/>
    <w:rsid w:val="00205A0F"/>
    <w:rsid w:val="00206D5B"/>
    <w:rsid w:val="002155F0"/>
    <w:rsid w:val="0021782D"/>
    <w:rsid w:val="00217FE6"/>
    <w:rsid w:val="002207D4"/>
    <w:rsid w:val="00221918"/>
    <w:rsid w:val="00224F2C"/>
    <w:rsid w:val="00233562"/>
    <w:rsid w:val="00235354"/>
    <w:rsid w:val="002379BF"/>
    <w:rsid w:val="00241848"/>
    <w:rsid w:val="00252CFA"/>
    <w:rsid w:val="002531DC"/>
    <w:rsid w:val="002573D0"/>
    <w:rsid w:val="00257ACC"/>
    <w:rsid w:val="002602B5"/>
    <w:rsid w:val="002607EF"/>
    <w:rsid w:val="00261DA0"/>
    <w:rsid w:val="0026210A"/>
    <w:rsid w:val="0026411D"/>
    <w:rsid w:val="00264518"/>
    <w:rsid w:val="00267B1C"/>
    <w:rsid w:val="00272146"/>
    <w:rsid w:val="0027283B"/>
    <w:rsid w:val="002751BB"/>
    <w:rsid w:val="002764E8"/>
    <w:rsid w:val="00276E15"/>
    <w:rsid w:val="00276FF8"/>
    <w:rsid w:val="00277910"/>
    <w:rsid w:val="00280E37"/>
    <w:rsid w:val="00283DEA"/>
    <w:rsid w:val="00284C85"/>
    <w:rsid w:val="00287A59"/>
    <w:rsid w:val="00287D44"/>
    <w:rsid w:val="00296F4A"/>
    <w:rsid w:val="002A7C38"/>
    <w:rsid w:val="002B1AA7"/>
    <w:rsid w:val="002B4B78"/>
    <w:rsid w:val="002B501C"/>
    <w:rsid w:val="002B6A14"/>
    <w:rsid w:val="002C1CA7"/>
    <w:rsid w:val="002C2B9D"/>
    <w:rsid w:val="002C4097"/>
    <w:rsid w:val="002C4147"/>
    <w:rsid w:val="002C41B7"/>
    <w:rsid w:val="002C6399"/>
    <w:rsid w:val="002C6678"/>
    <w:rsid w:val="002C6B52"/>
    <w:rsid w:val="002C7E9F"/>
    <w:rsid w:val="002D2541"/>
    <w:rsid w:val="002D2636"/>
    <w:rsid w:val="002D36D3"/>
    <w:rsid w:val="002D4454"/>
    <w:rsid w:val="002D7329"/>
    <w:rsid w:val="002E212D"/>
    <w:rsid w:val="002E315A"/>
    <w:rsid w:val="002E3B4D"/>
    <w:rsid w:val="002E4123"/>
    <w:rsid w:val="002E706E"/>
    <w:rsid w:val="002F374B"/>
    <w:rsid w:val="002F6C82"/>
    <w:rsid w:val="003010E0"/>
    <w:rsid w:val="00305EB4"/>
    <w:rsid w:val="00307CF9"/>
    <w:rsid w:val="00310D9B"/>
    <w:rsid w:val="003137A1"/>
    <w:rsid w:val="0031690A"/>
    <w:rsid w:val="00320A52"/>
    <w:rsid w:val="00321F05"/>
    <w:rsid w:val="003226EE"/>
    <w:rsid w:val="003245E8"/>
    <w:rsid w:val="00325BE1"/>
    <w:rsid w:val="00325C7D"/>
    <w:rsid w:val="0033320D"/>
    <w:rsid w:val="00336A57"/>
    <w:rsid w:val="003374D0"/>
    <w:rsid w:val="003428DA"/>
    <w:rsid w:val="00343C1F"/>
    <w:rsid w:val="003514F7"/>
    <w:rsid w:val="003520EA"/>
    <w:rsid w:val="00352BEB"/>
    <w:rsid w:val="00356816"/>
    <w:rsid w:val="00360D6B"/>
    <w:rsid w:val="00360F5A"/>
    <w:rsid w:val="00361DD4"/>
    <w:rsid w:val="003626D5"/>
    <w:rsid w:val="0037101B"/>
    <w:rsid w:val="00371FC0"/>
    <w:rsid w:val="003745F3"/>
    <w:rsid w:val="00375EA8"/>
    <w:rsid w:val="00376CA2"/>
    <w:rsid w:val="00376E20"/>
    <w:rsid w:val="00380003"/>
    <w:rsid w:val="00382A6A"/>
    <w:rsid w:val="0038588C"/>
    <w:rsid w:val="00387A50"/>
    <w:rsid w:val="00387FDF"/>
    <w:rsid w:val="00391AAC"/>
    <w:rsid w:val="00394B0A"/>
    <w:rsid w:val="00395930"/>
    <w:rsid w:val="00397150"/>
    <w:rsid w:val="003B34F8"/>
    <w:rsid w:val="003B4DD1"/>
    <w:rsid w:val="003B50F7"/>
    <w:rsid w:val="003C0835"/>
    <w:rsid w:val="003C2768"/>
    <w:rsid w:val="003D4BF1"/>
    <w:rsid w:val="003E1CB5"/>
    <w:rsid w:val="003E298B"/>
    <w:rsid w:val="003E30BE"/>
    <w:rsid w:val="003E327D"/>
    <w:rsid w:val="003E519C"/>
    <w:rsid w:val="003F1E6C"/>
    <w:rsid w:val="003F510A"/>
    <w:rsid w:val="003F5500"/>
    <w:rsid w:val="003F5B0B"/>
    <w:rsid w:val="0040091A"/>
    <w:rsid w:val="0040112E"/>
    <w:rsid w:val="00403382"/>
    <w:rsid w:val="00405F83"/>
    <w:rsid w:val="004067B2"/>
    <w:rsid w:val="00412539"/>
    <w:rsid w:val="00412B83"/>
    <w:rsid w:val="0042030E"/>
    <w:rsid w:val="00420989"/>
    <w:rsid w:val="0042426A"/>
    <w:rsid w:val="0042578E"/>
    <w:rsid w:val="004263FC"/>
    <w:rsid w:val="00430106"/>
    <w:rsid w:val="00431286"/>
    <w:rsid w:val="00431385"/>
    <w:rsid w:val="004323BD"/>
    <w:rsid w:val="0043293E"/>
    <w:rsid w:val="00433053"/>
    <w:rsid w:val="0044106E"/>
    <w:rsid w:val="00441469"/>
    <w:rsid w:val="004450F9"/>
    <w:rsid w:val="0045282E"/>
    <w:rsid w:val="00453900"/>
    <w:rsid w:val="0045469B"/>
    <w:rsid w:val="004548BF"/>
    <w:rsid w:val="0045649F"/>
    <w:rsid w:val="004607DD"/>
    <w:rsid w:val="00461B2D"/>
    <w:rsid w:val="00467BD7"/>
    <w:rsid w:val="00474995"/>
    <w:rsid w:val="004771DF"/>
    <w:rsid w:val="00481B91"/>
    <w:rsid w:val="00481E4A"/>
    <w:rsid w:val="00482EBC"/>
    <w:rsid w:val="0048438A"/>
    <w:rsid w:val="00487F5F"/>
    <w:rsid w:val="004901AC"/>
    <w:rsid w:val="00491D26"/>
    <w:rsid w:val="00492ECE"/>
    <w:rsid w:val="004938BF"/>
    <w:rsid w:val="00494063"/>
    <w:rsid w:val="0049635B"/>
    <w:rsid w:val="00497720"/>
    <w:rsid w:val="0049782F"/>
    <w:rsid w:val="004A74E9"/>
    <w:rsid w:val="004B0C2F"/>
    <w:rsid w:val="004B35CC"/>
    <w:rsid w:val="004B3F71"/>
    <w:rsid w:val="004C1E23"/>
    <w:rsid w:val="004D122B"/>
    <w:rsid w:val="004D1343"/>
    <w:rsid w:val="004D169D"/>
    <w:rsid w:val="004D2EE6"/>
    <w:rsid w:val="004D6BE8"/>
    <w:rsid w:val="004D70BF"/>
    <w:rsid w:val="004E5D02"/>
    <w:rsid w:val="004F0537"/>
    <w:rsid w:val="004F06CB"/>
    <w:rsid w:val="004F0EEF"/>
    <w:rsid w:val="004F2104"/>
    <w:rsid w:val="004F37DE"/>
    <w:rsid w:val="004F56CA"/>
    <w:rsid w:val="0050259B"/>
    <w:rsid w:val="005025A6"/>
    <w:rsid w:val="00504767"/>
    <w:rsid w:val="00507510"/>
    <w:rsid w:val="00510421"/>
    <w:rsid w:val="00511AF8"/>
    <w:rsid w:val="00513E58"/>
    <w:rsid w:val="00513F9A"/>
    <w:rsid w:val="00514B6B"/>
    <w:rsid w:val="005157D4"/>
    <w:rsid w:val="00515FA0"/>
    <w:rsid w:val="00515FB3"/>
    <w:rsid w:val="00516BAD"/>
    <w:rsid w:val="00522C93"/>
    <w:rsid w:val="0052467A"/>
    <w:rsid w:val="00524862"/>
    <w:rsid w:val="00531820"/>
    <w:rsid w:val="00532924"/>
    <w:rsid w:val="00537629"/>
    <w:rsid w:val="005425F9"/>
    <w:rsid w:val="0054288E"/>
    <w:rsid w:val="00545F8A"/>
    <w:rsid w:val="005467A3"/>
    <w:rsid w:val="00550000"/>
    <w:rsid w:val="005514A3"/>
    <w:rsid w:val="00555C62"/>
    <w:rsid w:val="0056125C"/>
    <w:rsid w:val="0056468E"/>
    <w:rsid w:val="00565B38"/>
    <w:rsid w:val="00565F4B"/>
    <w:rsid w:val="00570144"/>
    <w:rsid w:val="00572ABE"/>
    <w:rsid w:val="00574677"/>
    <w:rsid w:val="00574D1F"/>
    <w:rsid w:val="00580249"/>
    <w:rsid w:val="005813F7"/>
    <w:rsid w:val="00582759"/>
    <w:rsid w:val="0058458B"/>
    <w:rsid w:val="00584AFE"/>
    <w:rsid w:val="00584BB2"/>
    <w:rsid w:val="005874DD"/>
    <w:rsid w:val="0059200E"/>
    <w:rsid w:val="00592641"/>
    <w:rsid w:val="005A33A8"/>
    <w:rsid w:val="005A4378"/>
    <w:rsid w:val="005A663F"/>
    <w:rsid w:val="005A76A5"/>
    <w:rsid w:val="005B2252"/>
    <w:rsid w:val="005B2A32"/>
    <w:rsid w:val="005B3867"/>
    <w:rsid w:val="005B562F"/>
    <w:rsid w:val="005B580D"/>
    <w:rsid w:val="005B6327"/>
    <w:rsid w:val="005B68BD"/>
    <w:rsid w:val="005B76E5"/>
    <w:rsid w:val="005C0229"/>
    <w:rsid w:val="005C0DE7"/>
    <w:rsid w:val="005C2A8D"/>
    <w:rsid w:val="005C740F"/>
    <w:rsid w:val="005D3AA8"/>
    <w:rsid w:val="005D424A"/>
    <w:rsid w:val="005D7F3F"/>
    <w:rsid w:val="005E0CF7"/>
    <w:rsid w:val="005F42C6"/>
    <w:rsid w:val="005F76C7"/>
    <w:rsid w:val="00600789"/>
    <w:rsid w:val="00610C64"/>
    <w:rsid w:val="006121AA"/>
    <w:rsid w:val="00612919"/>
    <w:rsid w:val="00612B29"/>
    <w:rsid w:val="0061499F"/>
    <w:rsid w:val="00614A7D"/>
    <w:rsid w:val="00615759"/>
    <w:rsid w:val="006159AA"/>
    <w:rsid w:val="0061664B"/>
    <w:rsid w:val="0062247E"/>
    <w:rsid w:val="0062419E"/>
    <w:rsid w:val="00633552"/>
    <w:rsid w:val="00634256"/>
    <w:rsid w:val="0063574C"/>
    <w:rsid w:val="0063645D"/>
    <w:rsid w:val="00640437"/>
    <w:rsid w:val="00640ECF"/>
    <w:rsid w:val="0064127C"/>
    <w:rsid w:val="00644409"/>
    <w:rsid w:val="00645527"/>
    <w:rsid w:val="00647127"/>
    <w:rsid w:val="00660CB2"/>
    <w:rsid w:val="00661D92"/>
    <w:rsid w:val="006625D2"/>
    <w:rsid w:val="00663624"/>
    <w:rsid w:val="00667171"/>
    <w:rsid w:val="00667213"/>
    <w:rsid w:val="00671DEC"/>
    <w:rsid w:val="00673520"/>
    <w:rsid w:val="00681879"/>
    <w:rsid w:val="00685717"/>
    <w:rsid w:val="0068712C"/>
    <w:rsid w:val="00687885"/>
    <w:rsid w:val="00687DDE"/>
    <w:rsid w:val="006935CC"/>
    <w:rsid w:val="00696929"/>
    <w:rsid w:val="006A1437"/>
    <w:rsid w:val="006A2FC7"/>
    <w:rsid w:val="006A4FCE"/>
    <w:rsid w:val="006A55C5"/>
    <w:rsid w:val="006A71AC"/>
    <w:rsid w:val="006B2FF8"/>
    <w:rsid w:val="006C09B2"/>
    <w:rsid w:val="006C0EC9"/>
    <w:rsid w:val="006C107F"/>
    <w:rsid w:val="006C2B73"/>
    <w:rsid w:val="006C2CB0"/>
    <w:rsid w:val="006D0986"/>
    <w:rsid w:val="006D318C"/>
    <w:rsid w:val="006D42DE"/>
    <w:rsid w:val="006E2824"/>
    <w:rsid w:val="006E34F2"/>
    <w:rsid w:val="006E3871"/>
    <w:rsid w:val="006F2605"/>
    <w:rsid w:val="006F334A"/>
    <w:rsid w:val="006F3A1F"/>
    <w:rsid w:val="006F6BDC"/>
    <w:rsid w:val="00704558"/>
    <w:rsid w:val="007055CC"/>
    <w:rsid w:val="00711C80"/>
    <w:rsid w:val="0071221D"/>
    <w:rsid w:val="0071286F"/>
    <w:rsid w:val="007129FE"/>
    <w:rsid w:val="00712A0D"/>
    <w:rsid w:val="00714F4E"/>
    <w:rsid w:val="0071609D"/>
    <w:rsid w:val="00716BDE"/>
    <w:rsid w:val="0072102E"/>
    <w:rsid w:val="007215B1"/>
    <w:rsid w:val="00721D0E"/>
    <w:rsid w:val="0072260F"/>
    <w:rsid w:val="007230BD"/>
    <w:rsid w:val="007326D7"/>
    <w:rsid w:val="0073404E"/>
    <w:rsid w:val="00735EF2"/>
    <w:rsid w:val="007455E9"/>
    <w:rsid w:val="00746C25"/>
    <w:rsid w:val="007533BE"/>
    <w:rsid w:val="007569CA"/>
    <w:rsid w:val="00760471"/>
    <w:rsid w:val="00761BC6"/>
    <w:rsid w:val="0076251F"/>
    <w:rsid w:val="00764539"/>
    <w:rsid w:val="00771254"/>
    <w:rsid w:val="0077183D"/>
    <w:rsid w:val="00771B65"/>
    <w:rsid w:val="0077206D"/>
    <w:rsid w:val="00772DDD"/>
    <w:rsid w:val="00774648"/>
    <w:rsid w:val="00783D1E"/>
    <w:rsid w:val="007852AF"/>
    <w:rsid w:val="00786CAD"/>
    <w:rsid w:val="00787588"/>
    <w:rsid w:val="007900FE"/>
    <w:rsid w:val="007945F4"/>
    <w:rsid w:val="007953BC"/>
    <w:rsid w:val="007958F4"/>
    <w:rsid w:val="00796896"/>
    <w:rsid w:val="00796F15"/>
    <w:rsid w:val="00797B2E"/>
    <w:rsid w:val="007A1CA5"/>
    <w:rsid w:val="007A4A33"/>
    <w:rsid w:val="007A651D"/>
    <w:rsid w:val="007B3E82"/>
    <w:rsid w:val="007B4852"/>
    <w:rsid w:val="007B6240"/>
    <w:rsid w:val="007C0297"/>
    <w:rsid w:val="007C3686"/>
    <w:rsid w:val="007C3B0A"/>
    <w:rsid w:val="007C4CC8"/>
    <w:rsid w:val="007D0E95"/>
    <w:rsid w:val="007D16D2"/>
    <w:rsid w:val="007D3B29"/>
    <w:rsid w:val="007D742A"/>
    <w:rsid w:val="007E19EF"/>
    <w:rsid w:val="007E1ADC"/>
    <w:rsid w:val="007E2799"/>
    <w:rsid w:val="007E3D44"/>
    <w:rsid w:val="007E42C9"/>
    <w:rsid w:val="007E5FB6"/>
    <w:rsid w:val="007E7CDB"/>
    <w:rsid w:val="007F2285"/>
    <w:rsid w:val="007F5285"/>
    <w:rsid w:val="007F6B1C"/>
    <w:rsid w:val="00800A5C"/>
    <w:rsid w:val="008024D0"/>
    <w:rsid w:val="00803E59"/>
    <w:rsid w:val="008067E2"/>
    <w:rsid w:val="00807CE3"/>
    <w:rsid w:val="0081108D"/>
    <w:rsid w:val="0081230F"/>
    <w:rsid w:val="00813505"/>
    <w:rsid w:val="00815286"/>
    <w:rsid w:val="0081590D"/>
    <w:rsid w:val="0081795D"/>
    <w:rsid w:val="00821B80"/>
    <w:rsid w:val="00823EEF"/>
    <w:rsid w:val="008315A5"/>
    <w:rsid w:val="00833295"/>
    <w:rsid w:val="00835625"/>
    <w:rsid w:val="00847257"/>
    <w:rsid w:val="00847AAC"/>
    <w:rsid w:val="00847C2E"/>
    <w:rsid w:val="00851346"/>
    <w:rsid w:val="00852251"/>
    <w:rsid w:val="00852299"/>
    <w:rsid w:val="00855F50"/>
    <w:rsid w:val="00856A36"/>
    <w:rsid w:val="00861E9D"/>
    <w:rsid w:val="008734AC"/>
    <w:rsid w:val="00873AA5"/>
    <w:rsid w:val="00874874"/>
    <w:rsid w:val="008763A6"/>
    <w:rsid w:val="00881000"/>
    <w:rsid w:val="00882614"/>
    <w:rsid w:val="00884556"/>
    <w:rsid w:val="00890761"/>
    <w:rsid w:val="008938E9"/>
    <w:rsid w:val="00894F7C"/>
    <w:rsid w:val="00896A78"/>
    <w:rsid w:val="008A0AF4"/>
    <w:rsid w:val="008A0EF6"/>
    <w:rsid w:val="008A58D9"/>
    <w:rsid w:val="008A67C7"/>
    <w:rsid w:val="008A7621"/>
    <w:rsid w:val="008B06C4"/>
    <w:rsid w:val="008B5E54"/>
    <w:rsid w:val="008C123A"/>
    <w:rsid w:val="008C25D6"/>
    <w:rsid w:val="008D0877"/>
    <w:rsid w:val="008D0B1A"/>
    <w:rsid w:val="008D0F90"/>
    <w:rsid w:val="008D1997"/>
    <w:rsid w:val="008D222C"/>
    <w:rsid w:val="008D2AF1"/>
    <w:rsid w:val="008D404D"/>
    <w:rsid w:val="008D4665"/>
    <w:rsid w:val="008D7A68"/>
    <w:rsid w:val="008E2BB9"/>
    <w:rsid w:val="008E37DE"/>
    <w:rsid w:val="008E4527"/>
    <w:rsid w:val="008E6EB5"/>
    <w:rsid w:val="008F2314"/>
    <w:rsid w:val="008F762E"/>
    <w:rsid w:val="00902887"/>
    <w:rsid w:val="00902DC5"/>
    <w:rsid w:val="00904985"/>
    <w:rsid w:val="00904C35"/>
    <w:rsid w:val="009056DF"/>
    <w:rsid w:val="009061A2"/>
    <w:rsid w:val="009106B6"/>
    <w:rsid w:val="009121B0"/>
    <w:rsid w:val="0092032C"/>
    <w:rsid w:val="009258F5"/>
    <w:rsid w:val="00933124"/>
    <w:rsid w:val="009344A3"/>
    <w:rsid w:val="009358EE"/>
    <w:rsid w:val="00936DF9"/>
    <w:rsid w:val="009370C2"/>
    <w:rsid w:val="00942A7C"/>
    <w:rsid w:val="00944230"/>
    <w:rsid w:val="0094666A"/>
    <w:rsid w:val="0094799A"/>
    <w:rsid w:val="00947A20"/>
    <w:rsid w:val="00951DE3"/>
    <w:rsid w:val="00953CBF"/>
    <w:rsid w:val="0095550A"/>
    <w:rsid w:val="00957DDB"/>
    <w:rsid w:val="00960FEF"/>
    <w:rsid w:val="00962A90"/>
    <w:rsid w:val="0096356E"/>
    <w:rsid w:val="009650E4"/>
    <w:rsid w:val="00966CA1"/>
    <w:rsid w:val="009702B5"/>
    <w:rsid w:val="00971D9F"/>
    <w:rsid w:val="00973F13"/>
    <w:rsid w:val="0098050C"/>
    <w:rsid w:val="0098363E"/>
    <w:rsid w:val="00984023"/>
    <w:rsid w:val="00986E7B"/>
    <w:rsid w:val="00991FC4"/>
    <w:rsid w:val="00994E73"/>
    <w:rsid w:val="0099565C"/>
    <w:rsid w:val="009977F8"/>
    <w:rsid w:val="009A1851"/>
    <w:rsid w:val="009A18BC"/>
    <w:rsid w:val="009A6826"/>
    <w:rsid w:val="009B0B87"/>
    <w:rsid w:val="009B40E0"/>
    <w:rsid w:val="009B517B"/>
    <w:rsid w:val="009B5274"/>
    <w:rsid w:val="009B69F7"/>
    <w:rsid w:val="009C069F"/>
    <w:rsid w:val="009C7899"/>
    <w:rsid w:val="009D0A5C"/>
    <w:rsid w:val="009D5173"/>
    <w:rsid w:val="009E6C73"/>
    <w:rsid w:val="009F0A0A"/>
    <w:rsid w:val="009F586A"/>
    <w:rsid w:val="009F6580"/>
    <w:rsid w:val="00A0104F"/>
    <w:rsid w:val="00A01057"/>
    <w:rsid w:val="00A02221"/>
    <w:rsid w:val="00A026CB"/>
    <w:rsid w:val="00A0315C"/>
    <w:rsid w:val="00A04711"/>
    <w:rsid w:val="00A04A2D"/>
    <w:rsid w:val="00A072DE"/>
    <w:rsid w:val="00A10156"/>
    <w:rsid w:val="00A1075C"/>
    <w:rsid w:val="00A110A8"/>
    <w:rsid w:val="00A1355A"/>
    <w:rsid w:val="00A15EE5"/>
    <w:rsid w:val="00A212CD"/>
    <w:rsid w:val="00A21B5F"/>
    <w:rsid w:val="00A2322E"/>
    <w:rsid w:val="00A23D72"/>
    <w:rsid w:val="00A24CD8"/>
    <w:rsid w:val="00A26A4D"/>
    <w:rsid w:val="00A31184"/>
    <w:rsid w:val="00A313D4"/>
    <w:rsid w:val="00A31765"/>
    <w:rsid w:val="00A34A2A"/>
    <w:rsid w:val="00A34F4D"/>
    <w:rsid w:val="00A350C6"/>
    <w:rsid w:val="00A3564E"/>
    <w:rsid w:val="00A44B77"/>
    <w:rsid w:val="00A4676E"/>
    <w:rsid w:val="00A46B76"/>
    <w:rsid w:val="00A50DDA"/>
    <w:rsid w:val="00A5155B"/>
    <w:rsid w:val="00A51F11"/>
    <w:rsid w:val="00A53D56"/>
    <w:rsid w:val="00A570F5"/>
    <w:rsid w:val="00A60778"/>
    <w:rsid w:val="00A64479"/>
    <w:rsid w:val="00A6694B"/>
    <w:rsid w:val="00A70F40"/>
    <w:rsid w:val="00A7460A"/>
    <w:rsid w:val="00A764C4"/>
    <w:rsid w:val="00A854CA"/>
    <w:rsid w:val="00A86007"/>
    <w:rsid w:val="00A8756D"/>
    <w:rsid w:val="00A9038F"/>
    <w:rsid w:val="00A917B3"/>
    <w:rsid w:val="00A92751"/>
    <w:rsid w:val="00A959A6"/>
    <w:rsid w:val="00A95DAE"/>
    <w:rsid w:val="00A97772"/>
    <w:rsid w:val="00AA1560"/>
    <w:rsid w:val="00AA7AE8"/>
    <w:rsid w:val="00AB2F7D"/>
    <w:rsid w:val="00AB338E"/>
    <w:rsid w:val="00AB5C66"/>
    <w:rsid w:val="00AB6B6C"/>
    <w:rsid w:val="00AC1292"/>
    <w:rsid w:val="00AC1D8F"/>
    <w:rsid w:val="00AC1F3F"/>
    <w:rsid w:val="00AC4237"/>
    <w:rsid w:val="00AC4F7D"/>
    <w:rsid w:val="00AC7011"/>
    <w:rsid w:val="00AD1DBE"/>
    <w:rsid w:val="00AD637D"/>
    <w:rsid w:val="00AE4947"/>
    <w:rsid w:val="00AE4BFA"/>
    <w:rsid w:val="00AE4D36"/>
    <w:rsid w:val="00AE6B65"/>
    <w:rsid w:val="00AE7584"/>
    <w:rsid w:val="00AF4DEB"/>
    <w:rsid w:val="00AF59A5"/>
    <w:rsid w:val="00AF6617"/>
    <w:rsid w:val="00AF7021"/>
    <w:rsid w:val="00AF70C5"/>
    <w:rsid w:val="00B02967"/>
    <w:rsid w:val="00B03101"/>
    <w:rsid w:val="00B03847"/>
    <w:rsid w:val="00B05958"/>
    <w:rsid w:val="00B06E5A"/>
    <w:rsid w:val="00B07CE2"/>
    <w:rsid w:val="00B147B0"/>
    <w:rsid w:val="00B163D2"/>
    <w:rsid w:val="00B23E77"/>
    <w:rsid w:val="00B24932"/>
    <w:rsid w:val="00B30BB5"/>
    <w:rsid w:val="00B37E7A"/>
    <w:rsid w:val="00B408AC"/>
    <w:rsid w:val="00B41B9B"/>
    <w:rsid w:val="00B41D8A"/>
    <w:rsid w:val="00B44354"/>
    <w:rsid w:val="00B458C2"/>
    <w:rsid w:val="00B45E25"/>
    <w:rsid w:val="00B45F3F"/>
    <w:rsid w:val="00B466C2"/>
    <w:rsid w:val="00B50300"/>
    <w:rsid w:val="00B514AF"/>
    <w:rsid w:val="00B52212"/>
    <w:rsid w:val="00B54564"/>
    <w:rsid w:val="00B55C85"/>
    <w:rsid w:val="00B57A4F"/>
    <w:rsid w:val="00B64A09"/>
    <w:rsid w:val="00B70013"/>
    <w:rsid w:val="00B70B0C"/>
    <w:rsid w:val="00B725CC"/>
    <w:rsid w:val="00B77912"/>
    <w:rsid w:val="00B84C02"/>
    <w:rsid w:val="00B852B4"/>
    <w:rsid w:val="00B85CC1"/>
    <w:rsid w:val="00B8767D"/>
    <w:rsid w:val="00B9012C"/>
    <w:rsid w:val="00B904B7"/>
    <w:rsid w:val="00B91F9F"/>
    <w:rsid w:val="00B93E0D"/>
    <w:rsid w:val="00B93E81"/>
    <w:rsid w:val="00B9684A"/>
    <w:rsid w:val="00B9773A"/>
    <w:rsid w:val="00BA06E0"/>
    <w:rsid w:val="00BA25AA"/>
    <w:rsid w:val="00BB2A51"/>
    <w:rsid w:val="00BB30AE"/>
    <w:rsid w:val="00BB3185"/>
    <w:rsid w:val="00BB4DEC"/>
    <w:rsid w:val="00BB4EF0"/>
    <w:rsid w:val="00BC126F"/>
    <w:rsid w:val="00BC5151"/>
    <w:rsid w:val="00BD1236"/>
    <w:rsid w:val="00BD25E2"/>
    <w:rsid w:val="00BD4F85"/>
    <w:rsid w:val="00BD7634"/>
    <w:rsid w:val="00BD7CFB"/>
    <w:rsid w:val="00BF2489"/>
    <w:rsid w:val="00BF4B44"/>
    <w:rsid w:val="00BF7D32"/>
    <w:rsid w:val="00C02682"/>
    <w:rsid w:val="00C10018"/>
    <w:rsid w:val="00C11061"/>
    <w:rsid w:val="00C13B80"/>
    <w:rsid w:val="00C153A2"/>
    <w:rsid w:val="00C16400"/>
    <w:rsid w:val="00C174FE"/>
    <w:rsid w:val="00C21D99"/>
    <w:rsid w:val="00C21F98"/>
    <w:rsid w:val="00C22D3C"/>
    <w:rsid w:val="00C23216"/>
    <w:rsid w:val="00C274EB"/>
    <w:rsid w:val="00C27BF2"/>
    <w:rsid w:val="00C324D7"/>
    <w:rsid w:val="00C33109"/>
    <w:rsid w:val="00C43859"/>
    <w:rsid w:val="00C46662"/>
    <w:rsid w:val="00C46AEF"/>
    <w:rsid w:val="00C523B9"/>
    <w:rsid w:val="00C532C1"/>
    <w:rsid w:val="00C5518A"/>
    <w:rsid w:val="00C561D8"/>
    <w:rsid w:val="00C70904"/>
    <w:rsid w:val="00C72404"/>
    <w:rsid w:val="00C73359"/>
    <w:rsid w:val="00C73364"/>
    <w:rsid w:val="00C746B8"/>
    <w:rsid w:val="00C74FD1"/>
    <w:rsid w:val="00C75109"/>
    <w:rsid w:val="00C75121"/>
    <w:rsid w:val="00C7514D"/>
    <w:rsid w:val="00C7519A"/>
    <w:rsid w:val="00C758A0"/>
    <w:rsid w:val="00C77AE9"/>
    <w:rsid w:val="00C77EF3"/>
    <w:rsid w:val="00C80197"/>
    <w:rsid w:val="00C801AE"/>
    <w:rsid w:val="00C80432"/>
    <w:rsid w:val="00C83EC3"/>
    <w:rsid w:val="00C8459C"/>
    <w:rsid w:val="00C84D4A"/>
    <w:rsid w:val="00C84F50"/>
    <w:rsid w:val="00C87F87"/>
    <w:rsid w:val="00C92ADD"/>
    <w:rsid w:val="00C92E82"/>
    <w:rsid w:val="00C93246"/>
    <w:rsid w:val="00C96A72"/>
    <w:rsid w:val="00CA3295"/>
    <w:rsid w:val="00CA6811"/>
    <w:rsid w:val="00CA7970"/>
    <w:rsid w:val="00CB001E"/>
    <w:rsid w:val="00CB06B7"/>
    <w:rsid w:val="00CB0A91"/>
    <w:rsid w:val="00CB27BA"/>
    <w:rsid w:val="00CC0824"/>
    <w:rsid w:val="00CD1B37"/>
    <w:rsid w:val="00CD1CA1"/>
    <w:rsid w:val="00CD27BB"/>
    <w:rsid w:val="00CD59D8"/>
    <w:rsid w:val="00CD5A6F"/>
    <w:rsid w:val="00CD61C8"/>
    <w:rsid w:val="00CD6756"/>
    <w:rsid w:val="00CD6776"/>
    <w:rsid w:val="00CD7C03"/>
    <w:rsid w:val="00CE005B"/>
    <w:rsid w:val="00CE0656"/>
    <w:rsid w:val="00CE1B50"/>
    <w:rsid w:val="00CE1D6C"/>
    <w:rsid w:val="00CE38A1"/>
    <w:rsid w:val="00CE3C23"/>
    <w:rsid w:val="00CE3F96"/>
    <w:rsid w:val="00CE4FF0"/>
    <w:rsid w:val="00CF122C"/>
    <w:rsid w:val="00CF145C"/>
    <w:rsid w:val="00CF2C19"/>
    <w:rsid w:val="00CF3114"/>
    <w:rsid w:val="00D00037"/>
    <w:rsid w:val="00D03318"/>
    <w:rsid w:val="00D047FC"/>
    <w:rsid w:val="00D0582B"/>
    <w:rsid w:val="00D13CD6"/>
    <w:rsid w:val="00D205D5"/>
    <w:rsid w:val="00D20C29"/>
    <w:rsid w:val="00D22CAC"/>
    <w:rsid w:val="00D2313E"/>
    <w:rsid w:val="00D23E41"/>
    <w:rsid w:val="00D23E49"/>
    <w:rsid w:val="00D2433B"/>
    <w:rsid w:val="00D26B9A"/>
    <w:rsid w:val="00D26DA7"/>
    <w:rsid w:val="00D27FB6"/>
    <w:rsid w:val="00D304B2"/>
    <w:rsid w:val="00D3109B"/>
    <w:rsid w:val="00D315BF"/>
    <w:rsid w:val="00D34ED6"/>
    <w:rsid w:val="00D42AC6"/>
    <w:rsid w:val="00D43931"/>
    <w:rsid w:val="00D44BF5"/>
    <w:rsid w:val="00D464FD"/>
    <w:rsid w:val="00D47D2A"/>
    <w:rsid w:val="00D50BE9"/>
    <w:rsid w:val="00D50C49"/>
    <w:rsid w:val="00D51732"/>
    <w:rsid w:val="00D51E63"/>
    <w:rsid w:val="00D61645"/>
    <w:rsid w:val="00D645C4"/>
    <w:rsid w:val="00D66764"/>
    <w:rsid w:val="00D70883"/>
    <w:rsid w:val="00D714AA"/>
    <w:rsid w:val="00D73177"/>
    <w:rsid w:val="00D75FE5"/>
    <w:rsid w:val="00D771F5"/>
    <w:rsid w:val="00D828E4"/>
    <w:rsid w:val="00D86CDF"/>
    <w:rsid w:val="00D972FF"/>
    <w:rsid w:val="00D97508"/>
    <w:rsid w:val="00D97982"/>
    <w:rsid w:val="00DA23AC"/>
    <w:rsid w:val="00DA3575"/>
    <w:rsid w:val="00DA5118"/>
    <w:rsid w:val="00DA6148"/>
    <w:rsid w:val="00DB23FC"/>
    <w:rsid w:val="00DB28F8"/>
    <w:rsid w:val="00DB5CC0"/>
    <w:rsid w:val="00DC26DD"/>
    <w:rsid w:val="00DC3A34"/>
    <w:rsid w:val="00DC3F1A"/>
    <w:rsid w:val="00DC5133"/>
    <w:rsid w:val="00DC52D5"/>
    <w:rsid w:val="00DC544B"/>
    <w:rsid w:val="00DC6CAB"/>
    <w:rsid w:val="00DC7A0B"/>
    <w:rsid w:val="00DD01F8"/>
    <w:rsid w:val="00DD11FE"/>
    <w:rsid w:val="00DD270D"/>
    <w:rsid w:val="00DD53CF"/>
    <w:rsid w:val="00DE3E09"/>
    <w:rsid w:val="00DE5740"/>
    <w:rsid w:val="00DF3264"/>
    <w:rsid w:val="00DF4D2A"/>
    <w:rsid w:val="00DF57F6"/>
    <w:rsid w:val="00DF5FD2"/>
    <w:rsid w:val="00E0119B"/>
    <w:rsid w:val="00E0432C"/>
    <w:rsid w:val="00E06839"/>
    <w:rsid w:val="00E07816"/>
    <w:rsid w:val="00E109E7"/>
    <w:rsid w:val="00E112A4"/>
    <w:rsid w:val="00E1282F"/>
    <w:rsid w:val="00E129D4"/>
    <w:rsid w:val="00E148A9"/>
    <w:rsid w:val="00E15CC1"/>
    <w:rsid w:val="00E17761"/>
    <w:rsid w:val="00E20A63"/>
    <w:rsid w:val="00E21C7D"/>
    <w:rsid w:val="00E2578A"/>
    <w:rsid w:val="00E26828"/>
    <w:rsid w:val="00E3323F"/>
    <w:rsid w:val="00E3410F"/>
    <w:rsid w:val="00E35B5B"/>
    <w:rsid w:val="00E378E2"/>
    <w:rsid w:val="00E379DB"/>
    <w:rsid w:val="00E37AE7"/>
    <w:rsid w:val="00E43F22"/>
    <w:rsid w:val="00E454A9"/>
    <w:rsid w:val="00E47EA2"/>
    <w:rsid w:val="00E512DF"/>
    <w:rsid w:val="00E52A47"/>
    <w:rsid w:val="00E5404F"/>
    <w:rsid w:val="00E56C08"/>
    <w:rsid w:val="00E60BD0"/>
    <w:rsid w:val="00E6175D"/>
    <w:rsid w:val="00E62031"/>
    <w:rsid w:val="00E73109"/>
    <w:rsid w:val="00E73727"/>
    <w:rsid w:val="00E74006"/>
    <w:rsid w:val="00E759C1"/>
    <w:rsid w:val="00E760DB"/>
    <w:rsid w:val="00E77A20"/>
    <w:rsid w:val="00E83343"/>
    <w:rsid w:val="00E839FA"/>
    <w:rsid w:val="00E90056"/>
    <w:rsid w:val="00E90E62"/>
    <w:rsid w:val="00E97235"/>
    <w:rsid w:val="00E97A3F"/>
    <w:rsid w:val="00EA4642"/>
    <w:rsid w:val="00EA6CAD"/>
    <w:rsid w:val="00EA7619"/>
    <w:rsid w:val="00EB0E5B"/>
    <w:rsid w:val="00EB272C"/>
    <w:rsid w:val="00EB46D2"/>
    <w:rsid w:val="00EB5BEF"/>
    <w:rsid w:val="00EC051F"/>
    <w:rsid w:val="00EC06E9"/>
    <w:rsid w:val="00EC5FF3"/>
    <w:rsid w:val="00EC602A"/>
    <w:rsid w:val="00EC6B75"/>
    <w:rsid w:val="00EC77EF"/>
    <w:rsid w:val="00ED0575"/>
    <w:rsid w:val="00ED061A"/>
    <w:rsid w:val="00ED0917"/>
    <w:rsid w:val="00ED09E0"/>
    <w:rsid w:val="00ED4A2B"/>
    <w:rsid w:val="00ED6A63"/>
    <w:rsid w:val="00ED7AC9"/>
    <w:rsid w:val="00ED7EBD"/>
    <w:rsid w:val="00EE150F"/>
    <w:rsid w:val="00EE677D"/>
    <w:rsid w:val="00EE6E63"/>
    <w:rsid w:val="00EE78B4"/>
    <w:rsid w:val="00EF0A00"/>
    <w:rsid w:val="00EF441C"/>
    <w:rsid w:val="00F016DB"/>
    <w:rsid w:val="00F056CB"/>
    <w:rsid w:val="00F0695C"/>
    <w:rsid w:val="00F10423"/>
    <w:rsid w:val="00F132B8"/>
    <w:rsid w:val="00F136AC"/>
    <w:rsid w:val="00F14048"/>
    <w:rsid w:val="00F156CF"/>
    <w:rsid w:val="00F170AC"/>
    <w:rsid w:val="00F205A4"/>
    <w:rsid w:val="00F23C49"/>
    <w:rsid w:val="00F25941"/>
    <w:rsid w:val="00F2666A"/>
    <w:rsid w:val="00F27CBA"/>
    <w:rsid w:val="00F31482"/>
    <w:rsid w:val="00F31D76"/>
    <w:rsid w:val="00F331CA"/>
    <w:rsid w:val="00F34E67"/>
    <w:rsid w:val="00F36D1F"/>
    <w:rsid w:val="00F36D9E"/>
    <w:rsid w:val="00F42C8D"/>
    <w:rsid w:val="00F432A8"/>
    <w:rsid w:val="00F44678"/>
    <w:rsid w:val="00F4788E"/>
    <w:rsid w:val="00F50DCF"/>
    <w:rsid w:val="00F52568"/>
    <w:rsid w:val="00F554FE"/>
    <w:rsid w:val="00F57212"/>
    <w:rsid w:val="00F61055"/>
    <w:rsid w:val="00F63D62"/>
    <w:rsid w:val="00F7399E"/>
    <w:rsid w:val="00F82FF0"/>
    <w:rsid w:val="00F90D8E"/>
    <w:rsid w:val="00F91B11"/>
    <w:rsid w:val="00F94108"/>
    <w:rsid w:val="00F94F40"/>
    <w:rsid w:val="00F97409"/>
    <w:rsid w:val="00F97640"/>
    <w:rsid w:val="00F97897"/>
    <w:rsid w:val="00FA49F7"/>
    <w:rsid w:val="00FB0959"/>
    <w:rsid w:val="00FB1374"/>
    <w:rsid w:val="00FB4C55"/>
    <w:rsid w:val="00FC36EC"/>
    <w:rsid w:val="00FC38EF"/>
    <w:rsid w:val="00FC5BB1"/>
    <w:rsid w:val="00FC6014"/>
    <w:rsid w:val="00FD0B8E"/>
    <w:rsid w:val="00FD131F"/>
    <w:rsid w:val="00FD2CC6"/>
    <w:rsid w:val="00FD4470"/>
    <w:rsid w:val="00FE2DE2"/>
    <w:rsid w:val="00FE3C32"/>
    <w:rsid w:val="00FE4520"/>
    <w:rsid w:val="00FE504D"/>
    <w:rsid w:val="00FF001B"/>
    <w:rsid w:val="00FF0417"/>
    <w:rsid w:val="00FF1097"/>
    <w:rsid w:val="00FF2A51"/>
    <w:rsid w:val="00FF4637"/>
    <w:rsid w:val="00FF6402"/>
    <w:rsid w:val="00FF75A4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F5C90"/>
  <w15:docId w15:val="{521745D7-CCC4-4FBE-B373-30E4CF1D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2345" w:right="23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B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B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514</Words>
  <Characters>2776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Kenneth</dc:creator>
  <dc:description/>
  <cp:lastModifiedBy>Chapman, Jim</cp:lastModifiedBy>
  <cp:revision>1030</cp:revision>
  <cp:lastPrinted>2024-05-09T20:09:00Z</cp:lastPrinted>
  <dcterms:created xsi:type="dcterms:W3CDTF">2023-08-29T17:08:00Z</dcterms:created>
  <dcterms:modified xsi:type="dcterms:W3CDTF">2026-01-27T20:05:00Z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0x0101008BE3476134D5CA4BA512523F6628F84F</vt:lpwstr>
  </property>
  <property fmtid="{D5CDD505-2E9C-101B-9397-08002B2CF9AE}" pid="3" name="Created">
    <vt:filetime>2023-07-31T00:00:00Z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2023-08-29T00:00:00Z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/>
  </property>
</Properties>
</file>