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18" w:rsidRDefault="00811318"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811318" w:rsidRPr="009C202A" w:rsidRDefault="00811318" w:rsidP="00815261">
      <w:pPr>
        <w:jc w:val="center"/>
        <w:rPr>
          <w:rFonts w:ascii="Arial" w:hAnsi="Arial" w:cs="Arial"/>
          <w:color w:val="0070C0"/>
          <w:sz w:val="28"/>
          <w:szCs w:val="28"/>
        </w:rPr>
      </w:pPr>
      <w:r>
        <w:rPr>
          <w:rFonts w:ascii="Arial" w:hAnsi="Arial" w:cs="Arial"/>
          <w:b/>
          <w:color w:val="0070C0"/>
          <w:sz w:val="28"/>
          <w:szCs w:val="28"/>
          <w:u w:val="single"/>
        </w:rPr>
        <w:t>SAND FILTER PROJECT</w:t>
      </w:r>
      <w:r w:rsidRPr="009C202A">
        <w:rPr>
          <w:rFonts w:ascii="Arial" w:hAnsi="Arial" w:cs="Arial"/>
          <w:b/>
          <w:color w:val="0070C0"/>
          <w:sz w:val="28"/>
          <w:szCs w:val="28"/>
          <w:u w:val="single"/>
        </w:rPr>
        <w:t xml:space="preserve"> </w:t>
      </w:r>
    </w:p>
    <w:p w:rsidR="00811318" w:rsidRPr="00133FAC" w:rsidRDefault="00811318" w:rsidP="00782072">
      <w:pPr>
        <w:spacing w:line="220" w:lineRule="exact"/>
      </w:pPr>
    </w:p>
    <w:p w:rsidR="00811318" w:rsidRPr="009C202A" w:rsidRDefault="00811318"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NCAC 02H.105</w:t>
      </w:r>
      <w:r>
        <w:rPr>
          <w:rFonts w:ascii="Arial" w:hAnsi="Arial" w:cs="Arial"/>
          <w:sz w:val="20"/>
          <w:szCs w:val="20"/>
        </w:rPr>
        <w:t>6</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rsidR="00811318" w:rsidRPr="009C202A" w:rsidRDefault="00811318" w:rsidP="002A4EF3">
      <w:pPr>
        <w:spacing w:line="220" w:lineRule="exact"/>
        <w:rPr>
          <w:rFonts w:ascii="Arial" w:hAnsi="Arial" w:cs="Arial"/>
          <w:sz w:val="20"/>
          <w:szCs w:val="20"/>
        </w:rPr>
      </w:pPr>
    </w:p>
    <w:p w:rsidR="00811318" w:rsidRPr="00BC60AB" w:rsidRDefault="00811318" w:rsidP="00AC1F79">
      <w:pPr>
        <w:tabs>
          <w:tab w:val="left" w:pos="6660"/>
          <w:tab w:val="right" w:pos="999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FE6D2B">
        <w:rPr>
          <w:rFonts w:ascii="Arial" w:hAnsi="Arial" w:cs="Arial"/>
          <w:sz w:val="20"/>
          <w:szCs w:val="20"/>
        </w:rPr>
      </w:r>
      <w:r w:rsidR="00FE6D2B">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w:t>
      </w:r>
      <w:r w:rsidRPr="00BC60AB">
        <w:rPr>
          <w:rFonts w:ascii="Arial" w:hAnsi="Arial" w:cs="Arial"/>
          <w:sz w:val="20"/>
          <w:szCs w:val="20"/>
        </w:rPr>
        <w:tab/>
        <w:t>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sidR="00AC1F79">
        <w:rPr>
          <w:rFonts w:ascii="Arial" w:hAnsi="Arial" w:cs="Arial"/>
          <w:sz w:val="20"/>
          <w:szCs w:val="20"/>
          <w:u w:val="single"/>
        </w:rPr>
        <w:tab/>
      </w:r>
      <w:r>
        <w:rPr>
          <w:rFonts w:ascii="Arial" w:hAnsi="Arial" w:cs="Arial"/>
          <w:sz w:val="20"/>
          <w:szCs w:val="20"/>
          <w:u w:val="single"/>
        </w:rPr>
        <w:t xml:space="preserve"> </w:t>
      </w:r>
      <w:r w:rsidRPr="00BC60AB">
        <w:rPr>
          <w:rFonts w:ascii="Arial" w:hAnsi="Arial" w:cs="Arial"/>
          <w:sz w:val="20"/>
          <w:szCs w:val="20"/>
          <w:u w:val="single"/>
        </w:rPr>
        <w:t xml:space="preserve">                                                                                </w:t>
      </w:r>
    </w:p>
    <w:p w:rsidR="00811318" w:rsidRPr="00BC60AB" w:rsidRDefault="00811318"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FE6D2B">
        <w:rPr>
          <w:rFonts w:ascii="Arial" w:hAnsi="Arial" w:cs="Arial"/>
          <w:sz w:val="20"/>
          <w:szCs w:val="20"/>
        </w:rPr>
      </w:r>
      <w:r w:rsidR="00FE6D2B">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811318" w:rsidRPr="00BC60AB" w:rsidRDefault="00811318"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FE6D2B">
        <w:rPr>
          <w:rFonts w:ascii="Arial" w:hAnsi="Arial" w:cs="Arial"/>
          <w:sz w:val="20"/>
          <w:szCs w:val="20"/>
        </w:rPr>
      </w:r>
      <w:r w:rsidR="00FE6D2B">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811318" w:rsidRPr="00BC60AB" w:rsidRDefault="00811318"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FE6D2B">
        <w:rPr>
          <w:rFonts w:ascii="Arial" w:hAnsi="Arial" w:cs="Arial"/>
          <w:sz w:val="20"/>
          <w:szCs w:val="20"/>
        </w:rPr>
      </w:r>
      <w:r w:rsidR="00FE6D2B">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SCM are provided.</w:t>
      </w:r>
    </w:p>
    <w:p w:rsidR="00811318" w:rsidRPr="00A87DBC" w:rsidRDefault="00811318" w:rsidP="009C202A">
      <w:pPr>
        <w:spacing w:line="276" w:lineRule="auto"/>
        <w:rPr>
          <w:rFonts w:ascii="Arial" w:hAnsi="Arial" w:cs="Arial"/>
          <w:sz w:val="22"/>
          <w:szCs w:val="22"/>
        </w:rPr>
      </w:pPr>
    </w:p>
    <w:p w:rsidR="00811318" w:rsidRPr="00A87DBC" w:rsidRDefault="00811318" w:rsidP="00AC1F79">
      <w:pPr>
        <w:tabs>
          <w:tab w:val="center" w:pos="1260"/>
          <w:tab w:val="right" w:pos="5040"/>
          <w:tab w:val="left" w:pos="5220"/>
        </w:tabs>
        <w:spacing w:line="220" w:lineRule="exact"/>
        <w:rPr>
          <w:rFonts w:ascii="Arial" w:hAnsi="Arial" w:cs="Arial"/>
          <w:sz w:val="20"/>
          <w:szCs w:val="20"/>
        </w:rPr>
      </w:pPr>
      <w:r w:rsidRPr="00A87DBC">
        <w:rPr>
          <w:rFonts w:ascii="Arial" w:hAnsi="Arial" w:cs="Arial"/>
          <w:sz w:val="20"/>
          <w:szCs w:val="20"/>
        </w:rPr>
        <w:t>Printed Name</w:t>
      </w:r>
      <w:r w:rsidR="00AC1F79">
        <w:rPr>
          <w:rFonts w:ascii="Arial" w:hAnsi="Arial" w:cs="Arial"/>
          <w:sz w:val="20"/>
          <w:szCs w:val="20"/>
        </w:rPr>
        <w:t xml:space="preserve"> </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AC1F79">
        <w:rPr>
          <w:rFonts w:ascii="Arial" w:hAnsi="Arial" w:cs="Arial"/>
          <w:sz w:val="20"/>
          <w:szCs w:val="20"/>
          <w:u w:val="single"/>
        </w:rPr>
        <w:tab/>
      </w:r>
      <w:r w:rsidR="00AC1F79">
        <w:rPr>
          <w:rFonts w:ascii="Arial" w:hAnsi="Arial" w:cs="Arial"/>
          <w:sz w:val="20"/>
          <w:szCs w:val="20"/>
          <w:u w:val="single"/>
        </w:rPr>
        <w:tab/>
      </w:r>
      <w:r w:rsidRPr="00A87DBC">
        <w:rPr>
          <w:rFonts w:ascii="Arial" w:hAnsi="Arial" w:cs="Arial"/>
          <w:sz w:val="20"/>
          <w:szCs w:val="20"/>
        </w:rPr>
        <w:t>Signature_______________________________</w:t>
      </w:r>
      <w:r w:rsidR="00AC1F79">
        <w:rPr>
          <w:rFonts w:ascii="Arial" w:hAnsi="Arial" w:cs="Arial"/>
          <w:sz w:val="20"/>
          <w:szCs w:val="20"/>
        </w:rPr>
        <w:t>____</w:t>
      </w:r>
    </w:p>
    <w:p w:rsidR="00811318" w:rsidRPr="00A87DBC" w:rsidRDefault="00811318" w:rsidP="002A4EF3">
      <w:pPr>
        <w:spacing w:line="220" w:lineRule="exact"/>
        <w:rPr>
          <w:rFonts w:ascii="Arial" w:hAnsi="Arial" w:cs="Arial"/>
          <w:sz w:val="22"/>
          <w:szCs w:val="22"/>
        </w:rPr>
      </w:pPr>
    </w:p>
    <w:p w:rsidR="00811318" w:rsidRPr="00A87DBC" w:rsidRDefault="00811318" w:rsidP="006F29AF">
      <w:pPr>
        <w:tabs>
          <w:tab w:val="left" w:pos="522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6F29AF">
        <w:rPr>
          <w:rFonts w:ascii="Arial" w:hAnsi="Arial" w:cs="Arial"/>
          <w:sz w:val="20"/>
          <w:szCs w:val="20"/>
          <w:u w:val="single"/>
        </w:rPr>
        <w:tab/>
      </w:r>
      <w:r w:rsidRPr="00A87DBC">
        <w:rPr>
          <w:rFonts w:ascii="Arial" w:hAnsi="Arial" w:cs="Arial"/>
          <w:sz w:val="20"/>
          <w:szCs w:val="20"/>
        </w:rPr>
        <w:t>Date</w:t>
      </w:r>
      <w:r w:rsidR="006F29AF">
        <w:rPr>
          <w:rFonts w:ascii="Arial" w:hAnsi="Arial" w:cs="Arial"/>
          <w:sz w:val="20"/>
          <w:szCs w:val="20"/>
        </w:rPr>
        <w:t xml:space="preserve">  </w:t>
      </w:r>
      <w:r w:rsidR="005963D1">
        <w:rPr>
          <w:rFonts w:ascii="Arial" w:hAnsi="Arial" w:cs="Arial"/>
          <w:sz w:val="20"/>
          <w:szCs w:val="20"/>
        </w:rPr>
        <w:t>______________________________________</w:t>
      </w:r>
    </w:p>
    <w:p w:rsidR="00811318" w:rsidRPr="00133FAC" w:rsidRDefault="00811318" w:rsidP="009918E0">
      <w:pPr>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811318" w:rsidRPr="00133FAC" w:rsidTr="004E089E">
        <w:trPr>
          <w:trHeight w:hRule="exact" w:val="2500"/>
        </w:trPr>
        <w:tc>
          <w:tcPr>
            <w:tcW w:w="3600" w:type="dxa"/>
          </w:tcPr>
          <w:p w:rsidR="00811318" w:rsidRPr="007A794C" w:rsidRDefault="00811318"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811318" w:rsidRPr="007A794C" w:rsidRDefault="00811318"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rsidR="00811318" w:rsidRPr="007A794C" w:rsidRDefault="00811318" w:rsidP="009918E0">
      <w:pPr>
        <w:spacing w:line="220" w:lineRule="exact"/>
        <w:rPr>
          <w:rFonts w:ascii="Arial" w:hAnsi="Arial" w:cs="Arial"/>
          <w:sz w:val="20"/>
          <w:szCs w:val="20"/>
        </w:rPr>
      </w:pPr>
    </w:p>
    <w:p w:rsidR="00811318" w:rsidRPr="007A794C" w:rsidRDefault="00811318" w:rsidP="00033905">
      <w:pPr>
        <w:tabs>
          <w:tab w:val="right" w:pos="999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bookmarkStart w:id="0" w:name="_GoBack"/>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bookmarkEnd w:id="0"/>
      <w:r w:rsidRPr="007A794C">
        <w:rPr>
          <w:rFonts w:ascii="Arial" w:hAnsi="Arial" w:cs="Arial"/>
          <w:sz w:val="20"/>
          <w:szCs w:val="20"/>
          <w:u w:val="single"/>
        </w:rPr>
        <w:fldChar w:fldCharType="end"/>
      </w:r>
      <w:r w:rsidR="00033905">
        <w:rPr>
          <w:rFonts w:ascii="Arial" w:hAnsi="Arial" w:cs="Arial"/>
          <w:sz w:val="20"/>
          <w:szCs w:val="20"/>
          <w:u w:val="single"/>
        </w:rPr>
        <w:tab/>
      </w:r>
      <w:r w:rsidRPr="007A794C">
        <w:rPr>
          <w:rFonts w:ascii="Arial" w:hAnsi="Arial" w:cs="Arial"/>
          <w:sz w:val="20"/>
          <w:szCs w:val="20"/>
          <w:u w:val="single"/>
        </w:rPr>
        <w:br/>
        <w:t xml:space="preserve">          </w:t>
      </w:r>
    </w:p>
    <w:p w:rsidR="00811318" w:rsidRPr="007A794C" w:rsidRDefault="00811318" w:rsidP="00033905">
      <w:pPr>
        <w:keepNext/>
        <w:keepLines/>
        <w:tabs>
          <w:tab w:val="right" w:pos="4230"/>
          <w:tab w:val="left" w:pos="7290"/>
          <w:tab w:val="left" w:pos="7830"/>
          <w:tab w:val="left" w:pos="8370"/>
          <w:tab w:val="left" w:pos="882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Pr="007A794C">
        <w:rPr>
          <w:rFonts w:ascii="Arial" w:hAnsi="Arial" w:cs="Arial"/>
          <w:sz w:val="20"/>
          <w:szCs w:val="20"/>
          <w:u w:val="single"/>
        </w:rPr>
        <w:t xml:space="preserve">             </w:t>
      </w:r>
      <w:r w:rsidRPr="007A794C">
        <w:rPr>
          <w:rFonts w:ascii="Arial" w:hAnsi="Arial" w:cs="Arial"/>
          <w:sz w:val="20"/>
          <w:szCs w:val="20"/>
          <w:u w:val="single"/>
        </w:rPr>
        <w:tab/>
      </w:r>
      <w:r w:rsidRPr="007A794C">
        <w:rPr>
          <w:rFonts w:ascii="Arial" w:hAnsi="Arial" w:cs="Arial"/>
          <w:sz w:val="20"/>
          <w:szCs w:val="20"/>
        </w:rPr>
        <w:t>State:</w:t>
      </w:r>
      <w:bookmarkStart w:id="1"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1"/>
      <w:r w:rsidRPr="007A794C">
        <w:rPr>
          <w:rFonts w:ascii="Arial" w:hAnsi="Arial" w:cs="Arial"/>
          <w:sz w:val="20"/>
          <w:szCs w:val="20"/>
        </w:rPr>
        <w:t xml:space="preserve">  Zip:</w:t>
      </w:r>
      <w:bookmarkStart w:id="2"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sidR="00033905">
        <w:rPr>
          <w:rFonts w:ascii="Arial" w:hAnsi="Arial" w:cs="Arial"/>
          <w:sz w:val="20"/>
          <w:szCs w:val="20"/>
          <w:u w:val="single"/>
        </w:rPr>
        <w:tab/>
      </w:r>
    </w:p>
    <w:p w:rsidR="00811318" w:rsidRPr="007A794C" w:rsidRDefault="00811318" w:rsidP="009918E0">
      <w:pPr>
        <w:spacing w:line="220" w:lineRule="exact"/>
        <w:rPr>
          <w:rFonts w:ascii="Arial" w:hAnsi="Arial" w:cs="Arial"/>
          <w:sz w:val="20"/>
          <w:szCs w:val="20"/>
        </w:rPr>
      </w:pPr>
      <w:r w:rsidRPr="007A794C">
        <w:rPr>
          <w:rFonts w:ascii="Arial" w:hAnsi="Arial" w:cs="Arial"/>
          <w:sz w:val="20"/>
          <w:szCs w:val="20"/>
          <w:u w:val="single"/>
        </w:rPr>
        <w:br/>
      </w:r>
    </w:p>
    <w:p w:rsidR="00811318" w:rsidRPr="007A794C" w:rsidRDefault="00811318" w:rsidP="00033905">
      <w:pPr>
        <w:tabs>
          <w:tab w:val="left" w:pos="4770"/>
          <w:tab w:val="left" w:pos="5040"/>
          <w:tab w:val="left" w:pos="792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r w:rsidR="00033905">
        <w:rPr>
          <w:rFonts w:ascii="Arial" w:hAnsi="Arial" w:cs="Arial"/>
          <w:sz w:val="20"/>
          <w:szCs w:val="20"/>
          <w:u w:val="single"/>
        </w:rPr>
        <w:fldChar w:fldCharType="begin">
          <w:ffData>
            <w:name w:val="Text57"/>
            <w:enabled/>
            <w:calcOnExit w:val="0"/>
            <w:textInput>
              <w:type w:val="number"/>
              <w:maxLength w:val="3"/>
            </w:textInput>
          </w:ffData>
        </w:fldChar>
      </w:r>
      <w:bookmarkStart w:id="3" w:name="Text57"/>
      <w:r w:rsidR="00033905">
        <w:rPr>
          <w:rFonts w:ascii="Arial" w:hAnsi="Arial" w:cs="Arial"/>
          <w:sz w:val="20"/>
          <w:szCs w:val="20"/>
          <w:u w:val="single"/>
        </w:rPr>
        <w:instrText xml:space="preserve"> FORMTEXT </w:instrText>
      </w:r>
      <w:r w:rsidR="00033905">
        <w:rPr>
          <w:rFonts w:ascii="Arial" w:hAnsi="Arial" w:cs="Arial"/>
          <w:sz w:val="20"/>
          <w:szCs w:val="20"/>
          <w:u w:val="single"/>
        </w:rPr>
      </w:r>
      <w:r w:rsidR="00033905">
        <w:rPr>
          <w:rFonts w:ascii="Arial" w:hAnsi="Arial" w:cs="Arial"/>
          <w:sz w:val="20"/>
          <w:szCs w:val="20"/>
          <w:u w:val="single"/>
        </w:rPr>
        <w:fldChar w:fldCharType="separate"/>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sz w:val="20"/>
          <w:szCs w:val="20"/>
          <w:u w:val="single"/>
        </w:rPr>
        <w:fldChar w:fldCharType="end"/>
      </w:r>
      <w:bookmarkEnd w:id="3"/>
      <w:r w:rsidRPr="007A794C">
        <w:rPr>
          <w:rFonts w:ascii="Arial" w:hAnsi="Arial" w:cs="Arial"/>
          <w:sz w:val="20"/>
          <w:szCs w:val="20"/>
        </w:rPr>
        <w:t xml:space="preserve">)   </w:t>
      </w:r>
      <w:r w:rsidR="00033905">
        <w:rPr>
          <w:rFonts w:ascii="Arial" w:hAnsi="Arial" w:cs="Arial"/>
          <w:sz w:val="20"/>
          <w:szCs w:val="20"/>
          <w:u w:val="single"/>
        </w:rPr>
        <w:fldChar w:fldCharType="begin">
          <w:ffData>
            <w:name w:val="Text58"/>
            <w:enabled/>
            <w:calcOnExit w:val="0"/>
            <w:textInput>
              <w:type w:val="number"/>
            </w:textInput>
          </w:ffData>
        </w:fldChar>
      </w:r>
      <w:bookmarkStart w:id="4" w:name="Text58"/>
      <w:r w:rsidR="00033905">
        <w:rPr>
          <w:rFonts w:ascii="Arial" w:hAnsi="Arial" w:cs="Arial"/>
          <w:sz w:val="20"/>
          <w:szCs w:val="20"/>
          <w:u w:val="single"/>
        </w:rPr>
        <w:instrText xml:space="preserve"> FORMTEXT </w:instrText>
      </w:r>
      <w:r w:rsidR="00033905">
        <w:rPr>
          <w:rFonts w:ascii="Arial" w:hAnsi="Arial" w:cs="Arial"/>
          <w:sz w:val="20"/>
          <w:szCs w:val="20"/>
          <w:u w:val="single"/>
        </w:rPr>
      </w:r>
      <w:r w:rsidR="00033905">
        <w:rPr>
          <w:rFonts w:ascii="Arial" w:hAnsi="Arial" w:cs="Arial"/>
          <w:sz w:val="20"/>
          <w:szCs w:val="20"/>
          <w:u w:val="single"/>
        </w:rPr>
        <w:fldChar w:fldCharType="separate"/>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noProof/>
          <w:sz w:val="20"/>
          <w:szCs w:val="20"/>
          <w:u w:val="single"/>
        </w:rPr>
        <w:t> </w:t>
      </w:r>
      <w:r w:rsidR="00033905">
        <w:rPr>
          <w:rFonts w:ascii="Arial" w:hAnsi="Arial" w:cs="Arial"/>
          <w:sz w:val="20"/>
          <w:szCs w:val="20"/>
          <w:u w:val="single"/>
        </w:rPr>
        <w:fldChar w:fldCharType="end"/>
      </w:r>
      <w:bookmarkEnd w:id="4"/>
      <w:r w:rsidR="00033905">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811318" w:rsidRPr="007A794C" w:rsidRDefault="00811318" w:rsidP="00033905">
      <w:pPr>
        <w:tabs>
          <w:tab w:val="right" w:pos="9990"/>
        </w:tabs>
        <w:spacing w:line="220" w:lineRule="exact"/>
        <w:rPr>
          <w:rFonts w:ascii="Arial" w:hAnsi="Arial" w:cs="Arial"/>
          <w:sz w:val="20"/>
          <w:szCs w:val="20"/>
          <w:u w:val="single"/>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033905">
        <w:rPr>
          <w:rFonts w:ascii="Arial" w:hAnsi="Arial" w:cs="Arial"/>
          <w:sz w:val="20"/>
          <w:szCs w:val="20"/>
          <w:u w:val="single"/>
        </w:rPr>
        <w:tab/>
      </w:r>
      <w:r w:rsidRPr="007A794C">
        <w:rPr>
          <w:rFonts w:ascii="Arial" w:hAnsi="Arial" w:cs="Arial"/>
          <w:sz w:val="20"/>
          <w:szCs w:val="20"/>
          <w:u w:val="single"/>
        </w:rPr>
        <w:t xml:space="preserve"> </w:t>
      </w:r>
    </w:p>
    <w:p w:rsidR="00811318" w:rsidRDefault="00811318" w:rsidP="009918E0">
      <w:pPr>
        <w:spacing w:line="220" w:lineRule="exact"/>
        <w:rPr>
          <w:sz w:val="20"/>
          <w:szCs w:val="20"/>
        </w:rPr>
      </w:pPr>
    </w:p>
    <w:p w:rsidR="00811318" w:rsidRDefault="00811318" w:rsidP="009918E0">
      <w:pPr>
        <w:spacing w:line="220" w:lineRule="exact"/>
        <w:rPr>
          <w:sz w:val="20"/>
          <w:szCs w:val="20"/>
        </w:rPr>
      </w:pPr>
    </w:p>
    <w:p w:rsidR="00811318" w:rsidRPr="00AE36DD" w:rsidRDefault="00811318"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Circle N if the as-built value differs from the Plan/permit. If N is circled, provide an explanation on page 2</w:t>
      </w:r>
      <w:r>
        <w:rPr>
          <w:rFonts w:ascii="Arial" w:hAnsi="Arial" w:cs="Arial"/>
          <w:sz w:val="20"/>
          <w:szCs w:val="20"/>
        </w:rPr>
        <w:t>.</w:t>
      </w:r>
    </w:p>
    <w:p w:rsidR="00811318" w:rsidRPr="00AE36DD" w:rsidRDefault="00811318"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rsidR="00811318" w:rsidRPr="00C24C9A" w:rsidRDefault="00811318" w:rsidP="00297F84">
      <w:pPr>
        <w:spacing w:line="220" w:lineRule="exact"/>
        <w:ind w:left="1080" w:right="-360" w:hanging="1080"/>
        <w:rPr>
          <w:rFonts w:ascii="Arial" w:hAnsi="Arial" w:cs="Arial"/>
          <w:sz w:val="20"/>
          <w:szCs w:val="20"/>
        </w:rPr>
      </w:pPr>
      <w:r w:rsidRPr="00C24C9A">
        <w:rPr>
          <w:rFonts w:ascii="Arial" w:hAnsi="Arial" w:cs="Arial"/>
          <w:sz w:val="20"/>
          <w:szCs w:val="20"/>
        </w:rPr>
        <w:t>This Certification must be completed in conjunction with the General MDC certification under 15A NCAC 02H.1050.</w:t>
      </w:r>
    </w:p>
    <w:p w:rsidR="00811318" w:rsidRPr="00133FAC" w:rsidRDefault="00811318" w:rsidP="009918E0">
      <w:pPr>
        <w:spacing w:line="220" w:lineRule="exact"/>
        <w:rPr>
          <w:sz w:val="20"/>
          <w:szCs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5"/>
        <w:gridCol w:w="1350"/>
        <w:gridCol w:w="990"/>
        <w:gridCol w:w="1080"/>
      </w:tblGrid>
      <w:tr w:rsidR="00811318" w:rsidRPr="008A353B" w:rsidTr="00D34D08">
        <w:trPr>
          <w:trHeight w:val="590"/>
        </w:trPr>
        <w:tc>
          <w:tcPr>
            <w:tcW w:w="10345" w:type="dxa"/>
            <w:gridSpan w:val="4"/>
            <w:shd w:val="clear" w:color="auto" w:fill="DBE5F1"/>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 xml:space="preserve">Consultant’s Certification (MDC </w:t>
            </w:r>
            <w:r>
              <w:rPr>
                <w:rFonts w:ascii="Arial" w:hAnsi="Arial" w:cs="Arial"/>
                <w:sz w:val="20"/>
                <w:szCs w:val="20"/>
              </w:rPr>
              <w:t>15A NCAC 02H</w:t>
            </w:r>
            <w:r w:rsidRPr="008A353B">
              <w:rPr>
                <w:rFonts w:ascii="Arial" w:hAnsi="Arial" w:cs="Arial"/>
                <w:sz w:val="20"/>
                <w:szCs w:val="20"/>
              </w:rPr>
              <w:t>.1056)</w:t>
            </w:r>
          </w:p>
        </w:tc>
      </w:tr>
      <w:tr w:rsidR="00811318" w:rsidRPr="008A353B" w:rsidTr="00D8075A">
        <w:trPr>
          <w:trHeight w:val="590"/>
        </w:trPr>
        <w:tc>
          <w:tcPr>
            <w:tcW w:w="6925"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b/>
                <w:sz w:val="20"/>
                <w:szCs w:val="20"/>
              </w:rPr>
              <w:t>Two-chamber system</w:t>
            </w:r>
          </w:p>
        </w:tc>
        <w:tc>
          <w:tcPr>
            <w:tcW w:w="135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1"/>
            </w:r>
            <w:r w:rsidRPr="008A353B">
              <w:rPr>
                <w:rFonts w:ascii="Arial" w:hAnsi="Arial" w:cs="Arial"/>
                <w:sz w:val="20"/>
                <w:szCs w:val="20"/>
              </w:rPr>
              <w:t>As-built</w:t>
            </w:r>
          </w:p>
        </w:tc>
        <w:tc>
          <w:tcPr>
            <w:tcW w:w="99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2"/>
            </w:r>
            <w:r w:rsidRPr="008A353B">
              <w:rPr>
                <w:rFonts w:ascii="Arial" w:hAnsi="Arial" w:cs="Arial"/>
                <w:sz w:val="20"/>
                <w:szCs w:val="20"/>
              </w:rPr>
              <w:t>N/E</w:t>
            </w:r>
          </w:p>
        </w:tc>
        <w:tc>
          <w:tcPr>
            <w:tcW w:w="108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3"/>
            </w:r>
            <w:r w:rsidRPr="008A353B">
              <w:rPr>
                <w:rFonts w:ascii="Arial" w:hAnsi="Arial" w:cs="Arial"/>
                <w:sz w:val="20"/>
                <w:szCs w:val="20"/>
              </w:rPr>
              <w:t>N/A</w:t>
            </w:r>
          </w:p>
        </w:tc>
      </w:tr>
      <w:tr w:rsidR="00811318" w:rsidRPr="008A353B" w:rsidTr="0008479D">
        <w:trPr>
          <w:trHeight w:val="590"/>
        </w:trPr>
        <w:tc>
          <w:tcPr>
            <w:tcW w:w="6925" w:type="dxa"/>
            <w:vAlign w:val="center"/>
          </w:tcPr>
          <w:p w:rsidR="00811318" w:rsidRPr="008A353B" w:rsidRDefault="00811318" w:rsidP="00D8075A">
            <w:pPr>
              <w:numPr>
                <w:ilvl w:val="0"/>
                <w:numId w:val="5"/>
              </w:numPr>
              <w:rPr>
                <w:rFonts w:ascii="Arial" w:hAnsi="Arial" w:cs="Arial"/>
                <w:sz w:val="20"/>
                <w:szCs w:val="20"/>
              </w:rPr>
            </w:pPr>
            <w:r>
              <w:rPr>
                <w:rFonts w:ascii="Arial" w:hAnsi="Arial" w:cs="Arial"/>
                <w:sz w:val="20"/>
                <w:szCs w:val="20"/>
              </w:rPr>
              <w:t>The</w:t>
            </w:r>
            <w:r w:rsidRPr="008A353B">
              <w:rPr>
                <w:rFonts w:ascii="Arial" w:hAnsi="Arial" w:cs="Arial"/>
                <w:sz w:val="20"/>
                <w:szCs w:val="20"/>
              </w:rPr>
              <w:t xml:space="preserve"> Sand Filter include</w:t>
            </w:r>
            <w:r>
              <w:rPr>
                <w:rFonts w:ascii="Arial" w:hAnsi="Arial" w:cs="Arial"/>
                <w:sz w:val="20"/>
                <w:szCs w:val="20"/>
              </w:rPr>
              <w:t>s</w:t>
            </w:r>
            <w:r w:rsidRPr="008A353B">
              <w:rPr>
                <w:rFonts w:ascii="Arial" w:hAnsi="Arial" w:cs="Arial"/>
                <w:sz w:val="20"/>
                <w:szCs w:val="20"/>
              </w:rPr>
              <w:t xml:space="preserve"> a Sediment chamber and a Sand chamber</w:t>
            </w:r>
            <w:r>
              <w:rPr>
                <w:rFonts w:ascii="Arial" w:hAnsi="Arial" w:cs="Arial"/>
                <w:sz w:val="20"/>
                <w:szCs w:val="20"/>
              </w:rPr>
              <w:t>.</w:t>
            </w:r>
            <w:r w:rsidRPr="008A353B">
              <w:rPr>
                <w:rFonts w:ascii="Arial" w:hAnsi="Arial" w:cs="Arial"/>
                <w:sz w:val="20"/>
                <w:szCs w:val="20"/>
              </w:rPr>
              <w:t xml:space="preserve">  </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D8075A">
            <w:pPr>
              <w:numPr>
                <w:ilvl w:val="0"/>
                <w:numId w:val="5"/>
              </w:numPr>
              <w:rPr>
                <w:rFonts w:ascii="Arial" w:hAnsi="Arial" w:cs="Arial"/>
                <w:sz w:val="20"/>
                <w:szCs w:val="20"/>
              </w:rPr>
            </w:pPr>
            <w:r w:rsidRPr="008A353B">
              <w:rPr>
                <w:rFonts w:ascii="Arial" w:hAnsi="Arial" w:cs="Arial"/>
                <w:sz w:val="20"/>
                <w:szCs w:val="20"/>
              </w:rPr>
              <w:t xml:space="preserve">The storage volume in each chamber is equivalent.  </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D8075A">
            <w:pPr>
              <w:numPr>
                <w:ilvl w:val="0"/>
                <w:numId w:val="5"/>
              </w:numPr>
              <w:rPr>
                <w:rFonts w:ascii="Arial" w:hAnsi="Arial" w:cs="Arial"/>
                <w:sz w:val="20"/>
                <w:szCs w:val="20"/>
              </w:rPr>
            </w:pPr>
            <w:r w:rsidRPr="008A353B">
              <w:rPr>
                <w:rFonts w:ascii="Arial" w:hAnsi="Arial" w:cs="Arial"/>
                <w:sz w:val="20"/>
                <w:szCs w:val="20"/>
              </w:rPr>
              <w:t>The incoming stormwater is evenly distributed across the surface of the sand.</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bl>
    <w:p w:rsidR="00811318" w:rsidRDefault="00811318">
      <w:r>
        <w:br w:type="page"/>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5"/>
        <w:gridCol w:w="1350"/>
        <w:gridCol w:w="990"/>
        <w:gridCol w:w="1080"/>
      </w:tblGrid>
      <w:tr w:rsidR="00811318" w:rsidRPr="008A353B" w:rsidTr="00D8075A">
        <w:trPr>
          <w:trHeight w:val="590"/>
        </w:trPr>
        <w:tc>
          <w:tcPr>
            <w:tcW w:w="6925"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b/>
                <w:sz w:val="20"/>
                <w:szCs w:val="20"/>
              </w:rPr>
              <w:lastRenderedPageBreak/>
              <w:t>Volume / Elevations</w:t>
            </w:r>
          </w:p>
        </w:tc>
        <w:tc>
          <w:tcPr>
            <w:tcW w:w="135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1"/>
            </w:r>
            <w:r w:rsidRPr="008A353B">
              <w:rPr>
                <w:rFonts w:ascii="Arial" w:hAnsi="Arial" w:cs="Arial"/>
                <w:sz w:val="20"/>
                <w:szCs w:val="20"/>
              </w:rPr>
              <w:t>As-built</w:t>
            </w:r>
          </w:p>
        </w:tc>
        <w:tc>
          <w:tcPr>
            <w:tcW w:w="99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2"/>
            </w:r>
            <w:r w:rsidRPr="008A353B">
              <w:rPr>
                <w:rFonts w:ascii="Arial" w:hAnsi="Arial" w:cs="Arial"/>
                <w:sz w:val="20"/>
                <w:szCs w:val="20"/>
              </w:rPr>
              <w:t>N/E</w:t>
            </w:r>
          </w:p>
        </w:tc>
        <w:tc>
          <w:tcPr>
            <w:tcW w:w="1080" w:type="dxa"/>
            <w:shd w:val="clear" w:color="auto" w:fill="E7E6E6"/>
            <w:vAlign w:val="center"/>
          </w:tcPr>
          <w:p w:rsidR="00811318" w:rsidRPr="008A353B" w:rsidRDefault="00811318" w:rsidP="00D8075A">
            <w:pPr>
              <w:rPr>
                <w:rFonts w:ascii="Arial" w:hAnsi="Arial" w:cs="Arial"/>
                <w:sz w:val="20"/>
                <w:szCs w:val="20"/>
              </w:rPr>
            </w:pPr>
            <w:r w:rsidRPr="008A353B">
              <w:rPr>
                <w:rFonts w:ascii="Arial" w:hAnsi="Arial" w:cs="Arial"/>
                <w:sz w:val="20"/>
                <w:szCs w:val="20"/>
              </w:rPr>
              <w:sym w:font="Wingdings" w:char="F083"/>
            </w:r>
            <w:r w:rsidRPr="008A353B">
              <w:rPr>
                <w:rFonts w:ascii="Arial" w:hAnsi="Arial" w:cs="Arial"/>
                <w:sz w:val="20"/>
                <w:szCs w:val="20"/>
              </w:rPr>
              <w:t>N/A</w:t>
            </w:r>
          </w:p>
        </w:tc>
      </w:tr>
      <w:tr w:rsidR="00811318" w:rsidRPr="008A353B" w:rsidTr="0008479D">
        <w:trPr>
          <w:trHeight w:val="590"/>
        </w:trPr>
        <w:tc>
          <w:tcPr>
            <w:tcW w:w="6925" w:type="dxa"/>
            <w:vAlign w:val="center"/>
          </w:tcPr>
          <w:p w:rsidR="00811318" w:rsidRPr="008A353B" w:rsidRDefault="00811318" w:rsidP="00D8075A">
            <w:pPr>
              <w:numPr>
                <w:ilvl w:val="0"/>
                <w:numId w:val="6"/>
              </w:numPr>
              <w:rPr>
                <w:rFonts w:ascii="Arial" w:hAnsi="Arial" w:cs="Arial"/>
                <w:sz w:val="20"/>
                <w:szCs w:val="20"/>
              </w:rPr>
            </w:pPr>
            <w:r w:rsidRPr="008A353B">
              <w:rPr>
                <w:rFonts w:ascii="Arial" w:hAnsi="Arial" w:cs="Arial"/>
                <w:sz w:val="20"/>
                <w:szCs w:val="20"/>
              </w:rPr>
              <w:t xml:space="preserve">The volume of water stored in the sediment chamber and on top of the sand in the sand chamber is at least 0.75 times the treatment volume.   </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D8075A">
            <w:pPr>
              <w:numPr>
                <w:ilvl w:val="0"/>
                <w:numId w:val="6"/>
              </w:numPr>
              <w:rPr>
                <w:rFonts w:ascii="Arial" w:hAnsi="Arial" w:cs="Arial"/>
                <w:sz w:val="20"/>
                <w:szCs w:val="20"/>
              </w:rPr>
            </w:pPr>
            <w:r w:rsidRPr="008A353B">
              <w:rPr>
                <w:rFonts w:ascii="Arial" w:hAnsi="Arial" w:cs="Arial"/>
                <w:sz w:val="20"/>
                <w:szCs w:val="20"/>
              </w:rPr>
              <w:t xml:space="preserve">The elevation of the bypass device is set at or above the ponding depth associated with the storage volume. </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D8075A">
            <w:pPr>
              <w:numPr>
                <w:ilvl w:val="0"/>
                <w:numId w:val="6"/>
              </w:numPr>
              <w:rPr>
                <w:rFonts w:ascii="Arial" w:hAnsi="Arial" w:cs="Arial"/>
                <w:sz w:val="20"/>
                <w:szCs w:val="20"/>
              </w:rPr>
            </w:pPr>
            <w:r w:rsidRPr="008A353B">
              <w:rPr>
                <w:rFonts w:ascii="Arial" w:hAnsi="Arial" w:cs="Arial"/>
                <w:sz w:val="20"/>
                <w:szCs w:val="20"/>
              </w:rPr>
              <w:t xml:space="preserve">The ponding depth above the sand surface is six feet or less. </w:t>
            </w:r>
          </w:p>
        </w:tc>
        <w:tc>
          <w:tcPr>
            <w:tcW w:w="1350" w:type="dxa"/>
            <w:vAlign w:val="center"/>
          </w:tcPr>
          <w:p w:rsidR="00811318" w:rsidRPr="008A353B" w:rsidRDefault="00811318" w:rsidP="00D8075A">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D8075A">
            <w:pPr>
              <w:rPr>
                <w:rFonts w:ascii="Arial" w:hAnsi="Arial" w:cs="Arial"/>
                <w:sz w:val="20"/>
                <w:szCs w:val="20"/>
              </w:rPr>
            </w:pPr>
          </w:p>
        </w:tc>
        <w:tc>
          <w:tcPr>
            <w:tcW w:w="1080" w:type="dxa"/>
            <w:vAlign w:val="center"/>
          </w:tcPr>
          <w:p w:rsidR="00811318" w:rsidRPr="008A353B" w:rsidRDefault="00811318" w:rsidP="00D8075A">
            <w:pPr>
              <w:rPr>
                <w:rFonts w:ascii="Arial" w:hAnsi="Arial" w:cs="Arial"/>
                <w:sz w:val="20"/>
                <w:szCs w:val="20"/>
              </w:rPr>
            </w:pPr>
          </w:p>
        </w:tc>
      </w:tr>
      <w:tr w:rsidR="00811318" w:rsidRPr="008A353B" w:rsidTr="007F23A9">
        <w:trPr>
          <w:trHeight w:val="590"/>
        </w:trPr>
        <w:tc>
          <w:tcPr>
            <w:tcW w:w="6925" w:type="dxa"/>
            <w:shd w:val="clear" w:color="auto" w:fill="E7E6E6"/>
            <w:vAlign w:val="center"/>
          </w:tcPr>
          <w:p w:rsidR="00811318" w:rsidRPr="008A353B" w:rsidRDefault="00811318" w:rsidP="007F23A9">
            <w:pPr>
              <w:rPr>
                <w:rFonts w:ascii="Arial" w:hAnsi="Arial" w:cs="Arial"/>
                <w:sz w:val="20"/>
                <w:szCs w:val="20"/>
              </w:rPr>
            </w:pPr>
            <w:r w:rsidRPr="008A353B">
              <w:rPr>
                <w:rFonts w:ascii="Arial" w:hAnsi="Arial" w:cs="Arial"/>
                <w:b/>
                <w:sz w:val="20"/>
                <w:szCs w:val="20"/>
              </w:rPr>
              <w:t>Sand Media / Drawdown / SHWT</w:t>
            </w:r>
          </w:p>
        </w:tc>
        <w:tc>
          <w:tcPr>
            <w:tcW w:w="1350" w:type="dxa"/>
            <w:shd w:val="clear" w:color="auto" w:fill="E7E6E6"/>
            <w:vAlign w:val="center"/>
          </w:tcPr>
          <w:p w:rsidR="00811318" w:rsidRPr="008A353B" w:rsidRDefault="00811318" w:rsidP="007F23A9">
            <w:pPr>
              <w:rPr>
                <w:rFonts w:ascii="Arial" w:hAnsi="Arial" w:cs="Arial"/>
                <w:sz w:val="20"/>
                <w:szCs w:val="20"/>
              </w:rPr>
            </w:pPr>
            <w:r w:rsidRPr="008A353B">
              <w:rPr>
                <w:rFonts w:ascii="Arial" w:hAnsi="Arial" w:cs="Arial"/>
                <w:sz w:val="20"/>
                <w:szCs w:val="20"/>
              </w:rPr>
              <w:sym w:font="Wingdings" w:char="F081"/>
            </w:r>
            <w:r w:rsidRPr="008A353B">
              <w:rPr>
                <w:rFonts w:ascii="Arial" w:hAnsi="Arial" w:cs="Arial"/>
                <w:sz w:val="20"/>
                <w:szCs w:val="20"/>
              </w:rPr>
              <w:t>As-built</w:t>
            </w:r>
          </w:p>
        </w:tc>
        <w:tc>
          <w:tcPr>
            <w:tcW w:w="990" w:type="dxa"/>
            <w:shd w:val="clear" w:color="auto" w:fill="E7E6E6"/>
            <w:vAlign w:val="center"/>
          </w:tcPr>
          <w:p w:rsidR="00811318" w:rsidRPr="008A353B" w:rsidRDefault="00811318" w:rsidP="007F23A9">
            <w:pPr>
              <w:rPr>
                <w:rFonts w:ascii="Arial" w:hAnsi="Arial" w:cs="Arial"/>
                <w:sz w:val="20"/>
                <w:szCs w:val="20"/>
              </w:rPr>
            </w:pPr>
            <w:r w:rsidRPr="008A353B">
              <w:rPr>
                <w:rFonts w:ascii="Arial" w:hAnsi="Arial" w:cs="Arial"/>
                <w:sz w:val="20"/>
                <w:szCs w:val="20"/>
              </w:rPr>
              <w:sym w:font="Wingdings" w:char="F082"/>
            </w:r>
            <w:r w:rsidRPr="008A353B">
              <w:rPr>
                <w:rFonts w:ascii="Arial" w:hAnsi="Arial" w:cs="Arial"/>
                <w:sz w:val="20"/>
                <w:szCs w:val="20"/>
              </w:rPr>
              <w:t>N/E</w:t>
            </w:r>
          </w:p>
        </w:tc>
        <w:tc>
          <w:tcPr>
            <w:tcW w:w="1080" w:type="dxa"/>
            <w:shd w:val="clear" w:color="auto" w:fill="E7E6E6"/>
            <w:vAlign w:val="center"/>
          </w:tcPr>
          <w:p w:rsidR="00811318" w:rsidRPr="008A353B" w:rsidRDefault="00811318" w:rsidP="007F23A9">
            <w:pPr>
              <w:rPr>
                <w:rFonts w:ascii="Arial" w:hAnsi="Arial" w:cs="Arial"/>
                <w:sz w:val="20"/>
                <w:szCs w:val="20"/>
              </w:rPr>
            </w:pPr>
            <w:r w:rsidRPr="008A353B">
              <w:rPr>
                <w:rFonts w:ascii="Arial" w:hAnsi="Arial" w:cs="Arial"/>
                <w:sz w:val="20"/>
                <w:szCs w:val="20"/>
              </w:rPr>
              <w:sym w:font="Wingdings" w:char="F083"/>
            </w:r>
            <w:r w:rsidRPr="008A353B">
              <w:rPr>
                <w:rFonts w:ascii="Arial" w:hAnsi="Arial" w:cs="Arial"/>
                <w:sz w:val="20"/>
                <w:szCs w:val="20"/>
              </w:rPr>
              <w:t>N/A</w:t>
            </w: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Pr>
                <w:rFonts w:ascii="Arial" w:hAnsi="Arial" w:cs="Arial"/>
                <w:sz w:val="20"/>
                <w:szCs w:val="20"/>
              </w:rPr>
              <w:t>T</w:t>
            </w:r>
            <w:r w:rsidRPr="008A353B">
              <w:rPr>
                <w:rFonts w:ascii="Arial" w:hAnsi="Arial" w:cs="Arial"/>
                <w:sz w:val="20"/>
                <w:szCs w:val="20"/>
              </w:rPr>
              <w:t>he sand media meet</w:t>
            </w:r>
            <w:r>
              <w:rPr>
                <w:rFonts w:ascii="Arial" w:hAnsi="Arial" w:cs="Arial"/>
                <w:sz w:val="20"/>
                <w:szCs w:val="20"/>
              </w:rPr>
              <w:t>s</w:t>
            </w:r>
            <w:r w:rsidRPr="008A353B">
              <w:rPr>
                <w:rFonts w:ascii="Arial" w:hAnsi="Arial" w:cs="Arial"/>
                <w:sz w:val="20"/>
                <w:szCs w:val="20"/>
              </w:rPr>
              <w:t xml:space="preserve"> ASTM C33 or equivalent</w:t>
            </w:r>
            <w:r>
              <w:rPr>
                <w:rFonts w:ascii="Arial" w:hAnsi="Arial" w:cs="Arial"/>
                <w:sz w:val="20"/>
                <w:szCs w:val="20"/>
              </w:rPr>
              <w:t>.</w:t>
            </w:r>
            <w:r w:rsidRPr="008A353B">
              <w:rPr>
                <w:rFonts w:ascii="Arial" w:hAnsi="Arial" w:cs="Arial"/>
                <w:sz w:val="20"/>
                <w:szCs w:val="20"/>
              </w:rPr>
              <w:t xml:space="preserve">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 xml:space="preserve">The depth of the sand media is consistent with the approved plans and specs and is a minimum of 18”.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 xml:space="preserve">The depth of the sand media over the underdrain is consistent with the approved plans and specs and is a minimum of 12 inches.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 xml:space="preserve">The sand media provides a minimum drawdown of two inches per hour at the sand surface.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 xml:space="preserve">Open-bottom design – the minimum separation to the SHWT at the lowest point of the sand filter is consistent with the approved plans and specs and is a minimum of 2 feet.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Closed -bottom design – The minimum separation to the SHWT at the lowest point of the sand filter is consistent with the approved plans and is a minimum of 1 foot.</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r w:rsidR="00811318" w:rsidRPr="008A353B" w:rsidTr="0008479D">
        <w:trPr>
          <w:trHeight w:val="590"/>
        </w:trPr>
        <w:tc>
          <w:tcPr>
            <w:tcW w:w="6925" w:type="dxa"/>
            <w:vAlign w:val="center"/>
          </w:tcPr>
          <w:p w:rsidR="00811318" w:rsidRPr="008A353B" w:rsidRDefault="00811318" w:rsidP="007F23A9">
            <w:pPr>
              <w:numPr>
                <w:ilvl w:val="0"/>
                <w:numId w:val="7"/>
              </w:numPr>
              <w:rPr>
                <w:rFonts w:ascii="Arial" w:hAnsi="Arial" w:cs="Arial"/>
                <w:sz w:val="20"/>
                <w:szCs w:val="20"/>
              </w:rPr>
            </w:pPr>
            <w:r w:rsidRPr="008A353B">
              <w:rPr>
                <w:rFonts w:ascii="Arial" w:hAnsi="Arial" w:cs="Arial"/>
                <w:sz w:val="20"/>
                <w:szCs w:val="20"/>
              </w:rPr>
              <w:t xml:space="preserve">At least one capped clean-out pipe has been provided at the low point of each underdrain. </w:t>
            </w:r>
          </w:p>
        </w:tc>
        <w:tc>
          <w:tcPr>
            <w:tcW w:w="1350" w:type="dxa"/>
            <w:vAlign w:val="center"/>
          </w:tcPr>
          <w:p w:rsidR="00811318" w:rsidRPr="008A353B" w:rsidRDefault="00811318" w:rsidP="007F23A9">
            <w:pPr>
              <w:jc w:val="center"/>
              <w:rPr>
                <w:rFonts w:ascii="Arial" w:hAnsi="Arial" w:cs="Arial"/>
                <w:sz w:val="20"/>
                <w:szCs w:val="20"/>
              </w:rPr>
            </w:pPr>
            <w:r w:rsidRPr="008A353B">
              <w:rPr>
                <w:rFonts w:ascii="Arial" w:hAnsi="Arial" w:cs="Arial"/>
                <w:sz w:val="20"/>
                <w:szCs w:val="20"/>
              </w:rPr>
              <w:t>Y   or   N</w:t>
            </w:r>
          </w:p>
        </w:tc>
        <w:tc>
          <w:tcPr>
            <w:tcW w:w="990" w:type="dxa"/>
            <w:vAlign w:val="center"/>
          </w:tcPr>
          <w:p w:rsidR="00811318" w:rsidRPr="008A353B" w:rsidRDefault="00811318" w:rsidP="007F23A9">
            <w:pPr>
              <w:rPr>
                <w:rFonts w:ascii="Arial" w:hAnsi="Arial" w:cs="Arial"/>
                <w:sz w:val="20"/>
                <w:szCs w:val="20"/>
              </w:rPr>
            </w:pPr>
          </w:p>
        </w:tc>
        <w:tc>
          <w:tcPr>
            <w:tcW w:w="1080" w:type="dxa"/>
            <w:vAlign w:val="center"/>
          </w:tcPr>
          <w:p w:rsidR="00811318" w:rsidRPr="008A353B" w:rsidRDefault="00811318" w:rsidP="007F23A9">
            <w:pPr>
              <w:rPr>
                <w:rFonts w:ascii="Arial" w:hAnsi="Arial" w:cs="Arial"/>
                <w:sz w:val="20"/>
                <w:szCs w:val="20"/>
              </w:rPr>
            </w:pPr>
          </w:p>
        </w:tc>
      </w:tr>
    </w:tbl>
    <w:p w:rsidR="00811318" w:rsidRDefault="00811318" w:rsidP="00E2132D"/>
    <w:p w:rsidR="00811318" w:rsidRPr="00C710A1" w:rsidRDefault="00811318" w:rsidP="00654B95">
      <w:pPr>
        <w:tabs>
          <w:tab w:val="left" w:pos="1065"/>
        </w:tabs>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5" w:name="Text18"/>
    <w:p w:rsidR="00811318" w:rsidRPr="002917C5" w:rsidRDefault="00811318"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5"/>
      <w:r w:rsidRPr="002917C5">
        <w:rPr>
          <w:rFonts w:ascii="Arial" w:hAnsi="Arial" w:cs="Arial"/>
          <w:sz w:val="20"/>
          <w:u w:val="single"/>
        </w:rPr>
        <w:tab/>
      </w:r>
    </w:p>
    <w:bookmarkStart w:id="6" w:name="Text19"/>
    <w:p w:rsidR="00811318" w:rsidRPr="002917C5" w:rsidRDefault="00811318"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20"/>
    <w:p w:rsidR="00811318" w:rsidRDefault="00811318"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p w:rsidR="00811318" w:rsidRDefault="00811318"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811318" w:rsidRDefault="00811318"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811318" w:rsidRPr="00263431" w:rsidRDefault="00811318" w:rsidP="00E2132D">
      <w:pPr>
        <w:rPr>
          <w:rFonts w:ascii="Arial" w:hAnsi="Arial" w:cs="Arial"/>
          <w:sz w:val="22"/>
          <w:szCs w:val="22"/>
        </w:rPr>
      </w:pPr>
    </w:p>
    <w:sectPr w:rsidR="00811318" w:rsidRPr="00263431" w:rsidSect="00AE36D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D2B" w:rsidRDefault="00FE6D2B" w:rsidP="0032200A">
      <w:r>
        <w:separator/>
      </w:r>
    </w:p>
  </w:endnote>
  <w:endnote w:type="continuationSeparator" w:id="0">
    <w:p w:rsidR="00FE6D2B" w:rsidRDefault="00FE6D2B"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Default="0081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Default="00811318" w:rsidP="00D74BA9">
    <w:pPr>
      <w:pStyle w:val="Footer"/>
      <w:jc w:val="right"/>
      <w:rPr>
        <w:sz w:val="20"/>
        <w:szCs w:val="20"/>
      </w:rPr>
    </w:pPr>
    <w:r>
      <w:rPr>
        <w:sz w:val="20"/>
        <w:szCs w:val="20"/>
      </w:rPr>
      <w:t>NCDEQ 2/9/2018</w:t>
    </w:r>
  </w:p>
  <w:p w:rsidR="00811318" w:rsidRDefault="00811318">
    <w:pPr>
      <w:pStyle w:val="Footer"/>
    </w:pPr>
  </w:p>
  <w:p w:rsidR="00811318" w:rsidRDefault="0081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Default="0081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D2B" w:rsidRDefault="00FE6D2B" w:rsidP="0032200A">
      <w:r>
        <w:separator/>
      </w:r>
    </w:p>
  </w:footnote>
  <w:footnote w:type="continuationSeparator" w:id="0">
    <w:p w:rsidR="00FE6D2B" w:rsidRDefault="00FE6D2B"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Default="00811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Pr="00224EC7" w:rsidRDefault="00811318"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8" w:rsidRDefault="00811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16228"/>
    <w:rsid w:val="00017CE3"/>
    <w:rsid w:val="00031BB3"/>
    <w:rsid w:val="00033905"/>
    <w:rsid w:val="00042363"/>
    <w:rsid w:val="0007293C"/>
    <w:rsid w:val="0008479D"/>
    <w:rsid w:val="000B021B"/>
    <w:rsid w:val="000B3FF7"/>
    <w:rsid w:val="00112407"/>
    <w:rsid w:val="00133FAC"/>
    <w:rsid w:val="00150120"/>
    <w:rsid w:val="00175D05"/>
    <w:rsid w:val="00192937"/>
    <w:rsid w:val="00196DC5"/>
    <w:rsid w:val="001A2E0E"/>
    <w:rsid w:val="001A5F71"/>
    <w:rsid w:val="001A7828"/>
    <w:rsid w:val="001C6334"/>
    <w:rsid w:val="00200644"/>
    <w:rsid w:val="00224EC7"/>
    <w:rsid w:val="002434AE"/>
    <w:rsid w:val="00263431"/>
    <w:rsid w:val="0027011C"/>
    <w:rsid w:val="002917C5"/>
    <w:rsid w:val="00294239"/>
    <w:rsid w:val="00295A3F"/>
    <w:rsid w:val="00297F84"/>
    <w:rsid w:val="002A4EF3"/>
    <w:rsid w:val="002B49B7"/>
    <w:rsid w:val="002D6416"/>
    <w:rsid w:val="0032200A"/>
    <w:rsid w:val="003264FE"/>
    <w:rsid w:val="00341697"/>
    <w:rsid w:val="00343A6B"/>
    <w:rsid w:val="003562FE"/>
    <w:rsid w:val="00377C5D"/>
    <w:rsid w:val="00395BC6"/>
    <w:rsid w:val="003A129E"/>
    <w:rsid w:val="003B596C"/>
    <w:rsid w:val="003D1ECE"/>
    <w:rsid w:val="003E2041"/>
    <w:rsid w:val="003E3A55"/>
    <w:rsid w:val="00421BDC"/>
    <w:rsid w:val="0043012C"/>
    <w:rsid w:val="00430E84"/>
    <w:rsid w:val="00452DA1"/>
    <w:rsid w:val="00472994"/>
    <w:rsid w:val="0047677F"/>
    <w:rsid w:val="004E089E"/>
    <w:rsid w:val="004F290F"/>
    <w:rsid w:val="00545249"/>
    <w:rsid w:val="00572239"/>
    <w:rsid w:val="00575327"/>
    <w:rsid w:val="00580D70"/>
    <w:rsid w:val="0058430F"/>
    <w:rsid w:val="005963D1"/>
    <w:rsid w:val="005C66E9"/>
    <w:rsid w:val="006109E4"/>
    <w:rsid w:val="00654B95"/>
    <w:rsid w:val="00675161"/>
    <w:rsid w:val="0068100B"/>
    <w:rsid w:val="006A6390"/>
    <w:rsid w:val="006B3178"/>
    <w:rsid w:val="006F29AF"/>
    <w:rsid w:val="006F670D"/>
    <w:rsid w:val="00723160"/>
    <w:rsid w:val="00724566"/>
    <w:rsid w:val="0074755D"/>
    <w:rsid w:val="00756F8B"/>
    <w:rsid w:val="007625F9"/>
    <w:rsid w:val="00770F65"/>
    <w:rsid w:val="007761C8"/>
    <w:rsid w:val="00782072"/>
    <w:rsid w:val="0079522F"/>
    <w:rsid w:val="007A794C"/>
    <w:rsid w:val="007B3A22"/>
    <w:rsid w:val="007D7220"/>
    <w:rsid w:val="007F23A9"/>
    <w:rsid w:val="007F79E6"/>
    <w:rsid w:val="00811318"/>
    <w:rsid w:val="00815261"/>
    <w:rsid w:val="00815AAF"/>
    <w:rsid w:val="00832FC2"/>
    <w:rsid w:val="0086257F"/>
    <w:rsid w:val="00872E9B"/>
    <w:rsid w:val="00893AD7"/>
    <w:rsid w:val="008A353B"/>
    <w:rsid w:val="009050B4"/>
    <w:rsid w:val="00927505"/>
    <w:rsid w:val="00971330"/>
    <w:rsid w:val="009918E0"/>
    <w:rsid w:val="009C0722"/>
    <w:rsid w:val="009C0B9B"/>
    <w:rsid w:val="009C202A"/>
    <w:rsid w:val="009D6B52"/>
    <w:rsid w:val="00A20A82"/>
    <w:rsid w:val="00A4289E"/>
    <w:rsid w:val="00A87DBC"/>
    <w:rsid w:val="00AB4C08"/>
    <w:rsid w:val="00AC1F79"/>
    <w:rsid w:val="00AC293F"/>
    <w:rsid w:val="00AE33DF"/>
    <w:rsid w:val="00AE36DD"/>
    <w:rsid w:val="00B105E7"/>
    <w:rsid w:val="00B13E78"/>
    <w:rsid w:val="00B36201"/>
    <w:rsid w:val="00B51F1B"/>
    <w:rsid w:val="00B561B3"/>
    <w:rsid w:val="00B569E6"/>
    <w:rsid w:val="00B8456E"/>
    <w:rsid w:val="00B96FBA"/>
    <w:rsid w:val="00BC60AB"/>
    <w:rsid w:val="00C12E47"/>
    <w:rsid w:val="00C14F3E"/>
    <w:rsid w:val="00C17DB9"/>
    <w:rsid w:val="00C24C9A"/>
    <w:rsid w:val="00C710A1"/>
    <w:rsid w:val="00C729FB"/>
    <w:rsid w:val="00C73D35"/>
    <w:rsid w:val="00C759DB"/>
    <w:rsid w:val="00C965EB"/>
    <w:rsid w:val="00CD4428"/>
    <w:rsid w:val="00CF42EC"/>
    <w:rsid w:val="00D06C3A"/>
    <w:rsid w:val="00D1369F"/>
    <w:rsid w:val="00D27D71"/>
    <w:rsid w:val="00D3021C"/>
    <w:rsid w:val="00D34D08"/>
    <w:rsid w:val="00D356E5"/>
    <w:rsid w:val="00D51B1A"/>
    <w:rsid w:val="00D74BA9"/>
    <w:rsid w:val="00D8075A"/>
    <w:rsid w:val="00D833E0"/>
    <w:rsid w:val="00DD4C75"/>
    <w:rsid w:val="00DD5AB5"/>
    <w:rsid w:val="00DF7F3B"/>
    <w:rsid w:val="00E03087"/>
    <w:rsid w:val="00E2132D"/>
    <w:rsid w:val="00E31B9E"/>
    <w:rsid w:val="00E41AF1"/>
    <w:rsid w:val="00E5713D"/>
    <w:rsid w:val="00E80709"/>
    <w:rsid w:val="00E8568D"/>
    <w:rsid w:val="00EB1739"/>
    <w:rsid w:val="00EB78A9"/>
    <w:rsid w:val="00ED6103"/>
    <w:rsid w:val="00F004E4"/>
    <w:rsid w:val="00F02B41"/>
    <w:rsid w:val="00F24090"/>
    <w:rsid w:val="00F314C0"/>
    <w:rsid w:val="00F51E7A"/>
    <w:rsid w:val="00F6172D"/>
    <w:rsid w:val="00FB5995"/>
    <w:rsid w:val="00FC6950"/>
    <w:rsid w:val="00FC69AF"/>
    <w:rsid w:val="00FC6A99"/>
    <w:rsid w:val="00FD2DE8"/>
    <w:rsid w:val="00FE48D7"/>
    <w:rsid w:val="00FE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7A23F"/>
  <w15:chartTrackingRefBased/>
  <w15:docId w15:val="{03D87012-A73A-4B16-BAFD-58718AD4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6F29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202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9</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8</cp:revision>
  <cp:lastPrinted>2017-09-13T19:58:00Z</cp:lastPrinted>
  <dcterms:created xsi:type="dcterms:W3CDTF">2018-02-11T17:00:00Z</dcterms:created>
  <dcterms:modified xsi:type="dcterms:W3CDTF">2018-02-11T17:42:00Z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