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BC" w:rsidRDefault="00533FBC" w:rsidP="00533FBC">
      <w:pPr>
        <w:jc w:val="center"/>
      </w:pPr>
      <w:r>
        <w:rPr>
          <w:rFonts w:ascii="Zurich Ex BT" w:hAnsi="Zurich Ex BT"/>
          <w:noProof/>
        </w:rPr>
        <w:drawing>
          <wp:anchor distT="152400" distB="152400" distL="152400" distR="152400" simplePos="0" relativeHeight="251659264" behindDoc="1" locked="0" layoutInCell="1" allowOverlap="1">
            <wp:simplePos x="0" y="0"/>
            <wp:positionH relativeFrom="page">
              <wp:posOffset>428625</wp:posOffset>
            </wp:positionH>
            <wp:positionV relativeFrom="page">
              <wp:posOffset>609600</wp:posOffset>
            </wp:positionV>
            <wp:extent cx="1143000" cy="11430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3FBC" w:rsidRPr="00533FBC" w:rsidRDefault="00533FBC" w:rsidP="00533FBC">
      <w:pPr>
        <w:jc w:val="center"/>
        <w:rPr>
          <w:rFonts w:cstheme="minorHAnsi"/>
          <w:b/>
          <w:bCs/>
        </w:rPr>
      </w:pPr>
      <w:r w:rsidRPr="00533FBC">
        <w:rPr>
          <w:rFonts w:cstheme="minorHAnsi"/>
          <w:lang w:val="en-CA"/>
        </w:rPr>
        <w:fldChar w:fldCharType="begin"/>
      </w:r>
      <w:r w:rsidRPr="00533FBC">
        <w:rPr>
          <w:rFonts w:cstheme="minorHAnsi"/>
          <w:lang w:val="en-CA"/>
        </w:rPr>
        <w:instrText xml:space="preserve"> SEQ CHAPTER \h \r 1</w:instrText>
      </w:r>
      <w:r w:rsidRPr="00533FBC">
        <w:rPr>
          <w:rFonts w:cstheme="minorHAnsi"/>
          <w:lang w:val="en-CA"/>
        </w:rPr>
        <w:fldChar w:fldCharType="end"/>
      </w:r>
      <w:r w:rsidRPr="00533FBC">
        <w:rPr>
          <w:rFonts w:cstheme="minorHAnsi"/>
          <w:b/>
          <w:bCs/>
        </w:rPr>
        <w:t>U.S. ENVIRONMENTAL PROTECTION AGENCY REGION I</w:t>
      </w:r>
    </w:p>
    <w:p w:rsidR="00533FBC" w:rsidRPr="00533FBC" w:rsidRDefault="00533FBC" w:rsidP="00533FBC">
      <w:pPr>
        <w:jc w:val="center"/>
        <w:rPr>
          <w:rFonts w:cstheme="minorHAnsi"/>
          <w:b/>
          <w:bCs/>
        </w:rPr>
      </w:pPr>
      <w:r w:rsidRPr="00533FBC">
        <w:rPr>
          <w:rFonts w:cstheme="minorHAnsi"/>
          <w:b/>
          <w:bCs/>
        </w:rPr>
        <w:t>FIVE POST OFFICE SQUARE, SUITE 100</w:t>
      </w:r>
    </w:p>
    <w:p w:rsidR="00533FBC" w:rsidRPr="00533FBC" w:rsidRDefault="00533FBC" w:rsidP="00533FBC">
      <w:pPr>
        <w:jc w:val="center"/>
        <w:rPr>
          <w:rFonts w:cstheme="minorHAnsi"/>
          <w:b/>
          <w:bCs/>
        </w:rPr>
      </w:pPr>
      <w:r w:rsidRPr="00533FBC">
        <w:rPr>
          <w:rFonts w:cstheme="minorHAnsi"/>
          <w:b/>
          <w:bCs/>
        </w:rPr>
        <w:t>BOSTON, MA 02109-3912</w:t>
      </w:r>
    </w:p>
    <w:p w:rsidR="002178E8" w:rsidRDefault="002178E8">
      <w:pPr>
        <w:rPr>
          <w:bCs/>
        </w:rPr>
      </w:pPr>
    </w:p>
    <w:p w:rsidR="00533FBC" w:rsidRDefault="00533FBC">
      <w:pPr>
        <w:rPr>
          <w:bCs/>
        </w:rPr>
      </w:pPr>
    </w:p>
    <w:p w:rsidR="00533FBC" w:rsidRPr="00533FBC" w:rsidRDefault="00533FBC" w:rsidP="00533FBC">
      <w:pPr>
        <w:jc w:val="center"/>
        <w:rPr>
          <w:bCs/>
          <w:sz w:val="28"/>
          <w:szCs w:val="28"/>
        </w:rPr>
      </w:pPr>
      <w:r w:rsidRPr="00533FBC">
        <w:rPr>
          <w:b/>
          <w:bCs/>
          <w:sz w:val="28"/>
          <w:szCs w:val="28"/>
        </w:rPr>
        <w:t xml:space="preserve">U.S. EPA Region I </w:t>
      </w:r>
      <w:r w:rsidR="002178E8" w:rsidRPr="00533FBC">
        <w:rPr>
          <w:b/>
          <w:bCs/>
          <w:sz w:val="28"/>
          <w:szCs w:val="28"/>
        </w:rPr>
        <w:t>Webinar</w:t>
      </w:r>
      <w:r w:rsidR="002178E8" w:rsidRPr="00533FBC">
        <w:rPr>
          <w:bCs/>
          <w:sz w:val="28"/>
          <w:szCs w:val="28"/>
        </w:rPr>
        <w:t xml:space="preserve"> </w:t>
      </w:r>
      <w:r w:rsidRPr="00533FBC">
        <w:rPr>
          <w:bCs/>
          <w:sz w:val="28"/>
          <w:szCs w:val="28"/>
        </w:rPr>
        <w:t xml:space="preserve"> </w:t>
      </w:r>
    </w:p>
    <w:p w:rsidR="00533FBC" w:rsidRDefault="002178E8" w:rsidP="00533FBC">
      <w:pPr>
        <w:jc w:val="center"/>
        <w:rPr>
          <w:bCs/>
          <w:sz w:val="26"/>
          <w:szCs w:val="26"/>
        </w:rPr>
      </w:pPr>
      <w:r w:rsidRPr="00533FBC">
        <w:rPr>
          <w:bCs/>
          <w:sz w:val="26"/>
          <w:szCs w:val="26"/>
        </w:rPr>
        <w:t xml:space="preserve">Understanding EPA’s Area Source Boiler Rule – </w:t>
      </w:r>
    </w:p>
    <w:p w:rsidR="002178E8" w:rsidRPr="00533FBC" w:rsidRDefault="002178E8" w:rsidP="00533FBC">
      <w:pPr>
        <w:jc w:val="center"/>
        <w:rPr>
          <w:bCs/>
          <w:sz w:val="26"/>
          <w:szCs w:val="26"/>
        </w:rPr>
      </w:pPr>
      <w:r w:rsidRPr="00533FBC">
        <w:rPr>
          <w:bCs/>
          <w:sz w:val="26"/>
          <w:szCs w:val="26"/>
        </w:rPr>
        <w:t>Energy Assessment Requirements</w:t>
      </w:r>
    </w:p>
    <w:p w:rsidR="002178E8" w:rsidRDefault="002178E8">
      <w:pPr>
        <w:rPr>
          <w:bCs/>
        </w:rPr>
      </w:pPr>
    </w:p>
    <w:p w:rsidR="002178E8" w:rsidRDefault="002178E8">
      <w:pPr>
        <w:rPr>
          <w:bCs/>
        </w:rPr>
      </w:pPr>
      <w:r w:rsidRPr="002178E8">
        <w:rPr>
          <w:b/>
          <w:bCs/>
        </w:rPr>
        <w:t>Date</w:t>
      </w:r>
      <w:r>
        <w:rPr>
          <w:bCs/>
        </w:rPr>
        <w:t>: W</w:t>
      </w:r>
      <w:r w:rsidR="00EF7DE2">
        <w:rPr>
          <w:bCs/>
        </w:rPr>
        <w:t>ednesday, June 5, 2013, 1:00-2:0</w:t>
      </w:r>
      <w:r>
        <w:rPr>
          <w:bCs/>
        </w:rPr>
        <w:t>0 pm EST</w:t>
      </w:r>
    </w:p>
    <w:p w:rsidR="002178E8" w:rsidRDefault="002178E8">
      <w:pPr>
        <w:rPr>
          <w:bCs/>
        </w:rPr>
      </w:pPr>
    </w:p>
    <w:p w:rsidR="002178E8" w:rsidRDefault="007C28CD">
      <w:pPr>
        <w:rPr>
          <w:bCs/>
        </w:rPr>
      </w:pPr>
      <w:r>
        <w:rPr>
          <w:bCs/>
        </w:rPr>
        <w:t>This webinar is being hosted by</w:t>
      </w:r>
      <w:r w:rsidR="002178E8">
        <w:rPr>
          <w:bCs/>
        </w:rPr>
        <w:t xml:space="preserve"> EPA Region 1</w:t>
      </w:r>
      <w:r>
        <w:rPr>
          <w:bCs/>
        </w:rPr>
        <w:t>with participation from EPA H</w:t>
      </w:r>
      <w:r w:rsidR="002178E8">
        <w:rPr>
          <w:bCs/>
        </w:rPr>
        <w:t>eadquarters staff</w:t>
      </w:r>
      <w:r>
        <w:rPr>
          <w:bCs/>
        </w:rPr>
        <w:t>.</w:t>
      </w:r>
    </w:p>
    <w:p w:rsidR="002178E8" w:rsidRDefault="002178E8">
      <w:pPr>
        <w:rPr>
          <w:bCs/>
        </w:rPr>
      </w:pPr>
    </w:p>
    <w:p w:rsidR="002178E8" w:rsidRDefault="002178E8">
      <w:pPr>
        <w:rPr>
          <w:bCs/>
        </w:rPr>
      </w:pPr>
      <w:r w:rsidRPr="002178E8">
        <w:rPr>
          <w:b/>
          <w:bCs/>
        </w:rPr>
        <w:t>Register</w:t>
      </w:r>
      <w:r w:rsidR="001202B2">
        <w:rPr>
          <w:bCs/>
        </w:rPr>
        <w:t xml:space="preserve">: </w:t>
      </w:r>
      <w:hyperlink r:id="rId6" w:history="1">
        <w:r w:rsidR="00450CAC" w:rsidRPr="00E01250">
          <w:rPr>
            <w:rStyle w:val="Hyperlink"/>
          </w:rPr>
          <w:t>https://www2.gotomeeting.com/register/793293866</w:t>
        </w:r>
      </w:hyperlink>
    </w:p>
    <w:p w:rsidR="002178E8" w:rsidRDefault="002178E8">
      <w:pPr>
        <w:rPr>
          <w:bCs/>
        </w:rPr>
      </w:pPr>
    </w:p>
    <w:p w:rsidR="007C28CD" w:rsidRDefault="002178E8" w:rsidP="007C28CD">
      <w:r w:rsidRPr="007C28CD">
        <w:rPr>
          <w:b/>
          <w:bCs/>
        </w:rPr>
        <w:t>Description</w:t>
      </w:r>
      <w:r w:rsidRPr="007C28CD">
        <w:rPr>
          <w:bCs/>
        </w:rPr>
        <w:t xml:space="preserve">:  </w:t>
      </w:r>
      <w:r w:rsidR="007C28CD">
        <w:t xml:space="preserve">Join EPA Region 1 and Headquarters staff as they discuss the energy assessment requirements </w:t>
      </w:r>
      <w:r w:rsidR="007C28CD" w:rsidRPr="007C28CD">
        <w:rPr>
          <w:color w:val="000000" w:themeColor="text1"/>
        </w:rPr>
        <w:t xml:space="preserve">of the new </w:t>
      </w:r>
      <w:r w:rsidR="007C28CD">
        <w:rPr>
          <w:color w:val="000000" w:themeColor="text1"/>
        </w:rPr>
        <w:t>Area Source Boiler R</w:t>
      </w:r>
      <w:r w:rsidR="007C28CD" w:rsidRPr="007C28CD">
        <w:rPr>
          <w:color w:val="000000" w:themeColor="text1"/>
        </w:rPr>
        <w:t>ule (</w:t>
      </w:r>
      <w:r w:rsidR="007C28CD" w:rsidRPr="007C28CD">
        <w:rPr>
          <w:i/>
          <w:iCs/>
        </w:rPr>
        <w:t>National Emission Standards for Hazardous Air Pollutants for Area Sources: Industrial, Commercial, and Institutional Boilers</w:t>
      </w:r>
      <w:r w:rsidR="007C28CD">
        <w:rPr>
          <w:i/>
          <w:iCs/>
        </w:rPr>
        <w:t xml:space="preserve"> [40 CFR Part 63, Subpart JJJJJ]</w:t>
      </w:r>
      <w:r w:rsidR="007C28CD" w:rsidRPr="007C28CD">
        <w:rPr>
          <w:i/>
          <w:iCs/>
        </w:rPr>
        <w:t>).</w:t>
      </w:r>
      <w:r w:rsidR="007C28CD">
        <w:t xml:space="preserve"> Existing oil, biomass, and coal-fired boilers with a design heat input capacity of </w:t>
      </w:r>
      <w:r w:rsidR="007C28CD" w:rsidRPr="007C28CD">
        <w:rPr>
          <w:b/>
          <w:bCs/>
        </w:rPr>
        <w:t xml:space="preserve">10 </w:t>
      </w:r>
      <w:proofErr w:type="spellStart"/>
      <w:r w:rsidR="007C28CD" w:rsidRPr="007C28CD">
        <w:rPr>
          <w:b/>
          <w:bCs/>
        </w:rPr>
        <w:t>MMBtu</w:t>
      </w:r>
      <w:proofErr w:type="spellEnd"/>
      <w:r w:rsidR="007C28CD" w:rsidRPr="007C28CD">
        <w:rPr>
          <w:b/>
          <w:bCs/>
        </w:rPr>
        <w:t>/hr or greater</w:t>
      </w:r>
      <w:r w:rsidR="007C28CD">
        <w:t xml:space="preserve"> must conduct a one-time energy assessment performed by a qualified energy ass</w:t>
      </w:r>
      <w:r w:rsidR="00EF7DE2">
        <w:t xml:space="preserve">essor by March 21, 2014. The 1 </w:t>
      </w:r>
      <w:r w:rsidR="007C28CD">
        <w:t>hour webinar will provide an overview of the Area Source Boiler Rule, specific requirements for energy assessments, and tools for compliance.</w:t>
      </w:r>
    </w:p>
    <w:p w:rsidR="007C28CD" w:rsidRDefault="007C28CD" w:rsidP="007C28CD"/>
    <w:p w:rsidR="007C28CD" w:rsidRPr="007C28CD" w:rsidRDefault="007C28CD" w:rsidP="007C28CD">
      <w:pPr>
        <w:rPr>
          <w:color w:val="1F497D"/>
        </w:rPr>
      </w:pPr>
      <w:r>
        <w:t xml:space="preserve">This webinar is intended to assist energy assessors navigate rule requirements regarding energy </w:t>
      </w:r>
      <w:proofErr w:type="gramStart"/>
      <w:r>
        <w:t>assessment</w:t>
      </w:r>
      <w:r w:rsidR="001202B2">
        <w:t>s</w:t>
      </w:r>
      <w:r w:rsidR="004E35DE">
        <w:t>,</w:t>
      </w:r>
      <w:proofErr w:type="gramEnd"/>
      <w:r>
        <w:t xml:space="preserve"> however all are welcome to participate.</w:t>
      </w:r>
    </w:p>
    <w:p w:rsidR="00A6316C" w:rsidRDefault="00A6316C">
      <w:pPr>
        <w:rPr>
          <w:bCs/>
        </w:rPr>
      </w:pPr>
    </w:p>
    <w:p w:rsidR="00A6316C" w:rsidRPr="00A6316C" w:rsidRDefault="00A6316C">
      <w:pPr>
        <w:rPr>
          <w:b/>
          <w:bCs/>
        </w:rPr>
      </w:pPr>
      <w:r w:rsidRPr="00A6316C">
        <w:rPr>
          <w:b/>
          <w:bCs/>
        </w:rPr>
        <w:t xml:space="preserve">Presenters: </w:t>
      </w:r>
    </w:p>
    <w:p w:rsidR="00A6316C" w:rsidRDefault="00A6316C">
      <w:pPr>
        <w:rPr>
          <w:bCs/>
        </w:rPr>
      </w:pPr>
    </w:p>
    <w:p w:rsidR="00A6316C" w:rsidRDefault="00533FBC">
      <w:pPr>
        <w:rPr>
          <w:bCs/>
        </w:rPr>
      </w:pPr>
      <w:r>
        <w:rPr>
          <w:bCs/>
        </w:rPr>
        <w:t xml:space="preserve">Rule Overview, </w:t>
      </w:r>
      <w:r w:rsidR="00A6316C">
        <w:rPr>
          <w:bCs/>
        </w:rPr>
        <w:t>Susan Lancey, EPA Region 1</w:t>
      </w:r>
    </w:p>
    <w:p w:rsidR="00A6316C" w:rsidRDefault="00A6316C">
      <w:pPr>
        <w:rPr>
          <w:bCs/>
        </w:rPr>
      </w:pPr>
    </w:p>
    <w:p w:rsidR="00A6316C" w:rsidRDefault="00533FBC">
      <w:pPr>
        <w:rPr>
          <w:bCs/>
        </w:rPr>
      </w:pPr>
      <w:r>
        <w:rPr>
          <w:bCs/>
        </w:rPr>
        <w:t xml:space="preserve">Energy Assessment Requirements, </w:t>
      </w:r>
      <w:r w:rsidR="00A6316C">
        <w:rPr>
          <w:bCs/>
        </w:rPr>
        <w:t>Patrick Bird, EPA Region 1</w:t>
      </w:r>
    </w:p>
    <w:p w:rsidR="00A6316C" w:rsidRDefault="00A6316C">
      <w:pPr>
        <w:rPr>
          <w:bCs/>
        </w:rPr>
      </w:pPr>
    </w:p>
    <w:p w:rsidR="00A6316C" w:rsidRDefault="00533FBC">
      <w:r>
        <w:t>Compliance Tools, George Frantz, EPA Region 1</w:t>
      </w:r>
    </w:p>
    <w:p w:rsidR="00A6316C" w:rsidRDefault="00A6316C"/>
    <w:p w:rsidR="00D72419" w:rsidRDefault="00533FBC" w:rsidP="00533FBC">
      <w:r>
        <w:t>Q&amp;A, Jim Eddinger, Mary Johnson, Sara Ayres, EPA Headquarters</w:t>
      </w:r>
    </w:p>
    <w:p w:rsidR="00A6316C" w:rsidRDefault="00A6316C" w:rsidP="00A6316C">
      <w:pPr>
        <w:tabs>
          <w:tab w:val="center" w:pos="4680"/>
        </w:tabs>
      </w:pPr>
    </w:p>
    <w:p w:rsidR="007C28CD" w:rsidRDefault="00A6316C" w:rsidP="00A6316C">
      <w:pPr>
        <w:tabs>
          <w:tab w:val="center" w:pos="4680"/>
        </w:tabs>
      </w:pPr>
      <w:r>
        <w:t xml:space="preserve">Also, be sure to visit EPA’s boiler compliance </w:t>
      </w:r>
      <w:r w:rsidR="001202B2">
        <w:t>web</w:t>
      </w:r>
      <w:r>
        <w:t xml:space="preserve">page to find </w:t>
      </w:r>
      <w:r w:rsidR="007C28CD">
        <w:t>factsheets, compliance tools, and news on</w:t>
      </w:r>
      <w:r w:rsidR="00533FBC">
        <w:t xml:space="preserve"> upcoming webinars or trainings.  </w:t>
      </w:r>
      <w:hyperlink r:id="rId7" w:history="1">
        <w:r w:rsidR="007C28CD">
          <w:rPr>
            <w:rStyle w:val="Hyperlink"/>
          </w:rPr>
          <w:t>http://www.epa.gov/boilercompliance/</w:t>
        </w:r>
      </w:hyperlink>
    </w:p>
    <w:p w:rsidR="00EF7DE2" w:rsidRDefault="00EF7DE2" w:rsidP="00A6316C">
      <w:pPr>
        <w:tabs>
          <w:tab w:val="center" w:pos="4680"/>
        </w:tabs>
      </w:pPr>
    </w:p>
    <w:p w:rsidR="004E35DE" w:rsidRDefault="00EF7DE2" w:rsidP="00A6316C">
      <w:pPr>
        <w:tabs>
          <w:tab w:val="center" w:pos="4680"/>
        </w:tabs>
      </w:pPr>
      <w:r>
        <w:t xml:space="preserve">For a Summary of </w:t>
      </w:r>
      <w:r w:rsidR="00D72419">
        <w:t>Are</w:t>
      </w:r>
      <w:r>
        <w:t>a</w:t>
      </w:r>
      <w:r w:rsidR="00D72419">
        <w:t xml:space="preserve"> Source Boiler R</w:t>
      </w:r>
      <w:r>
        <w:t>ule Energy Assessment Requirements, visit:</w:t>
      </w:r>
    </w:p>
    <w:p w:rsidR="00EF7DE2" w:rsidRPr="002178E8" w:rsidRDefault="00291B18" w:rsidP="00A6316C">
      <w:pPr>
        <w:tabs>
          <w:tab w:val="center" w:pos="4680"/>
        </w:tabs>
      </w:pPr>
      <w:hyperlink r:id="rId8" w:history="1">
        <w:r w:rsidR="00EF7DE2">
          <w:rPr>
            <w:rStyle w:val="Hyperlink"/>
          </w:rPr>
          <w:t>http://www.epa.gov/ttn/atw/boiler/imptools/SummaryEnergyAssessmentsAreaSourceBoilersFinal.pdf</w:t>
        </w:r>
      </w:hyperlink>
    </w:p>
    <w:sectPr w:rsidR="00EF7DE2" w:rsidRPr="002178E8" w:rsidSect="003761A9">
      <w:type w:val="continuous"/>
      <w:pgSz w:w="12240" w:h="15840"/>
      <w:pgMar w:top="1354" w:right="1440" w:bottom="1440" w:left="1440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Zurich Ex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B693E"/>
    <w:multiLevelType w:val="hybridMultilevel"/>
    <w:tmpl w:val="2F9CD4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compat/>
  <w:rsids>
    <w:rsidRoot w:val="002054E6"/>
    <w:rsid w:val="0004647F"/>
    <w:rsid w:val="00074D52"/>
    <w:rsid w:val="000C24BE"/>
    <w:rsid w:val="001202B2"/>
    <w:rsid w:val="001855AB"/>
    <w:rsid w:val="002054E6"/>
    <w:rsid w:val="00206F4C"/>
    <w:rsid w:val="002178E8"/>
    <w:rsid w:val="00291B18"/>
    <w:rsid w:val="002E06D7"/>
    <w:rsid w:val="002F6C2A"/>
    <w:rsid w:val="0033794A"/>
    <w:rsid w:val="003576BD"/>
    <w:rsid w:val="003761A9"/>
    <w:rsid w:val="00382FEE"/>
    <w:rsid w:val="003F25FA"/>
    <w:rsid w:val="00450CAC"/>
    <w:rsid w:val="00457764"/>
    <w:rsid w:val="004A6A07"/>
    <w:rsid w:val="004E35DE"/>
    <w:rsid w:val="004F006B"/>
    <w:rsid w:val="00533FBC"/>
    <w:rsid w:val="005476A4"/>
    <w:rsid w:val="005B6F1A"/>
    <w:rsid w:val="005E27BB"/>
    <w:rsid w:val="006277B8"/>
    <w:rsid w:val="00666D02"/>
    <w:rsid w:val="006B72D1"/>
    <w:rsid w:val="00754A8B"/>
    <w:rsid w:val="007C05DB"/>
    <w:rsid w:val="007C28CD"/>
    <w:rsid w:val="007F73F4"/>
    <w:rsid w:val="008B7DF3"/>
    <w:rsid w:val="009D3795"/>
    <w:rsid w:val="009E1C52"/>
    <w:rsid w:val="00A32FA1"/>
    <w:rsid w:val="00A344C7"/>
    <w:rsid w:val="00A50327"/>
    <w:rsid w:val="00A6316C"/>
    <w:rsid w:val="00A95284"/>
    <w:rsid w:val="00AE4293"/>
    <w:rsid w:val="00B00D54"/>
    <w:rsid w:val="00B04DF3"/>
    <w:rsid w:val="00B52FB3"/>
    <w:rsid w:val="00BC428B"/>
    <w:rsid w:val="00BD6EAC"/>
    <w:rsid w:val="00C83A75"/>
    <w:rsid w:val="00CC0CE1"/>
    <w:rsid w:val="00D23572"/>
    <w:rsid w:val="00D45E8B"/>
    <w:rsid w:val="00D72419"/>
    <w:rsid w:val="00E01250"/>
    <w:rsid w:val="00E51C6F"/>
    <w:rsid w:val="00E5377F"/>
    <w:rsid w:val="00E64111"/>
    <w:rsid w:val="00E67DB5"/>
    <w:rsid w:val="00EA2E92"/>
    <w:rsid w:val="00EA348D"/>
    <w:rsid w:val="00EC5CF5"/>
    <w:rsid w:val="00EF7DE2"/>
    <w:rsid w:val="00F24CF5"/>
    <w:rsid w:val="00F26B1C"/>
    <w:rsid w:val="00F47712"/>
    <w:rsid w:val="00FD5D7C"/>
    <w:rsid w:val="00FF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C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8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28CD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rsid w:val="00533F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6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gov/ttn/atw/boiler/imptools/SummaryEnergyAssessmentsAreaSourceBoilersFin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pa.gov/boilercompli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gotomeeting.com/register/793293866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pbird</dc:creator>
  <cp:lastModifiedBy>slancey</cp:lastModifiedBy>
  <cp:revision>3</cp:revision>
  <dcterms:created xsi:type="dcterms:W3CDTF">2013-05-14T14:41:00Z</dcterms:created>
  <dcterms:modified xsi:type="dcterms:W3CDTF">2013-05-14T14:43:00Z</dcterms:modified>
</cp:coreProperties>
</file>