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D75E" w14:textId="0E048C6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B968F0">
        <w:rPr>
          <w:rFonts w:ascii="Arial" w:hAnsi="Arial" w:cs="Arial"/>
          <w:sz w:val="18"/>
          <w:szCs w:val="18"/>
        </w:rPr>
        <w:t xml:space="preserve"> BRANCH</w:t>
      </w:r>
    </w:p>
    <w:p w14:paraId="30DE1E9F"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BFECC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44987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23D8E1D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5C4CB8"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9F80C5B" w14:textId="77777777" w:rsidR="00C37462" w:rsidRPr="00F23DA3" w:rsidRDefault="00C37462" w:rsidP="00F23DA3">
            <w:pPr>
              <w:jc w:val="center"/>
              <w:rPr>
                <w:rFonts w:ascii="Arial" w:hAnsi="Arial" w:cs="Arial"/>
                <w:sz w:val="18"/>
                <w:szCs w:val="18"/>
              </w:rPr>
            </w:pPr>
          </w:p>
        </w:tc>
      </w:tr>
      <w:tr w:rsidR="00C37462" w:rsidRPr="00A0149B" w14:paraId="56DCE33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07D5EA" w14:textId="1C604500" w:rsidR="00C37462" w:rsidRPr="00F23DA3" w:rsidRDefault="00C37462" w:rsidP="00F23DA3">
            <w:pPr>
              <w:rPr>
                <w:rFonts w:ascii="Arial" w:hAnsi="Arial" w:cs="Arial"/>
                <w:sz w:val="18"/>
                <w:szCs w:val="18"/>
              </w:rPr>
            </w:pPr>
            <w:r w:rsidRPr="00F23DA3">
              <w:rPr>
                <w:rFonts w:ascii="Arial" w:hAnsi="Arial" w:cs="Arial"/>
                <w:sz w:val="18"/>
                <w:szCs w:val="18"/>
              </w:rPr>
              <w:t>PRIMARY</w:t>
            </w:r>
            <w:r w:rsidR="00A90C1D">
              <w:rPr>
                <w:rFonts w:ascii="Arial" w:hAnsi="Arial" w:cs="Arial"/>
                <w:sz w:val="18"/>
                <w:szCs w:val="18"/>
              </w:rPr>
              <w:t xml:space="preserve"> CONTAC</w:t>
            </w:r>
            <w:r w:rsidR="00BD2EB9">
              <w:rPr>
                <w:rFonts w:ascii="Arial" w:hAnsi="Arial" w:cs="Arial"/>
                <w:sz w:val="18"/>
                <w:szCs w:val="18"/>
              </w:rPr>
              <w:t>T</w:t>
            </w:r>
            <w:r w:rsidRPr="00F23DA3">
              <w:rPr>
                <w:rFonts w:ascii="Arial" w:hAnsi="Arial" w:cs="Arial"/>
                <w:sz w:val="18"/>
                <w:szCs w:val="18"/>
              </w:rPr>
              <w:t>:</w:t>
            </w:r>
          </w:p>
        </w:tc>
        <w:tc>
          <w:tcPr>
            <w:tcW w:w="6550" w:type="dxa"/>
            <w:gridSpan w:val="2"/>
            <w:tcBorders>
              <w:top w:val="single" w:sz="8" w:space="0" w:color="auto"/>
              <w:left w:val="nil"/>
              <w:bottom w:val="single" w:sz="8" w:space="0" w:color="auto"/>
              <w:right w:val="nil"/>
            </w:tcBorders>
            <w:shd w:val="clear" w:color="auto" w:fill="auto"/>
            <w:noWrap/>
            <w:vAlign w:val="center"/>
          </w:tcPr>
          <w:p w14:paraId="3CA6791B"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0C77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710516" w14:textId="77777777" w:rsidR="00C37462" w:rsidRPr="00F23DA3" w:rsidRDefault="00C37462" w:rsidP="00F23DA3">
            <w:pPr>
              <w:jc w:val="center"/>
              <w:rPr>
                <w:rFonts w:ascii="Arial" w:hAnsi="Arial" w:cs="Arial"/>
                <w:sz w:val="18"/>
                <w:szCs w:val="18"/>
              </w:rPr>
            </w:pPr>
          </w:p>
        </w:tc>
      </w:tr>
      <w:tr w:rsidR="00C37462" w:rsidRPr="00A0149B" w14:paraId="36C960B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04FCEE" w14:textId="4E880C76" w:rsidR="00C37462" w:rsidRPr="00F23DA3" w:rsidRDefault="00C37462" w:rsidP="00550967">
            <w:pPr>
              <w:rPr>
                <w:rFonts w:ascii="Arial" w:hAnsi="Arial" w:cs="Arial"/>
                <w:sz w:val="18"/>
                <w:szCs w:val="18"/>
              </w:rPr>
            </w:pPr>
            <w:r w:rsidRPr="00F23DA3">
              <w:rPr>
                <w:rFonts w:ascii="Arial" w:hAnsi="Arial" w:cs="Arial"/>
                <w:sz w:val="18"/>
                <w:szCs w:val="18"/>
              </w:rPr>
              <w:t xml:space="preserve">NAME OF </w:t>
            </w:r>
            <w:r w:rsidR="00BD2EB9">
              <w:rPr>
                <w:rFonts w:ascii="Arial" w:hAnsi="Arial" w:cs="Arial"/>
                <w:sz w:val="18"/>
                <w:szCs w:val="18"/>
              </w:rPr>
              <w:t>AUDITOR</w:t>
            </w:r>
            <w:r w:rsidRPr="00F23DA3">
              <w:rPr>
                <w:rFonts w:ascii="Arial" w:hAnsi="Arial" w:cs="Arial"/>
                <w:sz w:val="18"/>
                <w:szCs w:val="18"/>
              </w:rPr>
              <w:t xml:space="preserve">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1683BC3" w14:textId="77777777" w:rsidR="00C37462" w:rsidRPr="00F23DA3" w:rsidRDefault="00C37462" w:rsidP="00F23DA3">
            <w:pPr>
              <w:jc w:val="center"/>
              <w:rPr>
                <w:rFonts w:ascii="Arial" w:hAnsi="Arial" w:cs="Arial"/>
                <w:sz w:val="18"/>
                <w:szCs w:val="18"/>
              </w:rPr>
            </w:pPr>
          </w:p>
        </w:tc>
      </w:tr>
      <w:tr w:rsidR="00C37462" w:rsidRPr="00A0149B" w14:paraId="34ACDAC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68FFAC9" w14:textId="0A283F06" w:rsidR="00C37462" w:rsidRPr="00F23DA3" w:rsidRDefault="00C37462" w:rsidP="00F23DA3">
            <w:pPr>
              <w:rPr>
                <w:rFonts w:ascii="Arial" w:hAnsi="Arial" w:cs="Arial"/>
                <w:sz w:val="18"/>
                <w:szCs w:val="18"/>
              </w:rPr>
            </w:pPr>
            <w:r w:rsidRPr="00F23DA3">
              <w:rPr>
                <w:rFonts w:ascii="Arial" w:hAnsi="Arial" w:cs="Arial"/>
                <w:sz w:val="18"/>
                <w:szCs w:val="18"/>
              </w:rPr>
              <w:t xml:space="preserve">SIGNATURE OF </w:t>
            </w:r>
            <w:r w:rsidR="00825264">
              <w:rPr>
                <w:rFonts w:ascii="Arial" w:hAnsi="Arial" w:cs="Arial"/>
                <w:sz w:val="18"/>
                <w:szCs w:val="18"/>
              </w:rPr>
              <w:t xml:space="preserve">AUDITOR </w:t>
            </w:r>
            <w:r w:rsidRPr="00F23DA3">
              <w:rPr>
                <w:rFonts w:ascii="Arial" w:hAnsi="Arial" w:cs="Arial"/>
                <w:sz w:val="18"/>
                <w:szCs w:val="18"/>
              </w:rPr>
              <w:t>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C94D49A" w14:textId="77777777" w:rsidR="00C37462" w:rsidRPr="00F23DA3" w:rsidRDefault="00C37462" w:rsidP="00F23DA3">
            <w:pPr>
              <w:jc w:val="center"/>
              <w:rPr>
                <w:rFonts w:ascii="Arial" w:hAnsi="Arial" w:cs="Arial"/>
                <w:sz w:val="18"/>
                <w:szCs w:val="18"/>
              </w:rPr>
            </w:pPr>
          </w:p>
        </w:tc>
      </w:tr>
    </w:tbl>
    <w:p w14:paraId="66520564" w14:textId="77777777" w:rsidR="00C37462" w:rsidRPr="000D23D7" w:rsidRDefault="00C37462">
      <w:pPr>
        <w:rPr>
          <w:rFonts w:ascii="Arial" w:hAnsi="Arial" w:cs="Arial"/>
          <w:sz w:val="16"/>
          <w:szCs w:val="16"/>
        </w:rPr>
      </w:pPr>
    </w:p>
    <w:p w14:paraId="25F7C824" w14:textId="11F33FF1" w:rsidR="00FE54BF" w:rsidRDefault="002F1869">
      <w:pPr>
        <w:jc w:val="center"/>
        <w:rPr>
          <w:rFonts w:ascii="Arial" w:hAnsi="Arial" w:cs="Arial"/>
          <w:b/>
          <w:bCs/>
          <w:sz w:val="18"/>
          <w:szCs w:val="18"/>
        </w:rPr>
      </w:pPr>
      <w:r w:rsidRPr="00E96A14">
        <w:rPr>
          <w:rFonts w:ascii="Arial" w:hAnsi="Arial" w:cs="Arial"/>
          <w:b/>
          <w:bCs/>
          <w:sz w:val="18"/>
          <w:szCs w:val="18"/>
        </w:rPr>
        <w:t>Field Lab Walkthrough Checklist</w:t>
      </w:r>
      <w:r w:rsidR="00C37462" w:rsidRPr="00E96A14">
        <w:rPr>
          <w:rFonts w:ascii="Arial" w:hAnsi="Arial" w:cs="Arial"/>
          <w:b/>
          <w:bCs/>
          <w:sz w:val="18"/>
          <w:szCs w:val="18"/>
        </w:rPr>
        <w:t xml:space="preserve"> </w:t>
      </w:r>
    </w:p>
    <w:p w14:paraId="04075726" w14:textId="77777777" w:rsidR="00DD7744" w:rsidRPr="00E96A14" w:rsidRDefault="00DD7744">
      <w:pPr>
        <w:jc w:val="center"/>
        <w:rPr>
          <w:rFonts w:ascii="Arial" w:hAnsi="Arial" w:cs="Arial"/>
          <w:b/>
          <w:bCs/>
          <w:sz w:val="18"/>
          <w:szCs w:val="18"/>
        </w:rPr>
      </w:pPr>
    </w:p>
    <w:p w14:paraId="0DE98B62" w14:textId="0341E5D6" w:rsidR="00B0706F" w:rsidRPr="003541B8" w:rsidRDefault="00B0706F" w:rsidP="00906B40">
      <w:pPr>
        <w:ind w:left="90"/>
        <w:rPr>
          <w:rFonts w:ascii="Arial" w:hAnsi="Arial" w:cs="Arial"/>
          <w:sz w:val="18"/>
          <w:szCs w:val="18"/>
          <w:u w:val="single"/>
        </w:rPr>
      </w:pPr>
      <w:r>
        <w:rPr>
          <w:rFonts w:ascii="Arial" w:hAnsi="Arial" w:cs="Arial"/>
          <w:sz w:val="18"/>
          <w:szCs w:val="18"/>
        </w:rPr>
        <w:t>Inspection Type:</w:t>
      </w:r>
      <w:r w:rsidR="00AB34D5">
        <w:tab/>
      </w:r>
      <w:r w:rsidR="00AB34D5">
        <w:tab/>
      </w:r>
      <w:r w:rsidR="00AB34D5">
        <w:tab/>
      </w:r>
      <w:r w:rsidR="006F44D8">
        <w:rPr>
          <w:rFonts w:ascii="Arial" w:hAnsi="Arial" w:cs="Arial"/>
          <w:sz w:val="18"/>
          <w:szCs w:val="18"/>
        </w:rPr>
        <w:t xml:space="preserve">Date of Last Inspection: </w:t>
      </w:r>
      <w:r w:rsidR="00DD7744" w:rsidRPr="003541B8">
        <w:rPr>
          <w:rFonts w:ascii="Arial" w:hAnsi="Arial" w:cs="Arial"/>
          <w:sz w:val="18"/>
          <w:szCs w:val="18"/>
          <w:u w:val="single"/>
        </w:rPr>
        <w:tab/>
      </w:r>
      <w:r w:rsidR="00DD7744" w:rsidRPr="003541B8">
        <w:rPr>
          <w:rFonts w:ascii="Arial" w:hAnsi="Arial" w:cs="Arial"/>
          <w:sz w:val="18"/>
          <w:szCs w:val="18"/>
          <w:u w:val="single"/>
        </w:rPr>
        <w:tab/>
      </w:r>
      <w:r w:rsidR="00DD7744" w:rsidRPr="003541B8">
        <w:rPr>
          <w:rFonts w:ascii="Arial" w:hAnsi="Arial" w:cs="Arial"/>
          <w:sz w:val="18"/>
          <w:szCs w:val="18"/>
          <w:u w:val="single"/>
        </w:rPr>
        <w:tab/>
      </w:r>
      <w:r w:rsidR="00DD7744">
        <w:rPr>
          <w:rFonts w:ascii="Arial" w:hAnsi="Arial" w:cs="Arial"/>
          <w:sz w:val="18"/>
          <w:szCs w:val="18"/>
        </w:rPr>
        <w:tab/>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800"/>
        <w:gridCol w:w="374"/>
        <w:gridCol w:w="1800"/>
        <w:gridCol w:w="374"/>
        <w:gridCol w:w="1800"/>
        <w:gridCol w:w="374"/>
        <w:gridCol w:w="1800"/>
        <w:gridCol w:w="374"/>
        <w:gridCol w:w="1901"/>
      </w:tblGrid>
      <w:tr w:rsidR="00906B40" w:rsidRPr="00A0149B" w14:paraId="0F397790" w14:textId="0A93C954" w:rsidTr="007644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101DC515" w14:textId="77777777" w:rsidR="00D55C4C" w:rsidRPr="00A0149B" w:rsidRDefault="00D55C4C" w:rsidP="009F09E1">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611E80E2" w14:textId="26D9EA24" w:rsidR="00D55C4C" w:rsidRPr="00A0149B" w:rsidRDefault="00D55C4C" w:rsidP="009F09E1">
            <w:pPr>
              <w:rPr>
                <w:rFonts w:ascii="Arial" w:hAnsi="Arial" w:cs="Arial"/>
                <w:sz w:val="18"/>
                <w:szCs w:val="18"/>
              </w:rPr>
            </w:pPr>
            <w:r>
              <w:rPr>
                <w:rFonts w:ascii="Arial" w:hAnsi="Arial" w:cs="Arial"/>
                <w:sz w:val="18"/>
                <w:szCs w:val="18"/>
              </w:rPr>
              <w:t>Initial</w:t>
            </w:r>
          </w:p>
        </w:tc>
        <w:tc>
          <w:tcPr>
            <w:tcW w:w="374" w:type="dxa"/>
            <w:tcBorders>
              <w:top w:val="single" w:sz="4" w:space="0" w:color="auto"/>
              <w:bottom w:val="single" w:sz="4" w:space="0" w:color="auto"/>
              <w:right w:val="single" w:sz="4" w:space="0" w:color="auto"/>
            </w:tcBorders>
            <w:shd w:val="clear" w:color="auto" w:fill="auto"/>
            <w:vAlign w:val="center"/>
          </w:tcPr>
          <w:p w14:paraId="6A43382A" w14:textId="77777777" w:rsidR="00D55C4C" w:rsidRPr="00A0149B" w:rsidRDefault="00D55C4C" w:rsidP="009F09E1">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2FCE89D6" w14:textId="3B760D3B" w:rsidR="00D55C4C" w:rsidRPr="00A0149B" w:rsidRDefault="00D55C4C" w:rsidP="009F09E1">
            <w:pPr>
              <w:rPr>
                <w:rFonts w:ascii="Arial" w:hAnsi="Arial" w:cs="Arial"/>
                <w:sz w:val="18"/>
                <w:szCs w:val="18"/>
              </w:rPr>
            </w:pPr>
            <w:r>
              <w:rPr>
                <w:rFonts w:ascii="Arial" w:hAnsi="Arial" w:cs="Arial"/>
                <w:sz w:val="18"/>
                <w:szCs w:val="18"/>
              </w:rPr>
              <w:t>Maintenance</w:t>
            </w:r>
          </w:p>
        </w:tc>
        <w:tc>
          <w:tcPr>
            <w:tcW w:w="374" w:type="dxa"/>
            <w:tcBorders>
              <w:top w:val="single" w:sz="4" w:space="0" w:color="auto"/>
              <w:bottom w:val="single" w:sz="4" w:space="0" w:color="auto"/>
              <w:right w:val="single" w:sz="4" w:space="0" w:color="auto"/>
            </w:tcBorders>
            <w:shd w:val="clear" w:color="auto" w:fill="auto"/>
            <w:vAlign w:val="center"/>
          </w:tcPr>
          <w:p w14:paraId="218AA3C5" w14:textId="77777777" w:rsidR="00D55C4C" w:rsidRPr="00A0149B" w:rsidRDefault="00D55C4C" w:rsidP="009F09E1">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5EB98BEA" w14:textId="30D7B901" w:rsidR="00D55C4C" w:rsidRPr="00A0149B" w:rsidRDefault="00D55C4C" w:rsidP="009F09E1">
            <w:pPr>
              <w:rPr>
                <w:rFonts w:ascii="Arial" w:hAnsi="Arial" w:cs="Arial"/>
                <w:sz w:val="18"/>
                <w:szCs w:val="18"/>
              </w:rPr>
            </w:pPr>
            <w:r>
              <w:rPr>
                <w:rFonts w:ascii="Arial" w:hAnsi="Arial" w:cs="Arial"/>
                <w:sz w:val="18"/>
                <w:szCs w:val="18"/>
              </w:rPr>
              <w:t>Follow-up</w:t>
            </w:r>
          </w:p>
        </w:tc>
        <w:tc>
          <w:tcPr>
            <w:tcW w:w="374" w:type="dxa"/>
            <w:tcBorders>
              <w:top w:val="single" w:sz="4" w:space="0" w:color="auto"/>
              <w:bottom w:val="single" w:sz="4" w:space="0" w:color="auto"/>
            </w:tcBorders>
          </w:tcPr>
          <w:p w14:paraId="0B1DFE63" w14:textId="77777777" w:rsidR="00D55C4C" w:rsidRDefault="00D55C4C" w:rsidP="009F09E1">
            <w:pPr>
              <w:rPr>
                <w:rFonts w:ascii="Arial" w:hAnsi="Arial" w:cs="Arial"/>
                <w:sz w:val="18"/>
                <w:szCs w:val="18"/>
              </w:rPr>
            </w:pPr>
          </w:p>
        </w:tc>
        <w:tc>
          <w:tcPr>
            <w:tcW w:w="1800" w:type="dxa"/>
            <w:tcBorders>
              <w:top w:val="single" w:sz="4" w:space="0" w:color="auto"/>
              <w:bottom w:val="single" w:sz="4" w:space="0" w:color="auto"/>
            </w:tcBorders>
            <w:vAlign w:val="center"/>
          </w:tcPr>
          <w:p w14:paraId="5D0DD103" w14:textId="76B26142" w:rsidR="00D55C4C" w:rsidRDefault="00D55C4C" w:rsidP="00764459">
            <w:pPr>
              <w:rPr>
                <w:rFonts w:ascii="Arial" w:hAnsi="Arial" w:cs="Arial"/>
                <w:sz w:val="18"/>
                <w:szCs w:val="18"/>
              </w:rPr>
            </w:pPr>
            <w:r>
              <w:rPr>
                <w:rFonts w:ascii="Arial" w:hAnsi="Arial" w:cs="Arial"/>
                <w:sz w:val="18"/>
                <w:szCs w:val="18"/>
              </w:rPr>
              <w:t>Abbreviated</w:t>
            </w:r>
          </w:p>
        </w:tc>
        <w:tc>
          <w:tcPr>
            <w:tcW w:w="374" w:type="dxa"/>
            <w:tcBorders>
              <w:top w:val="single" w:sz="4" w:space="0" w:color="auto"/>
              <w:bottom w:val="single" w:sz="4" w:space="0" w:color="auto"/>
            </w:tcBorders>
            <w:vAlign w:val="center"/>
          </w:tcPr>
          <w:p w14:paraId="3A388159" w14:textId="6452F1A9" w:rsidR="00D55C4C" w:rsidRDefault="00D55C4C" w:rsidP="00764459">
            <w:pPr>
              <w:rPr>
                <w:rFonts w:ascii="Arial" w:hAnsi="Arial" w:cs="Arial"/>
                <w:sz w:val="18"/>
                <w:szCs w:val="18"/>
              </w:rPr>
            </w:pPr>
          </w:p>
        </w:tc>
        <w:tc>
          <w:tcPr>
            <w:tcW w:w="1901" w:type="dxa"/>
            <w:tcBorders>
              <w:top w:val="single" w:sz="4" w:space="0" w:color="auto"/>
              <w:bottom w:val="single" w:sz="4" w:space="0" w:color="auto"/>
            </w:tcBorders>
            <w:vAlign w:val="center"/>
          </w:tcPr>
          <w:p w14:paraId="7B43A4CC" w14:textId="7B8D6D01" w:rsidR="00D55C4C" w:rsidRDefault="00D55C4C" w:rsidP="00764459">
            <w:pPr>
              <w:rPr>
                <w:rFonts w:ascii="Arial" w:hAnsi="Arial" w:cs="Arial"/>
                <w:sz w:val="18"/>
                <w:szCs w:val="18"/>
              </w:rPr>
            </w:pPr>
            <w:r>
              <w:rPr>
                <w:rFonts w:ascii="Arial" w:hAnsi="Arial" w:cs="Arial"/>
                <w:sz w:val="18"/>
                <w:szCs w:val="18"/>
              </w:rPr>
              <w:t>Requested</w:t>
            </w:r>
          </w:p>
        </w:tc>
      </w:tr>
    </w:tbl>
    <w:p w14:paraId="4E032E08" w14:textId="77777777" w:rsidR="00A87E3E" w:rsidRPr="00944AE3" w:rsidRDefault="00A87E3E" w:rsidP="009F09E1">
      <w:pPr>
        <w:rPr>
          <w:rFonts w:ascii="Arial" w:hAnsi="Arial" w:cs="Arial"/>
          <w:sz w:val="16"/>
          <w:szCs w:val="16"/>
        </w:rPr>
      </w:pPr>
    </w:p>
    <w:p w14:paraId="6E620A4F" w14:textId="5AFF3C27" w:rsidR="00B0706F" w:rsidRDefault="00BA631E" w:rsidP="00BA631E">
      <w:pPr>
        <w:ind w:left="90"/>
        <w:rPr>
          <w:rFonts w:ascii="Arial" w:hAnsi="Arial" w:cs="Arial"/>
          <w:sz w:val="18"/>
          <w:szCs w:val="18"/>
        </w:rPr>
      </w:pPr>
      <w:r>
        <w:rPr>
          <w:rFonts w:ascii="Arial" w:hAnsi="Arial" w:cs="Arial"/>
          <w:sz w:val="18"/>
          <w:szCs w:val="18"/>
        </w:rPr>
        <w:t>Laboratory Classification:</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800"/>
        <w:gridCol w:w="374"/>
        <w:gridCol w:w="1800"/>
        <w:gridCol w:w="374"/>
        <w:gridCol w:w="1800"/>
        <w:gridCol w:w="374"/>
        <w:gridCol w:w="1800"/>
        <w:gridCol w:w="374"/>
        <w:gridCol w:w="1901"/>
      </w:tblGrid>
      <w:tr w:rsidR="00B53A79" w:rsidRPr="00A0149B" w14:paraId="7669ADC1" w14:textId="5860DCC4" w:rsidTr="00B53A7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9F7836B" w14:textId="77777777" w:rsidR="00B53A79" w:rsidRPr="00A0149B"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577990A3" w14:textId="5419700B" w:rsidR="00B53A79" w:rsidRPr="00A0149B" w:rsidRDefault="00B53A79">
            <w:pPr>
              <w:rPr>
                <w:rFonts w:ascii="Arial" w:hAnsi="Arial" w:cs="Arial"/>
                <w:sz w:val="18"/>
                <w:szCs w:val="18"/>
              </w:rPr>
            </w:pPr>
            <w:r>
              <w:rPr>
                <w:rFonts w:ascii="Arial" w:hAnsi="Arial" w:cs="Arial"/>
                <w:sz w:val="18"/>
                <w:szCs w:val="18"/>
              </w:rPr>
              <w:t>Field Municipal</w:t>
            </w:r>
          </w:p>
        </w:tc>
        <w:tc>
          <w:tcPr>
            <w:tcW w:w="374" w:type="dxa"/>
            <w:tcBorders>
              <w:top w:val="single" w:sz="4" w:space="0" w:color="auto"/>
              <w:bottom w:val="single" w:sz="4" w:space="0" w:color="auto"/>
              <w:right w:val="single" w:sz="4" w:space="0" w:color="auto"/>
            </w:tcBorders>
            <w:shd w:val="clear" w:color="auto" w:fill="auto"/>
            <w:vAlign w:val="center"/>
          </w:tcPr>
          <w:p w14:paraId="6DAEA536" w14:textId="77777777" w:rsidR="00B53A79" w:rsidRPr="00A0149B"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60050D50" w14:textId="27BEEEA2" w:rsidR="00B53A79" w:rsidRPr="00A0149B" w:rsidRDefault="00B53A79">
            <w:pPr>
              <w:rPr>
                <w:rFonts w:ascii="Arial" w:hAnsi="Arial" w:cs="Arial"/>
                <w:sz w:val="18"/>
                <w:szCs w:val="18"/>
              </w:rPr>
            </w:pPr>
            <w:r>
              <w:rPr>
                <w:rFonts w:ascii="Arial" w:hAnsi="Arial" w:cs="Arial"/>
                <w:sz w:val="18"/>
                <w:szCs w:val="18"/>
              </w:rPr>
              <w:t>Field Industrial</w:t>
            </w:r>
          </w:p>
        </w:tc>
        <w:tc>
          <w:tcPr>
            <w:tcW w:w="374" w:type="dxa"/>
            <w:tcBorders>
              <w:top w:val="single" w:sz="4" w:space="0" w:color="auto"/>
              <w:bottom w:val="single" w:sz="4" w:space="0" w:color="auto"/>
              <w:right w:val="single" w:sz="4" w:space="0" w:color="auto"/>
            </w:tcBorders>
            <w:shd w:val="clear" w:color="auto" w:fill="auto"/>
            <w:vAlign w:val="center"/>
          </w:tcPr>
          <w:p w14:paraId="3CDCAA47" w14:textId="77777777" w:rsidR="00B53A79" w:rsidRPr="00A0149B"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787D3510" w14:textId="559DA1F8" w:rsidR="00B53A79" w:rsidRPr="00A0149B" w:rsidRDefault="00B53A79">
            <w:pPr>
              <w:rPr>
                <w:rFonts w:ascii="Arial" w:hAnsi="Arial" w:cs="Arial"/>
                <w:sz w:val="18"/>
                <w:szCs w:val="18"/>
              </w:rPr>
            </w:pPr>
            <w:r>
              <w:rPr>
                <w:rFonts w:ascii="Arial" w:hAnsi="Arial" w:cs="Arial"/>
                <w:sz w:val="18"/>
                <w:szCs w:val="18"/>
              </w:rPr>
              <w:t>Field Commercial</w:t>
            </w:r>
          </w:p>
        </w:tc>
        <w:tc>
          <w:tcPr>
            <w:tcW w:w="374" w:type="dxa"/>
            <w:tcBorders>
              <w:top w:val="single" w:sz="4" w:space="0" w:color="auto"/>
              <w:bottom w:val="single" w:sz="4" w:space="0" w:color="auto"/>
              <w:right w:val="single" w:sz="4" w:space="0" w:color="auto"/>
            </w:tcBorders>
          </w:tcPr>
          <w:p w14:paraId="61210267" w14:textId="77777777" w:rsidR="00B53A79"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62186502" w14:textId="4D209F19" w:rsidR="00B53A79" w:rsidRDefault="00B53A79">
            <w:pPr>
              <w:rPr>
                <w:rFonts w:ascii="Arial" w:hAnsi="Arial" w:cs="Arial"/>
                <w:sz w:val="18"/>
                <w:szCs w:val="18"/>
              </w:rPr>
            </w:pPr>
            <w:r>
              <w:rPr>
                <w:rFonts w:ascii="Arial" w:hAnsi="Arial" w:cs="Arial"/>
                <w:sz w:val="18"/>
                <w:szCs w:val="18"/>
              </w:rPr>
              <w:t>Field</w:t>
            </w:r>
          </w:p>
        </w:tc>
        <w:tc>
          <w:tcPr>
            <w:tcW w:w="374" w:type="dxa"/>
            <w:tcBorders>
              <w:top w:val="single" w:sz="4" w:space="0" w:color="auto"/>
              <w:bottom w:val="single" w:sz="4" w:space="0" w:color="auto"/>
              <w:right w:val="single" w:sz="4" w:space="0" w:color="auto"/>
            </w:tcBorders>
          </w:tcPr>
          <w:p w14:paraId="2C3E1E65" w14:textId="77777777" w:rsidR="00B53A79" w:rsidRDefault="00B53A79">
            <w:pPr>
              <w:rPr>
                <w:rFonts w:ascii="Arial" w:hAnsi="Arial" w:cs="Arial"/>
                <w:sz w:val="18"/>
                <w:szCs w:val="18"/>
              </w:rPr>
            </w:pPr>
          </w:p>
        </w:tc>
        <w:tc>
          <w:tcPr>
            <w:tcW w:w="1901" w:type="dxa"/>
            <w:tcBorders>
              <w:top w:val="single" w:sz="4" w:space="0" w:color="auto"/>
              <w:bottom w:val="single" w:sz="4" w:space="0" w:color="auto"/>
              <w:right w:val="single" w:sz="4" w:space="0" w:color="auto"/>
            </w:tcBorders>
          </w:tcPr>
          <w:p w14:paraId="17022C2A" w14:textId="77AD163D" w:rsidR="00B53A79" w:rsidRDefault="00B53A79">
            <w:pPr>
              <w:rPr>
                <w:rFonts w:ascii="Arial" w:hAnsi="Arial" w:cs="Arial"/>
                <w:sz w:val="18"/>
                <w:szCs w:val="18"/>
              </w:rPr>
            </w:pPr>
            <w:r>
              <w:rPr>
                <w:rFonts w:ascii="Arial" w:hAnsi="Arial" w:cs="Arial"/>
                <w:sz w:val="18"/>
                <w:szCs w:val="18"/>
              </w:rPr>
              <w:t>Field Other</w:t>
            </w:r>
          </w:p>
        </w:tc>
      </w:tr>
    </w:tbl>
    <w:p w14:paraId="230AA20D" w14:textId="77777777" w:rsidR="00B0706F" w:rsidRPr="00944AE3" w:rsidRDefault="00B0706F" w:rsidP="00A87E3E">
      <w:pPr>
        <w:rPr>
          <w:rFonts w:ascii="Arial" w:hAnsi="Arial" w:cs="Arial"/>
          <w:sz w:val="16"/>
          <w:szCs w:val="16"/>
        </w:rPr>
      </w:pPr>
    </w:p>
    <w:p w14:paraId="329A0FF0" w14:textId="4D19FE84" w:rsidR="00B0706F" w:rsidRDefault="00A06807" w:rsidP="00381134">
      <w:pPr>
        <w:ind w:left="86"/>
        <w:rPr>
          <w:rFonts w:ascii="Arial" w:hAnsi="Arial" w:cs="Arial"/>
          <w:sz w:val="18"/>
          <w:szCs w:val="18"/>
        </w:rPr>
      </w:pPr>
      <w:r>
        <w:rPr>
          <w:rFonts w:ascii="Arial" w:hAnsi="Arial" w:cs="Arial"/>
          <w:sz w:val="18"/>
          <w:szCs w:val="18"/>
        </w:rPr>
        <w:t>Compliance Programs:</w:t>
      </w:r>
      <w:r w:rsidR="00EB73AD">
        <w:rPr>
          <w:rFonts w:ascii="Arial" w:hAnsi="Arial" w:cs="Arial"/>
          <w:sz w:val="18"/>
          <w:szCs w:val="18"/>
        </w:rPr>
        <w:t xml:space="preserve">   </w:t>
      </w:r>
      <w:r w:rsidR="00124CBD">
        <w:rPr>
          <w:rFonts w:ascii="Arial" w:hAnsi="Arial" w:cs="Arial"/>
          <w:sz w:val="18"/>
          <w:szCs w:val="18"/>
        </w:rPr>
        <w:t xml:space="preserve"> check all that apply and list permit numbers</w:t>
      </w:r>
      <w:r w:rsidR="00C64F6D">
        <w:rPr>
          <w:rFonts w:ascii="Arial" w:hAnsi="Arial" w:cs="Arial"/>
          <w:sz w:val="18"/>
          <w:szCs w:val="18"/>
        </w:rPr>
        <w:t xml:space="preserve"> (use comment section if needed)</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597"/>
        <w:gridCol w:w="4050"/>
        <w:gridCol w:w="374"/>
        <w:gridCol w:w="1426"/>
        <w:gridCol w:w="3150"/>
      </w:tblGrid>
      <w:tr w:rsidR="00CC7306" w:rsidRPr="00A0149B" w14:paraId="06349D32" w14:textId="77777777" w:rsidTr="00CA784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7619367" w14:textId="77777777" w:rsidR="00B0706F" w:rsidRPr="00A0149B" w:rsidRDefault="00B0706F">
            <w:pPr>
              <w:rPr>
                <w:rFonts w:ascii="Arial" w:hAnsi="Arial" w:cs="Arial"/>
                <w:sz w:val="18"/>
                <w:szCs w:val="18"/>
              </w:rPr>
            </w:pPr>
          </w:p>
        </w:tc>
        <w:tc>
          <w:tcPr>
            <w:tcW w:w="1597" w:type="dxa"/>
            <w:tcBorders>
              <w:top w:val="single" w:sz="4" w:space="0" w:color="auto"/>
              <w:bottom w:val="single" w:sz="4" w:space="0" w:color="auto"/>
              <w:right w:val="single" w:sz="4" w:space="0" w:color="auto"/>
            </w:tcBorders>
            <w:shd w:val="clear" w:color="auto" w:fill="auto"/>
            <w:vAlign w:val="center"/>
          </w:tcPr>
          <w:p w14:paraId="0560AB64" w14:textId="1970B358" w:rsidR="00B0706F" w:rsidRPr="00A0149B" w:rsidRDefault="00AC5C30">
            <w:pPr>
              <w:rPr>
                <w:rFonts w:ascii="Arial" w:hAnsi="Arial" w:cs="Arial"/>
                <w:sz w:val="18"/>
                <w:szCs w:val="18"/>
              </w:rPr>
            </w:pPr>
            <w:r>
              <w:rPr>
                <w:rFonts w:ascii="Arial" w:hAnsi="Arial" w:cs="Arial"/>
                <w:sz w:val="18"/>
                <w:szCs w:val="18"/>
              </w:rPr>
              <w:t>NPDES</w:t>
            </w:r>
          </w:p>
        </w:tc>
        <w:tc>
          <w:tcPr>
            <w:tcW w:w="4050" w:type="dxa"/>
            <w:tcBorders>
              <w:top w:val="single" w:sz="4" w:space="0" w:color="auto"/>
              <w:bottom w:val="single" w:sz="4" w:space="0" w:color="auto"/>
              <w:right w:val="single" w:sz="4" w:space="0" w:color="auto"/>
            </w:tcBorders>
            <w:shd w:val="clear" w:color="auto" w:fill="auto"/>
            <w:vAlign w:val="center"/>
          </w:tcPr>
          <w:p w14:paraId="689BCE0D" w14:textId="77777777" w:rsidR="00B0706F" w:rsidRPr="00A0149B" w:rsidRDefault="00B0706F">
            <w:pPr>
              <w:rPr>
                <w:rFonts w:ascii="Arial" w:hAnsi="Arial" w:cs="Arial"/>
                <w:sz w:val="18"/>
                <w:szCs w:val="18"/>
              </w:rPr>
            </w:pPr>
          </w:p>
        </w:tc>
        <w:tc>
          <w:tcPr>
            <w:tcW w:w="374" w:type="dxa"/>
            <w:tcBorders>
              <w:top w:val="single" w:sz="4" w:space="0" w:color="auto"/>
              <w:bottom w:val="single" w:sz="4" w:space="0" w:color="auto"/>
              <w:right w:val="single" w:sz="4" w:space="0" w:color="auto"/>
            </w:tcBorders>
            <w:shd w:val="clear" w:color="auto" w:fill="auto"/>
            <w:vAlign w:val="center"/>
          </w:tcPr>
          <w:p w14:paraId="3C3CC7CD" w14:textId="77777777" w:rsidR="00B0706F" w:rsidRPr="00A0149B" w:rsidRDefault="00B0706F">
            <w:pPr>
              <w:rPr>
                <w:rFonts w:ascii="Arial" w:hAnsi="Arial" w:cs="Arial"/>
                <w:sz w:val="18"/>
                <w:szCs w:val="18"/>
              </w:rPr>
            </w:pPr>
          </w:p>
        </w:tc>
        <w:tc>
          <w:tcPr>
            <w:tcW w:w="1426" w:type="dxa"/>
            <w:tcBorders>
              <w:top w:val="single" w:sz="4" w:space="0" w:color="auto"/>
              <w:bottom w:val="single" w:sz="4" w:space="0" w:color="auto"/>
              <w:right w:val="single" w:sz="4" w:space="0" w:color="auto"/>
            </w:tcBorders>
            <w:shd w:val="clear" w:color="auto" w:fill="auto"/>
            <w:vAlign w:val="center"/>
          </w:tcPr>
          <w:p w14:paraId="02C9DFB7" w14:textId="0E4662C2" w:rsidR="00B0706F" w:rsidRPr="00A0149B" w:rsidRDefault="00C16D04">
            <w:pPr>
              <w:rPr>
                <w:rFonts w:ascii="Arial" w:hAnsi="Arial" w:cs="Arial"/>
                <w:sz w:val="18"/>
                <w:szCs w:val="18"/>
              </w:rPr>
            </w:pPr>
            <w:r>
              <w:rPr>
                <w:rFonts w:ascii="Arial" w:hAnsi="Arial" w:cs="Arial"/>
                <w:sz w:val="18"/>
                <w:szCs w:val="18"/>
              </w:rPr>
              <w:t>UST</w:t>
            </w:r>
          </w:p>
        </w:tc>
        <w:tc>
          <w:tcPr>
            <w:tcW w:w="3150" w:type="dxa"/>
            <w:tcBorders>
              <w:top w:val="single" w:sz="4" w:space="0" w:color="auto"/>
              <w:bottom w:val="single" w:sz="4" w:space="0" w:color="auto"/>
              <w:right w:val="single" w:sz="4" w:space="0" w:color="auto"/>
            </w:tcBorders>
            <w:shd w:val="clear" w:color="auto" w:fill="auto"/>
            <w:vAlign w:val="center"/>
          </w:tcPr>
          <w:p w14:paraId="15981399" w14:textId="77777777" w:rsidR="00B0706F" w:rsidRPr="00A0149B" w:rsidRDefault="00B0706F">
            <w:pPr>
              <w:rPr>
                <w:rFonts w:ascii="Arial" w:hAnsi="Arial" w:cs="Arial"/>
                <w:sz w:val="18"/>
                <w:szCs w:val="18"/>
              </w:rPr>
            </w:pPr>
          </w:p>
        </w:tc>
      </w:tr>
      <w:tr w:rsidR="00CC7306" w:rsidRPr="0054425D" w14:paraId="49E2E35F" w14:textId="77777777" w:rsidTr="00CA784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B7F2BA8" w14:textId="77777777" w:rsidR="00B0706F" w:rsidRPr="0054425D" w:rsidRDefault="00B0706F">
            <w:pPr>
              <w:rPr>
                <w:rFonts w:ascii="Arial" w:hAnsi="Arial" w:cs="Arial"/>
                <w:sz w:val="18"/>
                <w:szCs w:val="18"/>
              </w:rPr>
            </w:pPr>
          </w:p>
        </w:tc>
        <w:tc>
          <w:tcPr>
            <w:tcW w:w="1597" w:type="dxa"/>
            <w:tcBorders>
              <w:top w:val="single" w:sz="4" w:space="0" w:color="auto"/>
              <w:bottom w:val="single" w:sz="4" w:space="0" w:color="auto"/>
              <w:right w:val="single" w:sz="4" w:space="0" w:color="auto"/>
            </w:tcBorders>
            <w:shd w:val="clear" w:color="auto" w:fill="auto"/>
            <w:vAlign w:val="center"/>
          </w:tcPr>
          <w:p w14:paraId="48BA911D" w14:textId="2B8E473E" w:rsidR="00B0706F" w:rsidRPr="0054425D" w:rsidRDefault="00124CBD">
            <w:pPr>
              <w:rPr>
                <w:rFonts w:ascii="Arial" w:hAnsi="Arial" w:cs="Arial"/>
                <w:sz w:val="18"/>
                <w:szCs w:val="18"/>
              </w:rPr>
            </w:pPr>
            <w:r>
              <w:rPr>
                <w:rFonts w:ascii="Arial" w:hAnsi="Arial" w:cs="Arial"/>
                <w:sz w:val="18"/>
                <w:szCs w:val="18"/>
              </w:rPr>
              <w:t>Groundwater</w:t>
            </w:r>
          </w:p>
        </w:tc>
        <w:tc>
          <w:tcPr>
            <w:tcW w:w="4050" w:type="dxa"/>
            <w:tcBorders>
              <w:top w:val="single" w:sz="4" w:space="0" w:color="auto"/>
              <w:bottom w:val="single" w:sz="4" w:space="0" w:color="auto"/>
              <w:right w:val="single" w:sz="4" w:space="0" w:color="auto"/>
            </w:tcBorders>
            <w:shd w:val="clear" w:color="auto" w:fill="auto"/>
            <w:vAlign w:val="center"/>
          </w:tcPr>
          <w:p w14:paraId="385DF182" w14:textId="77777777" w:rsidR="00B0706F" w:rsidRPr="0054425D" w:rsidRDefault="00B0706F">
            <w:pPr>
              <w:rPr>
                <w:rFonts w:ascii="Arial" w:hAnsi="Arial" w:cs="Arial"/>
                <w:sz w:val="18"/>
                <w:szCs w:val="18"/>
              </w:rPr>
            </w:pPr>
          </w:p>
        </w:tc>
        <w:tc>
          <w:tcPr>
            <w:tcW w:w="374" w:type="dxa"/>
            <w:tcBorders>
              <w:top w:val="single" w:sz="4" w:space="0" w:color="auto"/>
              <w:bottom w:val="single" w:sz="4" w:space="0" w:color="auto"/>
              <w:right w:val="single" w:sz="4" w:space="0" w:color="auto"/>
            </w:tcBorders>
            <w:shd w:val="clear" w:color="auto" w:fill="auto"/>
            <w:vAlign w:val="center"/>
          </w:tcPr>
          <w:p w14:paraId="0706D841" w14:textId="77777777" w:rsidR="00B0706F" w:rsidRPr="0054425D" w:rsidRDefault="00B0706F">
            <w:pPr>
              <w:rPr>
                <w:rFonts w:ascii="Arial" w:hAnsi="Arial" w:cs="Arial"/>
                <w:sz w:val="18"/>
                <w:szCs w:val="18"/>
              </w:rPr>
            </w:pPr>
          </w:p>
        </w:tc>
        <w:tc>
          <w:tcPr>
            <w:tcW w:w="1426" w:type="dxa"/>
            <w:tcBorders>
              <w:top w:val="single" w:sz="4" w:space="0" w:color="auto"/>
              <w:bottom w:val="single" w:sz="4" w:space="0" w:color="auto"/>
              <w:right w:val="single" w:sz="4" w:space="0" w:color="auto"/>
            </w:tcBorders>
            <w:shd w:val="clear" w:color="auto" w:fill="auto"/>
            <w:vAlign w:val="center"/>
          </w:tcPr>
          <w:p w14:paraId="2CA2E8CA" w14:textId="41E0142C" w:rsidR="00B0706F" w:rsidRPr="0054425D" w:rsidRDefault="00C16D04">
            <w:pPr>
              <w:rPr>
                <w:rFonts w:ascii="Arial" w:hAnsi="Arial" w:cs="Arial"/>
                <w:sz w:val="18"/>
                <w:szCs w:val="18"/>
              </w:rPr>
            </w:pPr>
            <w:r>
              <w:rPr>
                <w:rFonts w:ascii="Arial" w:hAnsi="Arial" w:cs="Arial"/>
                <w:sz w:val="18"/>
                <w:szCs w:val="18"/>
              </w:rPr>
              <w:t>Pretreatment</w:t>
            </w:r>
          </w:p>
        </w:tc>
        <w:tc>
          <w:tcPr>
            <w:tcW w:w="3150" w:type="dxa"/>
            <w:tcBorders>
              <w:top w:val="single" w:sz="4" w:space="0" w:color="auto"/>
              <w:bottom w:val="single" w:sz="4" w:space="0" w:color="auto"/>
              <w:right w:val="single" w:sz="4" w:space="0" w:color="auto"/>
            </w:tcBorders>
            <w:shd w:val="clear" w:color="auto" w:fill="auto"/>
            <w:vAlign w:val="center"/>
          </w:tcPr>
          <w:p w14:paraId="00C9698C" w14:textId="77777777" w:rsidR="00B0706F" w:rsidRPr="0054425D" w:rsidRDefault="00B0706F">
            <w:pPr>
              <w:rPr>
                <w:rFonts w:ascii="Arial" w:hAnsi="Arial" w:cs="Arial"/>
                <w:sz w:val="18"/>
                <w:szCs w:val="18"/>
              </w:rPr>
            </w:pPr>
          </w:p>
        </w:tc>
      </w:tr>
      <w:tr w:rsidR="00CC7306" w:rsidRPr="0054425D" w14:paraId="3A886B79" w14:textId="77777777" w:rsidTr="00CA7848">
        <w:trPr>
          <w:trHeight w:val="272"/>
        </w:trPr>
        <w:tc>
          <w:tcPr>
            <w:tcW w:w="371" w:type="dxa"/>
            <w:tcBorders>
              <w:top w:val="single" w:sz="4" w:space="0" w:color="auto"/>
              <w:right w:val="single" w:sz="4" w:space="0" w:color="auto"/>
            </w:tcBorders>
            <w:shd w:val="clear" w:color="auto" w:fill="auto"/>
            <w:noWrap/>
            <w:vAlign w:val="center"/>
          </w:tcPr>
          <w:p w14:paraId="2039803E" w14:textId="77777777" w:rsidR="00B0706F" w:rsidRPr="0054425D" w:rsidRDefault="00B0706F">
            <w:pPr>
              <w:rPr>
                <w:rFonts w:ascii="Arial" w:hAnsi="Arial" w:cs="Arial"/>
                <w:sz w:val="18"/>
                <w:szCs w:val="18"/>
              </w:rPr>
            </w:pPr>
          </w:p>
        </w:tc>
        <w:tc>
          <w:tcPr>
            <w:tcW w:w="1597" w:type="dxa"/>
            <w:tcBorders>
              <w:top w:val="single" w:sz="4" w:space="0" w:color="auto"/>
              <w:right w:val="single" w:sz="4" w:space="0" w:color="auto"/>
            </w:tcBorders>
            <w:shd w:val="clear" w:color="auto" w:fill="auto"/>
            <w:vAlign w:val="center"/>
          </w:tcPr>
          <w:p w14:paraId="58F98976" w14:textId="789B5522" w:rsidR="00B0706F" w:rsidRPr="0054425D" w:rsidRDefault="00DE54F6">
            <w:pPr>
              <w:rPr>
                <w:rFonts w:ascii="Arial" w:hAnsi="Arial" w:cs="Arial"/>
                <w:sz w:val="18"/>
                <w:szCs w:val="18"/>
              </w:rPr>
            </w:pPr>
            <w:r>
              <w:rPr>
                <w:rFonts w:ascii="Arial" w:hAnsi="Arial" w:cs="Arial"/>
                <w:sz w:val="18"/>
                <w:szCs w:val="18"/>
              </w:rPr>
              <w:t>Non-Discharge</w:t>
            </w:r>
            <w:r w:rsidR="00124CBD">
              <w:rPr>
                <w:rFonts w:ascii="Arial" w:hAnsi="Arial" w:cs="Arial"/>
                <w:sz w:val="18"/>
                <w:szCs w:val="18"/>
              </w:rPr>
              <w:t xml:space="preserve"> </w:t>
            </w:r>
          </w:p>
        </w:tc>
        <w:tc>
          <w:tcPr>
            <w:tcW w:w="4050" w:type="dxa"/>
            <w:tcBorders>
              <w:top w:val="single" w:sz="4" w:space="0" w:color="auto"/>
              <w:right w:val="single" w:sz="4" w:space="0" w:color="auto"/>
            </w:tcBorders>
            <w:shd w:val="clear" w:color="auto" w:fill="auto"/>
            <w:vAlign w:val="center"/>
          </w:tcPr>
          <w:p w14:paraId="781B63E2" w14:textId="77777777" w:rsidR="00B0706F" w:rsidRPr="0054425D" w:rsidRDefault="00B0706F">
            <w:pPr>
              <w:rPr>
                <w:rFonts w:ascii="Arial" w:hAnsi="Arial" w:cs="Arial"/>
                <w:sz w:val="18"/>
                <w:szCs w:val="18"/>
              </w:rPr>
            </w:pPr>
          </w:p>
        </w:tc>
        <w:tc>
          <w:tcPr>
            <w:tcW w:w="374" w:type="dxa"/>
            <w:tcBorders>
              <w:top w:val="single" w:sz="4" w:space="0" w:color="auto"/>
              <w:right w:val="single" w:sz="4" w:space="0" w:color="auto"/>
            </w:tcBorders>
            <w:shd w:val="clear" w:color="auto" w:fill="auto"/>
            <w:vAlign w:val="center"/>
          </w:tcPr>
          <w:p w14:paraId="4DD3C425" w14:textId="77777777" w:rsidR="00B0706F" w:rsidRPr="0054425D" w:rsidRDefault="00B0706F">
            <w:pPr>
              <w:rPr>
                <w:rFonts w:ascii="Arial" w:hAnsi="Arial" w:cs="Arial"/>
                <w:sz w:val="18"/>
                <w:szCs w:val="18"/>
              </w:rPr>
            </w:pPr>
          </w:p>
        </w:tc>
        <w:tc>
          <w:tcPr>
            <w:tcW w:w="1426" w:type="dxa"/>
            <w:tcBorders>
              <w:top w:val="single" w:sz="4" w:space="0" w:color="auto"/>
              <w:right w:val="single" w:sz="4" w:space="0" w:color="auto"/>
            </w:tcBorders>
            <w:shd w:val="clear" w:color="auto" w:fill="auto"/>
            <w:vAlign w:val="center"/>
          </w:tcPr>
          <w:p w14:paraId="5018A0C6" w14:textId="7BF80CBE" w:rsidR="00B0706F" w:rsidRPr="0054425D" w:rsidRDefault="00C16D04">
            <w:pPr>
              <w:rPr>
                <w:rFonts w:ascii="Arial" w:hAnsi="Arial" w:cs="Arial"/>
                <w:sz w:val="18"/>
                <w:szCs w:val="18"/>
              </w:rPr>
            </w:pPr>
            <w:r>
              <w:rPr>
                <w:rFonts w:ascii="Arial" w:hAnsi="Arial" w:cs="Arial"/>
                <w:sz w:val="18"/>
                <w:szCs w:val="18"/>
              </w:rPr>
              <w:t>Stormwater</w:t>
            </w:r>
          </w:p>
        </w:tc>
        <w:tc>
          <w:tcPr>
            <w:tcW w:w="3150" w:type="dxa"/>
            <w:tcBorders>
              <w:top w:val="single" w:sz="4" w:space="0" w:color="auto"/>
              <w:right w:val="single" w:sz="4" w:space="0" w:color="auto"/>
            </w:tcBorders>
            <w:shd w:val="clear" w:color="auto" w:fill="auto"/>
            <w:vAlign w:val="center"/>
          </w:tcPr>
          <w:p w14:paraId="5BDCA3E5" w14:textId="77777777" w:rsidR="00B0706F" w:rsidRPr="0054425D" w:rsidRDefault="00B0706F">
            <w:pPr>
              <w:rPr>
                <w:rFonts w:ascii="Arial" w:hAnsi="Arial" w:cs="Arial"/>
                <w:sz w:val="18"/>
                <w:szCs w:val="18"/>
              </w:rPr>
            </w:pPr>
          </w:p>
        </w:tc>
      </w:tr>
    </w:tbl>
    <w:p w14:paraId="640C4FE3" w14:textId="77777777" w:rsidR="00B0706F" w:rsidRPr="00944AE3" w:rsidRDefault="00B0706F" w:rsidP="00A87E3E">
      <w:pPr>
        <w:rPr>
          <w:rFonts w:ascii="Arial" w:hAnsi="Arial" w:cs="Arial"/>
          <w:sz w:val="16"/>
          <w:szCs w:val="16"/>
        </w:rPr>
      </w:pPr>
    </w:p>
    <w:p w14:paraId="1A02774B" w14:textId="77777777" w:rsidR="0072442F" w:rsidRDefault="0072442F" w:rsidP="0072442F">
      <w:pPr>
        <w:ind w:left="90"/>
        <w:rPr>
          <w:rFonts w:ascii="Arial" w:hAnsi="Arial" w:cs="Arial"/>
          <w:sz w:val="18"/>
          <w:szCs w:val="18"/>
        </w:rPr>
      </w:pPr>
      <w:r>
        <w:rPr>
          <w:rFonts w:ascii="Arial" w:hAnsi="Arial" w:cs="Arial"/>
          <w:sz w:val="18"/>
          <w:szCs w:val="18"/>
        </w:rPr>
        <w:t>Entrance Remarks:</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327"/>
        <w:gridCol w:w="374"/>
        <w:gridCol w:w="3330"/>
        <w:gridCol w:w="374"/>
        <w:gridCol w:w="5192"/>
      </w:tblGrid>
      <w:tr w:rsidR="0072442F" w:rsidRPr="00A0149B" w14:paraId="6B152B36" w14:textId="7777777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A73277" w14:textId="77777777" w:rsidR="0072442F" w:rsidRPr="00A0149B" w:rsidRDefault="0072442F">
            <w:pPr>
              <w:rPr>
                <w:rFonts w:ascii="Arial" w:hAnsi="Arial" w:cs="Arial"/>
                <w:sz w:val="18"/>
                <w:szCs w:val="18"/>
              </w:rPr>
            </w:pPr>
          </w:p>
        </w:tc>
        <w:tc>
          <w:tcPr>
            <w:tcW w:w="1327" w:type="dxa"/>
            <w:tcBorders>
              <w:top w:val="single" w:sz="4" w:space="0" w:color="auto"/>
              <w:bottom w:val="single" w:sz="4" w:space="0" w:color="auto"/>
              <w:right w:val="single" w:sz="4" w:space="0" w:color="auto"/>
            </w:tcBorders>
            <w:shd w:val="clear" w:color="auto" w:fill="auto"/>
            <w:vAlign w:val="center"/>
          </w:tcPr>
          <w:p w14:paraId="0847DE3E" w14:textId="77777777" w:rsidR="0072442F" w:rsidRPr="00A0149B" w:rsidRDefault="0072442F">
            <w:pPr>
              <w:rPr>
                <w:rFonts w:ascii="Arial" w:hAnsi="Arial" w:cs="Arial"/>
                <w:sz w:val="18"/>
                <w:szCs w:val="18"/>
              </w:rPr>
            </w:pPr>
            <w:r>
              <w:rPr>
                <w:rFonts w:ascii="Arial" w:hAnsi="Arial" w:cs="Arial"/>
                <w:sz w:val="18"/>
                <w:szCs w:val="18"/>
              </w:rPr>
              <w:t>CPL Verified</w:t>
            </w:r>
          </w:p>
        </w:tc>
        <w:tc>
          <w:tcPr>
            <w:tcW w:w="374" w:type="dxa"/>
            <w:tcBorders>
              <w:top w:val="single" w:sz="4" w:space="0" w:color="auto"/>
              <w:bottom w:val="single" w:sz="4" w:space="0" w:color="auto"/>
              <w:right w:val="single" w:sz="4" w:space="0" w:color="auto"/>
            </w:tcBorders>
            <w:shd w:val="clear" w:color="auto" w:fill="auto"/>
            <w:vAlign w:val="center"/>
          </w:tcPr>
          <w:p w14:paraId="4825B04A" w14:textId="77777777" w:rsidR="0072442F" w:rsidRPr="00A0149B" w:rsidRDefault="0072442F">
            <w:pPr>
              <w:rPr>
                <w:rFonts w:ascii="Arial" w:hAnsi="Arial" w:cs="Arial"/>
                <w:sz w:val="18"/>
                <w:szCs w:val="18"/>
              </w:rPr>
            </w:pPr>
          </w:p>
        </w:tc>
        <w:tc>
          <w:tcPr>
            <w:tcW w:w="3330" w:type="dxa"/>
            <w:tcBorders>
              <w:top w:val="single" w:sz="4" w:space="0" w:color="auto"/>
              <w:bottom w:val="single" w:sz="4" w:space="0" w:color="auto"/>
              <w:right w:val="single" w:sz="4" w:space="0" w:color="auto"/>
            </w:tcBorders>
            <w:shd w:val="clear" w:color="auto" w:fill="auto"/>
            <w:vAlign w:val="center"/>
          </w:tcPr>
          <w:p w14:paraId="68E8D076" w14:textId="77777777" w:rsidR="0072442F" w:rsidRPr="00A0149B" w:rsidRDefault="0072442F">
            <w:pPr>
              <w:rPr>
                <w:rFonts w:ascii="Arial" w:hAnsi="Arial" w:cs="Arial"/>
                <w:sz w:val="18"/>
                <w:szCs w:val="18"/>
              </w:rPr>
            </w:pPr>
            <w:r>
              <w:rPr>
                <w:rFonts w:ascii="Arial" w:hAnsi="Arial" w:cs="Arial"/>
                <w:sz w:val="18"/>
                <w:szCs w:val="18"/>
              </w:rPr>
              <w:t>Lab and Contact information Verified</w:t>
            </w:r>
          </w:p>
        </w:tc>
        <w:tc>
          <w:tcPr>
            <w:tcW w:w="374" w:type="dxa"/>
            <w:tcBorders>
              <w:top w:val="single" w:sz="4" w:space="0" w:color="auto"/>
              <w:bottom w:val="single" w:sz="4" w:space="0" w:color="auto"/>
              <w:right w:val="single" w:sz="4" w:space="0" w:color="auto"/>
            </w:tcBorders>
            <w:shd w:val="clear" w:color="auto" w:fill="auto"/>
            <w:vAlign w:val="center"/>
          </w:tcPr>
          <w:p w14:paraId="469226F1" w14:textId="77777777" w:rsidR="0072442F" w:rsidRPr="00A0149B" w:rsidRDefault="0072442F">
            <w:pPr>
              <w:rPr>
                <w:rFonts w:ascii="Arial" w:hAnsi="Arial" w:cs="Arial"/>
                <w:sz w:val="18"/>
                <w:szCs w:val="18"/>
              </w:rPr>
            </w:pPr>
          </w:p>
        </w:tc>
        <w:tc>
          <w:tcPr>
            <w:tcW w:w="5192" w:type="dxa"/>
            <w:tcBorders>
              <w:top w:val="single" w:sz="4" w:space="0" w:color="auto"/>
              <w:bottom w:val="single" w:sz="4" w:space="0" w:color="auto"/>
              <w:right w:val="single" w:sz="4" w:space="0" w:color="auto"/>
            </w:tcBorders>
            <w:shd w:val="clear" w:color="auto" w:fill="auto"/>
            <w:vAlign w:val="center"/>
          </w:tcPr>
          <w:p w14:paraId="6FECD0DA" w14:textId="77777777" w:rsidR="0072442F" w:rsidRPr="00A0149B" w:rsidRDefault="0072442F">
            <w:pPr>
              <w:rPr>
                <w:rFonts w:ascii="Arial" w:hAnsi="Arial" w:cs="Arial"/>
                <w:sz w:val="18"/>
                <w:szCs w:val="18"/>
              </w:rPr>
            </w:pPr>
            <w:r>
              <w:rPr>
                <w:rFonts w:ascii="Arial" w:hAnsi="Arial" w:cs="Arial"/>
                <w:sz w:val="18"/>
                <w:szCs w:val="18"/>
              </w:rPr>
              <w:t xml:space="preserve">Contract Lab used? </w:t>
            </w:r>
            <w:r w:rsidRPr="00A87E3E">
              <w:rPr>
                <w:rFonts w:ascii="Arial" w:hAnsi="Arial" w:cs="Arial"/>
                <w:b/>
                <w:bCs/>
                <w:sz w:val="18"/>
                <w:szCs w:val="18"/>
              </w:rPr>
              <w:t>List:</w:t>
            </w:r>
            <w:r>
              <w:rPr>
                <w:rFonts w:ascii="Arial" w:hAnsi="Arial" w:cs="Arial"/>
                <w:sz w:val="18"/>
                <w:szCs w:val="18"/>
              </w:rPr>
              <w:t xml:space="preserve"> </w:t>
            </w:r>
          </w:p>
        </w:tc>
      </w:tr>
    </w:tbl>
    <w:p w14:paraId="3431DB66" w14:textId="77777777" w:rsidR="00A87E3E" w:rsidRPr="00944AE3" w:rsidRDefault="00A87E3E" w:rsidP="00A87E3E">
      <w:pPr>
        <w:rPr>
          <w:rFonts w:ascii="Arial" w:hAnsi="Arial" w:cs="Arial"/>
          <w:sz w:val="16"/>
          <w:szCs w:val="16"/>
        </w:rPr>
      </w:pPr>
    </w:p>
    <w:p w14:paraId="3A99CE47" w14:textId="06B12A10" w:rsidR="00C37462" w:rsidRDefault="002F1869" w:rsidP="00906B40">
      <w:pPr>
        <w:tabs>
          <w:tab w:val="left" w:pos="3060"/>
        </w:tabs>
        <w:ind w:left="90"/>
        <w:rPr>
          <w:rFonts w:ascii="Arial" w:hAnsi="Arial" w:cs="Arial"/>
          <w:sz w:val="18"/>
          <w:szCs w:val="18"/>
        </w:rPr>
      </w:pPr>
      <w:r>
        <w:rPr>
          <w:rFonts w:ascii="Arial" w:hAnsi="Arial" w:cs="Arial"/>
          <w:sz w:val="18"/>
          <w:szCs w:val="18"/>
        </w:rPr>
        <w:t>Parameters</w:t>
      </w:r>
      <w:r w:rsidR="00C37462">
        <w:rPr>
          <w:rFonts w:ascii="Arial" w:hAnsi="Arial" w:cs="Arial"/>
          <w:sz w:val="18"/>
          <w:szCs w:val="18"/>
        </w:rPr>
        <w:t>:</w:t>
      </w:r>
      <w:r w:rsidR="00E14769">
        <w:rPr>
          <w:rFonts w:ascii="Arial" w:hAnsi="Arial" w:cs="Arial"/>
          <w:sz w:val="18"/>
          <w:szCs w:val="18"/>
        </w:rPr>
        <w:t xml:space="preserve"> check all that apply</w:t>
      </w:r>
      <w:r w:rsidR="00E14769">
        <w:rPr>
          <w:rFonts w:ascii="Arial" w:hAnsi="Arial" w:cs="Arial"/>
          <w:sz w:val="18"/>
          <w:szCs w:val="18"/>
        </w:rPr>
        <w:tab/>
        <w:t>Method(s): write in</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231"/>
        <w:gridCol w:w="8384"/>
      </w:tblGrid>
      <w:tr w:rsidR="00876AA7" w:rsidRPr="00A0149B" w14:paraId="72FAEF58" w14:textId="0FEFED18" w:rsidTr="00944AE3">
        <w:trPr>
          <w:trHeight w:val="576"/>
          <w:jc w:val="center"/>
        </w:trPr>
        <w:tc>
          <w:tcPr>
            <w:tcW w:w="374" w:type="dxa"/>
            <w:tcBorders>
              <w:top w:val="single" w:sz="4" w:space="0" w:color="auto"/>
            </w:tcBorders>
            <w:shd w:val="clear" w:color="auto" w:fill="auto"/>
            <w:noWrap/>
            <w:vAlign w:val="center"/>
          </w:tcPr>
          <w:p w14:paraId="398B4C97" w14:textId="77777777" w:rsidR="00876AA7" w:rsidRPr="00A0149B" w:rsidRDefault="00876AA7" w:rsidP="00876AA7">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30060BAE" w14:textId="771CC93D" w:rsidR="00876AA7" w:rsidRPr="002F1869" w:rsidRDefault="00D8310D" w:rsidP="00DB67FC">
            <w:pPr>
              <w:rPr>
                <w:rFonts w:ascii="Arial" w:hAnsi="Arial" w:cs="Arial"/>
                <w:sz w:val="18"/>
                <w:szCs w:val="18"/>
              </w:rPr>
            </w:pPr>
            <w:r>
              <w:rPr>
                <w:rFonts w:ascii="Arial" w:hAnsi="Arial" w:cs="Arial"/>
                <w:sz w:val="18"/>
                <w:szCs w:val="18"/>
              </w:rPr>
              <w:t>Chlorine, Free Available</w:t>
            </w:r>
          </w:p>
        </w:tc>
        <w:tc>
          <w:tcPr>
            <w:tcW w:w="8384" w:type="dxa"/>
            <w:tcBorders>
              <w:top w:val="single" w:sz="4" w:space="0" w:color="auto"/>
              <w:right w:val="single" w:sz="4" w:space="0" w:color="auto"/>
            </w:tcBorders>
            <w:vAlign w:val="center"/>
          </w:tcPr>
          <w:p w14:paraId="02676473" w14:textId="48010E2F" w:rsidR="00EE6FD0" w:rsidRPr="002F1869" w:rsidRDefault="00CB59B0" w:rsidP="000579E0">
            <w:pPr>
              <w:spacing w:line="276" w:lineRule="auto"/>
              <w:rPr>
                <w:rFonts w:ascii="Arial" w:hAnsi="Arial" w:cs="Arial"/>
                <w:sz w:val="18"/>
                <w:szCs w:val="18"/>
              </w:rPr>
            </w:pPr>
            <w:r>
              <w:rPr>
                <w:rFonts w:ascii="Arial" w:hAnsi="Arial" w:cs="Arial"/>
                <w:sz w:val="18"/>
                <w:szCs w:val="18"/>
              </w:rPr>
              <w:t xml:space="preserve">SM 4500 Cl G-2011; </w:t>
            </w:r>
            <w:r w:rsidR="0066155A">
              <w:rPr>
                <w:rFonts w:ascii="Arial" w:hAnsi="Arial" w:cs="Arial"/>
                <w:sz w:val="18"/>
                <w:szCs w:val="18"/>
              </w:rPr>
              <w:t xml:space="preserve">SM 4500 Cl </w:t>
            </w:r>
            <w:r w:rsidR="00A52425">
              <w:rPr>
                <w:rFonts w:ascii="Arial" w:hAnsi="Arial" w:cs="Arial"/>
                <w:sz w:val="18"/>
                <w:szCs w:val="18"/>
              </w:rPr>
              <w:t>D-2011;  SM 4500 Cl F-2011</w:t>
            </w:r>
          </w:p>
        </w:tc>
      </w:tr>
      <w:tr w:rsidR="00B53FAD" w:rsidRPr="00A0149B" w14:paraId="08F3DAA4" w14:textId="77777777" w:rsidTr="00944AE3">
        <w:trPr>
          <w:trHeight w:val="576"/>
          <w:jc w:val="center"/>
        </w:trPr>
        <w:tc>
          <w:tcPr>
            <w:tcW w:w="374" w:type="dxa"/>
            <w:tcBorders>
              <w:top w:val="single" w:sz="4" w:space="0" w:color="auto"/>
            </w:tcBorders>
            <w:shd w:val="clear" w:color="auto" w:fill="auto"/>
            <w:noWrap/>
            <w:vAlign w:val="center"/>
          </w:tcPr>
          <w:p w14:paraId="5F1095FE" w14:textId="77777777" w:rsidR="00B53FAD" w:rsidRPr="00A0149B" w:rsidRDefault="00B53FAD" w:rsidP="00B53FAD">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1A571D9F" w14:textId="266127CA" w:rsidR="00B53FAD" w:rsidRDefault="00B53FAD" w:rsidP="00B53FAD">
            <w:pPr>
              <w:rPr>
                <w:rFonts w:ascii="Arial" w:hAnsi="Arial" w:cs="Arial"/>
                <w:sz w:val="18"/>
                <w:szCs w:val="18"/>
              </w:rPr>
            </w:pPr>
            <w:r>
              <w:rPr>
                <w:rFonts w:ascii="Arial" w:hAnsi="Arial" w:cs="Arial"/>
                <w:sz w:val="18"/>
                <w:szCs w:val="18"/>
              </w:rPr>
              <w:t>Chlorine, Total Residual</w:t>
            </w:r>
          </w:p>
        </w:tc>
        <w:tc>
          <w:tcPr>
            <w:tcW w:w="8384" w:type="dxa"/>
            <w:tcBorders>
              <w:top w:val="single" w:sz="4" w:space="0" w:color="auto"/>
              <w:right w:val="single" w:sz="4" w:space="0" w:color="auto"/>
            </w:tcBorders>
            <w:vAlign w:val="center"/>
          </w:tcPr>
          <w:p w14:paraId="3058EF52" w14:textId="40274C30" w:rsidR="00431874" w:rsidRDefault="0086289D" w:rsidP="00CE72CA">
            <w:pPr>
              <w:spacing w:before="240" w:line="480" w:lineRule="auto"/>
              <w:rPr>
                <w:rFonts w:ascii="Arial" w:hAnsi="Arial" w:cs="Arial"/>
                <w:sz w:val="18"/>
                <w:szCs w:val="18"/>
              </w:rPr>
            </w:pPr>
            <w:r>
              <w:rPr>
                <w:rFonts w:ascii="Arial" w:hAnsi="Arial" w:cs="Arial"/>
                <w:sz w:val="18"/>
                <w:szCs w:val="18"/>
              </w:rPr>
              <w:t xml:space="preserve">SM 4500 Cl G-2011; </w:t>
            </w:r>
            <w:r w:rsidR="007F6344">
              <w:rPr>
                <w:rFonts w:ascii="Arial" w:hAnsi="Arial" w:cs="Arial"/>
                <w:sz w:val="18"/>
                <w:szCs w:val="18"/>
              </w:rPr>
              <w:t xml:space="preserve">HACH 10014 ULR;  </w:t>
            </w:r>
            <w:r>
              <w:rPr>
                <w:rFonts w:ascii="Arial" w:hAnsi="Arial" w:cs="Arial"/>
                <w:sz w:val="18"/>
                <w:szCs w:val="18"/>
              </w:rPr>
              <w:t xml:space="preserve">HACH 10070 HR;  HACH 8167;  </w:t>
            </w:r>
            <w:r w:rsidR="007F6344">
              <w:rPr>
                <w:rFonts w:ascii="Arial" w:hAnsi="Arial" w:cs="Arial"/>
                <w:sz w:val="18"/>
                <w:szCs w:val="18"/>
              </w:rPr>
              <w:t>HACH 10025 ULR;</w:t>
            </w:r>
            <w:r>
              <w:rPr>
                <w:rFonts w:ascii="Arial" w:hAnsi="Arial" w:cs="Arial"/>
                <w:sz w:val="18"/>
                <w:szCs w:val="18"/>
              </w:rPr>
              <w:t xml:space="preserve"> </w:t>
            </w:r>
            <w:r w:rsidR="005478B2">
              <w:rPr>
                <w:rFonts w:ascii="Arial" w:hAnsi="Arial" w:cs="Arial"/>
                <w:sz w:val="18"/>
                <w:szCs w:val="18"/>
              </w:rPr>
              <w:t xml:space="preserve">        </w:t>
            </w:r>
            <w:r w:rsidR="00B53FAD">
              <w:rPr>
                <w:rFonts w:ascii="Arial" w:hAnsi="Arial" w:cs="Arial"/>
                <w:sz w:val="18"/>
                <w:szCs w:val="18"/>
              </w:rPr>
              <w:t xml:space="preserve">SM 4500 Cl </w:t>
            </w:r>
            <w:r w:rsidR="009725C5">
              <w:rPr>
                <w:rFonts w:ascii="Arial" w:hAnsi="Arial" w:cs="Arial"/>
                <w:sz w:val="18"/>
                <w:szCs w:val="18"/>
              </w:rPr>
              <w:t xml:space="preserve">B-2011;  SM 4500 Cl C-2011; </w:t>
            </w:r>
            <w:r w:rsidR="00B53FAD">
              <w:rPr>
                <w:rFonts w:ascii="Arial" w:hAnsi="Arial" w:cs="Arial"/>
                <w:sz w:val="18"/>
                <w:szCs w:val="18"/>
              </w:rPr>
              <w:t xml:space="preserve">SM 4500 Cl D-2011; </w:t>
            </w:r>
            <w:r w:rsidR="006E41F2">
              <w:rPr>
                <w:rFonts w:ascii="Arial" w:hAnsi="Arial" w:cs="Arial"/>
                <w:sz w:val="18"/>
                <w:szCs w:val="18"/>
              </w:rPr>
              <w:t xml:space="preserve"> SM 4500 Cl E-2011; </w:t>
            </w:r>
            <w:r w:rsidR="00B53FAD">
              <w:rPr>
                <w:rFonts w:ascii="Arial" w:hAnsi="Arial" w:cs="Arial"/>
                <w:sz w:val="18"/>
                <w:szCs w:val="18"/>
              </w:rPr>
              <w:t xml:space="preserve"> </w:t>
            </w:r>
          </w:p>
          <w:p w14:paraId="1B182944" w14:textId="547920E5" w:rsidR="00B53FAD" w:rsidRPr="002F1869" w:rsidRDefault="00B53FAD" w:rsidP="00431874">
            <w:pPr>
              <w:spacing w:line="480" w:lineRule="auto"/>
              <w:rPr>
                <w:rFonts w:ascii="Arial" w:hAnsi="Arial" w:cs="Arial"/>
                <w:sz w:val="18"/>
                <w:szCs w:val="18"/>
              </w:rPr>
            </w:pPr>
            <w:r>
              <w:rPr>
                <w:rFonts w:ascii="Arial" w:hAnsi="Arial" w:cs="Arial"/>
                <w:sz w:val="18"/>
                <w:szCs w:val="18"/>
              </w:rPr>
              <w:t>SM 4500 Cl F-2011</w:t>
            </w:r>
            <w:r w:rsidR="007F6344">
              <w:rPr>
                <w:rFonts w:ascii="Arial" w:hAnsi="Arial" w:cs="Arial"/>
                <w:sz w:val="18"/>
                <w:szCs w:val="18"/>
              </w:rPr>
              <w:t>;</w:t>
            </w:r>
            <w:r w:rsidR="00562D50">
              <w:rPr>
                <w:rFonts w:ascii="Arial" w:hAnsi="Arial" w:cs="Arial"/>
                <w:sz w:val="18"/>
                <w:szCs w:val="18"/>
              </w:rPr>
              <w:t xml:space="preserve">  </w:t>
            </w:r>
            <w:r w:rsidR="00CF5D3F">
              <w:rPr>
                <w:rFonts w:ascii="Arial" w:hAnsi="Arial" w:cs="Arial"/>
                <w:sz w:val="18"/>
                <w:szCs w:val="18"/>
              </w:rPr>
              <w:t>Orion Electrode, 1977</w:t>
            </w:r>
          </w:p>
        </w:tc>
      </w:tr>
      <w:tr w:rsidR="00B53FAD" w:rsidRPr="00A0149B" w14:paraId="3EE775AD" w14:textId="77777777" w:rsidTr="00944AE3">
        <w:trPr>
          <w:trHeight w:val="576"/>
          <w:jc w:val="center"/>
        </w:trPr>
        <w:tc>
          <w:tcPr>
            <w:tcW w:w="374" w:type="dxa"/>
            <w:tcBorders>
              <w:top w:val="single" w:sz="4" w:space="0" w:color="auto"/>
            </w:tcBorders>
            <w:shd w:val="clear" w:color="auto" w:fill="auto"/>
            <w:noWrap/>
            <w:vAlign w:val="center"/>
          </w:tcPr>
          <w:p w14:paraId="624FFFDB" w14:textId="77777777" w:rsidR="00B53FAD" w:rsidRPr="00A0149B" w:rsidRDefault="00B53FAD" w:rsidP="00B53FAD">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321767F3" w14:textId="6C3A0C34" w:rsidR="00B53FAD" w:rsidRDefault="00B53FAD" w:rsidP="00B53FAD">
            <w:pPr>
              <w:rPr>
                <w:rFonts w:ascii="Arial" w:hAnsi="Arial" w:cs="Arial"/>
                <w:sz w:val="18"/>
                <w:szCs w:val="18"/>
              </w:rPr>
            </w:pPr>
            <w:r>
              <w:rPr>
                <w:rFonts w:ascii="Arial" w:hAnsi="Arial" w:cs="Arial"/>
                <w:sz w:val="18"/>
                <w:szCs w:val="18"/>
              </w:rPr>
              <w:t>Conductivity</w:t>
            </w:r>
          </w:p>
        </w:tc>
        <w:tc>
          <w:tcPr>
            <w:tcW w:w="8384" w:type="dxa"/>
            <w:tcBorders>
              <w:top w:val="single" w:sz="4" w:space="0" w:color="auto"/>
              <w:right w:val="single" w:sz="4" w:space="0" w:color="auto"/>
            </w:tcBorders>
            <w:vAlign w:val="center"/>
          </w:tcPr>
          <w:p w14:paraId="46FBA4A0" w14:textId="5920CA17" w:rsidR="00422D16" w:rsidRPr="002F1869" w:rsidRDefault="00EE6FD0" w:rsidP="001C5CEE">
            <w:pPr>
              <w:spacing w:line="276" w:lineRule="auto"/>
              <w:rPr>
                <w:rFonts w:ascii="Arial" w:hAnsi="Arial" w:cs="Arial"/>
                <w:sz w:val="18"/>
                <w:szCs w:val="18"/>
              </w:rPr>
            </w:pPr>
            <w:r>
              <w:rPr>
                <w:rFonts w:ascii="Arial" w:hAnsi="Arial" w:cs="Arial"/>
                <w:sz w:val="18"/>
                <w:szCs w:val="18"/>
              </w:rPr>
              <w:t>EPA 120.1, R</w:t>
            </w:r>
            <w:r w:rsidR="00817BE4">
              <w:rPr>
                <w:rFonts w:ascii="Arial" w:hAnsi="Arial" w:cs="Arial"/>
                <w:sz w:val="18"/>
                <w:szCs w:val="18"/>
              </w:rPr>
              <w:t>ev</w:t>
            </w:r>
            <w:r>
              <w:rPr>
                <w:rFonts w:ascii="Arial" w:hAnsi="Arial" w:cs="Arial"/>
                <w:sz w:val="18"/>
                <w:szCs w:val="18"/>
              </w:rPr>
              <w:t xml:space="preserve">. 1982;  SM 2510 B-2011;  SW-846 </w:t>
            </w:r>
            <w:r w:rsidR="00B976CC">
              <w:rPr>
                <w:rFonts w:ascii="Arial" w:hAnsi="Arial" w:cs="Arial"/>
                <w:sz w:val="18"/>
                <w:szCs w:val="18"/>
              </w:rPr>
              <w:t>9050 A</w:t>
            </w:r>
          </w:p>
        </w:tc>
      </w:tr>
      <w:tr w:rsidR="00B53FAD" w:rsidRPr="00A0149B" w14:paraId="59588884" w14:textId="53854221" w:rsidTr="00944AE3">
        <w:trPr>
          <w:trHeight w:val="576"/>
          <w:jc w:val="center"/>
        </w:trPr>
        <w:tc>
          <w:tcPr>
            <w:tcW w:w="374" w:type="dxa"/>
            <w:tcBorders>
              <w:top w:val="single" w:sz="4" w:space="0" w:color="auto"/>
            </w:tcBorders>
            <w:shd w:val="clear" w:color="auto" w:fill="auto"/>
            <w:noWrap/>
            <w:vAlign w:val="center"/>
          </w:tcPr>
          <w:p w14:paraId="1FBCFAB5" w14:textId="77777777" w:rsidR="00B53FAD" w:rsidRPr="00A0149B" w:rsidRDefault="00B53FAD" w:rsidP="00B53FAD">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2FEAAF6C" w14:textId="33AE2EA4" w:rsidR="00B53FAD" w:rsidRDefault="00B53FAD" w:rsidP="00CE72CA">
            <w:pPr>
              <w:spacing w:line="480" w:lineRule="auto"/>
              <w:rPr>
                <w:rFonts w:ascii="Arial" w:hAnsi="Arial" w:cs="Arial"/>
                <w:sz w:val="18"/>
                <w:szCs w:val="18"/>
              </w:rPr>
            </w:pPr>
            <w:r>
              <w:rPr>
                <w:rFonts w:ascii="Arial" w:hAnsi="Arial" w:cs="Arial"/>
                <w:sz w:val="18"/>
                <w:szCs w:val="18"/>
              </w:rPr>
              <w:t>Dissolved Oxygen</w:t>
            </w:r>
          </w:p>
        </w:tc>
        <w:tc>
          <w:tcPr>
            <w:tcW w:w="8384" w:type="dxa"/>
            <w:tcBorders>
              <w:top w:val="single" w:sz="4" w:space="0" w:color="auto"/>
              <w:right w:val="single" w:sz="4" w:space="0" w:color="auto"/>
            </w:tcBorders>
            <w:vAlign w:val="center"/>
          </w:tcPr>
          <w:p w14:paraId="535EAF8D" w14:textId="18A556DB" w:rsidR="00B53FAD" w:rsidRDefault="00B53FAD" w:rsidP="00CE72CA">
            <w:pPr>
              <w:spacing w:before="240" w:line="480" w:lineRule="auto"/>
              <w:rPr>
                <w:rFonts w:ascii="Arial" w:hAnsi="Arial" w:cs="Arial"/>
                <w:sz w:val="18"/>
                <w:szCs w:val="18"/>
              </w:rPr>
            </w:pPr>
            <w:r>
              <w:rPr>
                <w:rFonts w:ascii="Arial" w:hAnsi="Arial" w:cs="Arial"/>
                <w:sz w:val="18"/>
                <w:szCs w:val="18"/>
              </w:rPr>
              <w:t xml:space="preserve">SM 4500 O G-2016;  SM 4500 O H-2016;  ASTM D888-12 (B);  </w:t>
            </w:r>
          </w:p>
          <w:p w14:paraId="3A46C83A" w14:textId="12941EC2" w:rsidR="00B53FAD" w:rsidRDefault="00B53FAD" w:rsidP="00CE72CA">
            <w:pPr>
              <w:spacing w:line="480" w:lineRule="auto"/>
              <w:rPr>
                <w:rFonts w:ascii="Arial" w:hAnsi="Arial" w:cs="Arial"/>
                <w:sz w:val="18"/>
                <w:szCs w:val="18"/>
              </w:rPr>
            </w:pPr>
            <w:r>
              <w:rPr>
                <w:rFonts w:ascii="Arial" w:hAnsi="Arial" w:cs="Arial"/>
                <w:sz w:val="18"/>
                <w:szCs w:val="18"/>
              </w:rPr>
              <w:t xml:space="preserve">ASTM D8888-12 </w:t>
            </w:r>
            <w:r w:rsidR="00E8539D">
              <w:rPr>
                <w:rFonts w:ascii="Arial" w:hAnsi="Arial" w:cs="Arial"/>
                <w:sz w:val="18"/>
                <w:szCs w:val="18"/>
              </w:rPr>
              <w:t>©</w:t>
            </w:r>
            <w:r>
              <w:rPr>
                <w:rFonts w:ascii="Arial" w:hAnsi="Arial" w:cs="Arial"/>
                <w:sz w:val="18"/>
                <w:szCs w:val="18"/>
              </w:rPr>
              <w:t xml:space="preserve">;  Hach 10360, </w:t>
            </w:r>
            <w:r w:rsidR="00817BE4">
              <w:rPr>
                <w:rFonts w:ascii="Arial" w:hAnsi="Arial" w:cs="Arial"/>
                <w:sz w:val="18"/>
                <w:szCs w:val="18"/>
              </w:rPr>
              <w:t>R</w:t>
            </w:r>
            <w:r>
              <w:rPr>
                <w:rFonts w:ascii="Arial" w:hAnsi="Arial" w:cs="Arial"/>
                <w:sz w:val="18"/>
                <w:szCs w:val="18"/>
              </w:rPr>
              <w:t>ev. 1.2, 2011</w:t>
            </w:r>
            <w:r w:rsidR="00037EA4">
              <w:rPr>
                <w:rFonts w:ascii="Arial" w:hAnsi="Arial" w:cs="Arial"/>
                <w:sz w:val="18"/>
                <w:szCs w:val="18"/>
              </w:rPr>
              <w:t xml:space="preserve">;  </w:t>
            </w:r>
            <w:r w:rsidR="00CD65E0">
              <w:rPr>
                <w:rFonts w:ascii="Arial" w:hAnsi="Arial" w:cs="Arial"/>
                <w:sz w:val="18"/>
                <w:szCs w:val="18"/>
              </w:rPr>
              <w:t xml:space="preserve">SM 4500 O C-2016;  </w:t>
            </w:r>
            <w:r w:rsidR="00037EA4">
              <w:rPr>
                <w:rFonts w:ascii="Arial" w:hAnsi="Arial" w:cs="Arial"/>
                <w:sz w:val="18"/>
                <w:szCs w:val="18"/>
              </w:rPr>
              <w:t>In-Situ 1002-8-2009</w:t>
            </w:r>
          </w:p>
        </w:tc>
      </w:tr>
      <w:tr w:rsidR="00B53FAD" w:rsidRPr="00A0149B" w14:paraId="79B25B0C" w14:textId="487C3A8D" w:rsidTr="00944AE3">
        <w:trPr>
          <w:trHeight w:val="576"/>
          <w:jc w:val="center"/>
        </w:trPr>
        <w:tc>
          <w:tcPr>
            <w:tcW w:w="374" w:type="dxa"/>
            <w:tcBorders>
              <w:top w:val="single" w:sz="4" w:space="0" w:color="auto"/>
              <w:bottom w:val="single" w:sz="4" w:space="0" w:color="auto"/>
            </w:tcBorders>
            <w:shd w:val="clear" w:color="auto" w:fill="auto"/>
            <w:noWrap/>
            <w:vAlign w:val="center"/>
          </w:tcPr>
          <w:p w14:paraId="347A1854"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4B042954" w14:textId="2893FC1F" w:rsidR="00B53FAD" w:rsidRDefault="00B53FAD" w:rsidP="00B53FAD">
            <w:pPr>
              <w:rPr>
                <w:rFonts w:ascii="Arial" w:hAnsi="Arial" w:cs="Arial"/>
                <w:sz w:val="18"/>
                <w:szCs w:val="18"/>
              </w:rPr>
            </w:pPr>
            <w:r>
              <w:rPr>
                <w:rFonts w:ascii="Arial" w:hAnsi="Arial" w:cs="Arial"/>
                <w:sz w:val="18"/>
                <w:szCs w:val="18"/>
              </w:rPr>
              <w:t>pH</w:t>
            </w:r>
          </w:p>
        </w:tc>
        <w:tc>
          <w:tcPr>
            <w:tcW w:w="8384" w:type="dxa"/>
            <w:tcBorders>
              <w:top w:val="single" w:sz="4" w:space="0" w:color="auto"/>
              <w:bottom w:val="single" w:sz="4" w:space="0" w:color="auto"/>
              <w:right w:val="single" w:sz="4" w:space="0" w:color="auto"/>
            </w:tcBorders>
            <w:vAlign w:val="center"/>
          </w:tcPr>
          <w:p w14:paraId="60DF1920" w14:textId="56B62781" w:rsidR="00466266" w:rsidRPr="00BD7CFE" w:rsidRDefault="00037EA4" w:rsidP="000579E0">
            <w:pPr>
              <w:spacing w:line="276" w:lineRule="auto"/>
              <w:rPr>
                <w:rFonts w:ascii="Arial" w:hAnsi="Arial" w:cs="Arial"/>
                <w:sz w:val="18"/>
                <w:szCs w:val="18"/>
              </w:rPr>
            </w:pPr>
            <w:r>
              <w:rPr>
                <w:rFonts w:ascii="Arial" w:hAnsi="Arial" w:cs="Arial"/>
                <w:sz w:val="18"/>
                <w:szCs w:val="18"/>
              </w:rPr>
              <w:t>SM 4500 H</w:t>
            </w:r>
            <w:r w:rsidR="00BD7CFE">
              <w:rPr>
                <w:rFonts w:ascii="Arial" w:hAnsi="Arial" w:cs="Arial"/>
                <w:sz w:val="18"/>
                <w:szCs w:val="18"/>
                <w:vertAlign w:val="superscript"/>
              </w:rPr>
              <w:t>+</w:t>
            </w:r>
            <w:r w:rsidR="00BD7CFE">
              <w:rPr>
                <w:rFonts w:ascii="Arial" w:hAnsi="Arial" w:cs="Arial"/>
                <w:sz w:val="18"/>
                <w:szCs w:val="18"/>
              </w:rPr>
              <w:t xml:space="preserve"> B-2011;  </w:t>
            </w:r>
            <w:r w:rsidR="00466266">
              <w:rPr>
                <w:rFonts w:ascii="Arial" w:hAnsi="Arial" w:cs="Arial"/>
                <w:sz w:val="18"/>
                <w:szCs w:val="18"/>
              </w:rPr>
              <w:t>SW-846 9040 C;  SW-846 9045 D;  EPA 150.2 (1982)</w:t>
            </w:r>
          </w:p>
        </w:tc>
      </w:tr>
      <w:tr w:rsidR="00B53FAD" w:rsidRPr="00A0149B" w14:paraId="31AD1277"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3927C187"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453837F4" w14:textId="61E7C7E0" w:rsidR="00B53FAD" w:rsidRDefault="00B53FAD" w:rsidP="00B53FAD">
            <w:pPr>
              <w:rPr>
                <w:rFonts w:ascii="Arial" w:hAnsi="Arial" w:cs="Arial"/>
                <w:sz w:val="18"/>
                <w:szCs w:val="18"/>
              </w:rPr>
            </w:pPr>
            <w:r>
              <w:rPr>
                <w:rFonts w:ascii="Arial" w:hAnsi="Arial" w:cs="Arial"/>
                <w:sz w:val="18"/>
                <w:szCs w:val="18"/>
              </w:rPr>
              <w:t>Residue, Settleable</w:t>
            </w:r>
          </w:p>
        </w:tc>
        <w:tc>
          <w:tcPr>
            <w:tcW w:w="8384" w:type="dxa"/>
            <w:tcBorders>
              <w:top w:val="single" w:sz="4" w:space="0" w:color="auto"/>
              <w:bottom w:val="single" w:sz="4" w:space="0" w:color="auto"/>
              <w:right w:val="single" w:sz="4" w:space="0" w:color="auto"/>
            </w:tcBorders>
            <w:vAlign w:val="center"/>
          </w:tcPr>
          <w:p w14:paraId="18C7524D" w14:textId="21C25ECA" w:rsidR="00D46F10" w:rsidRDefault="00D46F10" w:rsidP="001C5CEE">
            <w:pPr>
              <w:spacing w:line="276" w:lineRule="auto"/>
              <w:rPr>
                <w:rFonts w:ascii="Arial" w:hAnsi="Arial" w:cs="Arial"/>
                <w:sz w:val="18"/>
                <w:szCs w:val="18"/>
              </w:rPr>
            </w:pPr>
            <w:r>
              <w:rPr>
                <w:rFonts w:ascii="Arial" w:hAnsi="Arial" w:cs="Arial"/>
                <w:sz w:val="18"/>
                <w:szCs w:val="18"/>
              </w:rPr>
              <w:t>SM 2540 F-2015</w:t>
            </w:r>
          </w:p>
        </w:tc>
      </w:tr>
      <w:tr w:rsidR="00B53FAD" w:rsidRPr="00A0149B" w14:paraId="11D0C7C3"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679410D7"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3656E624" w14:textId="26EE3E61" w:rsidR="00B53FAD" w:rsidRDefault="00B53FAD" w:rsidP="00B53FAD">
            <w:pPr>
              <w:rPr>
                <w:rFonts w:ascii="Arial" w:hAnsi="Arial" w:cs="Arial"/>
                <w:sz w:val="18"/>
                <w:szCs w:val="18"/>
              </w:rPr>
            </w:pPr>
            <w:r>
              <w:rPr>
                <w:rFonts w:ascii="Arial" w:hAnsi="Arial" w:cs="Arial"/>
                <w:sz w:val="18"/>
                <w:szCs w:val="18"/>
              </w:rPr>
              <w:t>Salinity</w:t>
            </w:r>
          </w:p>
        </w:tc>
        <w:tc>
          <w:tcPr>
            <w:tcW w:w="8384" w:type="dxa"/>
            <w:tcBorders>
              <w:top w:val="single" w:sz="4" w:space="0" w:color="auto"/>
              <w:bottom w:val="single" w:sz="4" w:space="0" w:color="auto"/>
              <w:right w:val="single" w:sz="4" w:space="0" w:color="auto"/>
            </w:tcBorders>
            <w:vAlign w:val="center"/>
          </w:tcPr>
          <w:p w14:paraId="3EC7CB58" w14:textId="2A7DB116" w:rsidR="00D46F10" w:rsidRDefault="00D46F10" w:rsidP="000579E0">
            <w:pPr>
              <w:spacing w:line="276" w:lineRule="auto"/>
              <w:rPr>
                <w:rFonts w:ascii="Arial" w:hAnsi="Arial" w:cs="Arial"/>
                <w:sz w:val="18"/>
                <w:szCs w:val="18"/>
              </w:rPr>
            </w:pPr>
            <w:r>
              <w:rPr>
                <w:rFonts w:ascii="Arial" w:hAnsi="Arial" w:cs="Arial"/>
                <w:sz w:val="18"/>
                <w:szCs w:val="18"/>
              </w:rPr>
              <w:t>SM 2520 B-2011</w:t>
            </w:r>
          </w:p>
        </w:tc>
      </w:tr>
      <w:tr w:rsidR="00B53FAD" w:rsidRPr="00A0149B" w14:paraId="5A762D1A"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4A41ED35"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5E35F912" w14:textId="3CF5FAA9" w:rsidR="00B53FAD" w:rsidRDefault="00B53FAD" w:rsidP="00B53FAD">
            <w:pPr>
              <w:rPr>
                <w:rFonts w:ascii="Arial" w:hAnsi="Arial" w:cs="Arial"/>
                <w:sz w:val="18"/>
                <w:szCs w:val="18"/>
              </w:rPr>
            </w:pPr>
            <w:r>
              <w:rPr>
                <w:rFonts w:ascii="Arial" w:hAnsi="Arial" w:cs="Arial"/>
                <w:sz w:val="18"/>
                <w:szCs w:val="18"/>
              </w:rPr>
              <w:t>Sulfite</w:t>
            </w:r>
          </w:p>
        </w:tc>
        <w:tc>
          <w:tcPr>
            <w:tcW w:w="8384" w:type="dxa"/>
            <w:tcBorders>
              <w:top w:val="single" w:sz="4" w:space="0" w:color="auto"/>
              <w:bottom w:val="single" w:sz="4" w:space="0" w:color="auto"/>
              <w:right w:val="single" w:sz="4" w:space="0" w:color="auto"/>
            </w:tcBorders>
            <w:vAlign w:val="center"/>
          </w:tcPr>
          <w:p w14:paraId="57A11A2E" w14:textId="15F45F43" w:rsidR="008A3E70" w:rsidRDefault="008A3E70" w:rsidP="000579E0">
            <w:pPr>
              <w:spacing w:line="276" w:lineRule="auto"/>
              <w:rPr>
                <w:rFonts w:ascii="Arial" w:hAnsi="Arial" w:cs="Arial"/>
                <w:sz w:val="18"/>
                <w:szCs w:val="18"/>
              </w:rPr>
            </w:pPr>
            <w:r>
              <w:rPr>
                <w:rFonts w:ascii="Arial" w:hAnsi="Arial" w:cs="Arial"/>
                <w:sz w:val="18"/>
                <w:szCs w:val="18"/>
              </w:rPr>
              <w:t>SM 4500 SO</w:t>
            </w:r>
            <w:r w:rsidRPr="008A3E70">
              <w:rPr>
                <w:rFonts w:ascii="Arial" w:hAnsi="Arial" w:cs="Arial"/>
                <w:sz w:val="18"/>
                <w:szCs w:val="18"/>
                <w:vertAlign w:val="subscript"/>
              </w:rPr>
              <w:t>3</w:t>
            </w:r>
            <w:r w:rsidRPr="008A3E70">
              <w:rPr>
                <w:rFonts w:ascii="Arial" w:hAnsi="Arial" w:cs="Arial"/>
                <w:sz w:val="18"/>
                <w:szCs w:val="18"/>
                <w:vertAlign w:val="superscript"/>
              </w:rPr>
              <w:t>2-</w:t>
            </w:r>
            <w:r>
              <w:rPr>
                <w:rFonts w:ascii="Arial" w:hAnsi="Arial" w:cs="Arial"/>
                <w:sz w:val="18"/>
                <w:szCs w:val="18"/>
              </w:rPr>
              <w:t xml:space="preserve"> B-2011</w:t>
            </w:r>
          </w:p>
        </w:tc>
      </w:tr>
      <w:tr w:rsidR="00B53FAD" w:rsidRPr="00A0149B" w14:paraId="10EE928A"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0AD253D5"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41E6B9B7" w14:textId="112D807A" w:rsidR="00B53FAD" w:rsidRDefault="00B53FAD" w:rsidP="00B53FAD">
            <w:pPr>
              <w:rPr>
                <w:rFonts w:ascii="Arial" w:hAnsi="Arial" w:cs="Arial"/>
                <w:sz w:val="18"/>
                <w:szCs w:val="18"/>
              </w:rPr>
            </w:pPr>
            <w:r>
              <w:rPr>
                <w:rFonts w:ascii="Arial" w:hAnsi="Arial" w:cs="Arial"/>
                <w:sz w:val="18"/>
                <w:szCs w:val="18"/>
              </w:rPr>
              <w:t>Temperature</w:t>
            </w:r>
          </w:p>
        </w:tc>
        <w:tc>
          <w:tcPr>
            <w:tcW w:w="8384" w:type="dxa"/>
            <w:tcBorders>
              <w:top w:val="single" w:sz="4" w:space="0" w:color="auto"/>
              <w:bottom w:val="single" w:sz="4" w:space="0" w:color="auto"/>
              <w:right w:val="single" w:sz="4" w:space="0" w:color="auto"/>
            </w:tcBorders>
            <w:vAlign w:val="center"/>
          </w:tcPr>
          <w:p w14:paraId="4B6F892E" w14:textId="25B452ED" w:rsidR="008A3E70" w:rsidRDefault="00B53FAD" w:rsidP="000579E0">
            <w:pPr>
              <w:spacing w:line="276" w:lineRule="auto"/>
              <w:rPr>
                <w:rFonts w:ascii="Arial" w:hAnsi="Arial" w:cs="Arial"/>
                <w:sz w:val="18"/>
                <w:szCs w:val="18"/>
              </w:rPr>
            </w:pPr>
            <w:r>
              <w:rPr>
                <w:rFonts w:ascii="Arial" w:hAnsi="Arial" w:cs="Arial"/>
                <w:sz w:val="18"/>
                <w:szCs w:val="18"/>
              </w:rPr>
              <w:t>SM 2550 B-2010</w:t>
            </w:r>
            <w:r w:rsidR="00FD1F8A">
              <w:rPr>
                <w:rFonts w:ascii="Arial" w:hAnsi="Arial" w:cs="Arial"/>
                <w:sz w:val="18"/>
                <w:szCs w:val="18"/>
              </w:rPr>
              <w:t>;  USGS Method 1975</w:t>
            </w:r>
          </w:p>
        </w:tc>
      </w:tr>
      <w:tr w:rsidR="00B53FAD" w:rsidRPr="00A0149B" w14:paraId="212E6889"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42101289"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7DA3D859" w14:textId="799DB61D" w:rsidR="00B53FAD" w:rsidRDefault="00B53FAD" w:rsidP="00B53FAD">
            <w:pPr>
              <w:rPr>
                <w:rFonts w:ascii="Arial" w:hAnsi="Arial" w:cs="Arial"/>
                <w:sz w:val="18"/>
                <w:szCs w:val="18"/>
              </w:rPr>
            </w:pPr>
            <w:r>
              <w:rPr>
                <w:rFonts w:ascii="Arial" w:hAnsi="Arial" w:cs="Arial"/>
                <w:sz w:val="18"/>
                <w:szCs w:val="18"/>
              </w:rPr>
              <w:t>Turbidity</w:t>
            </w:r>
          </w:p>
        </w:tc>
        <w:tc>
          <w:tcPr>
            <w:tcW w:w="8384" w:type="dxa"/>
            <w:tcBorders>
              <w:top w:val="single" w:sz="4" w:space="0" w:color="auto"/>
              <w:bottom w:val="single" w:sz="4" w:space="0" w:color="auto"/>
              <w:right w:val="single" w:sz="4" w:space="0" w:color="auto"/>
            </w:tcBorders>
            <w:vAlign w:val="center"/>
          </w:tcPr>
          <w:p w14:paraId="11AFD295" w14:textId="35AB2CE7" w:rsidR="00FD1F8A" w:rsidRDefault="00FD1F8A" w:rsidP="00CE72CA">
            <w:pPr>
              <w:spacing w:before="240" w:line="480" w:lineRule="auto"/>
              <w:rPr>
                <w:rFonts w:ascii="Arial" w:hAnsi="Arial" w:cs="Arial"/>
                <w:sz w:val="18"/>
                <w:szCs w:val="18"/>
              </w:rPr>
            </w:pPr>
            <w:r>
              <w:rPr>
                <w:rFonts w:ascii="Arial" w:hAnsi="Arial" w:cs="Arial"/>
                <w:sz w:val="18"/>
                <w:szCs w:val="18"/>
              </w:rPr>
              <w:t>SM 2130 B-2011;  EPA 180</w:t>
            </w:r>
            <w:r w:rsidR="009E5497">
              <w:rPr>
                <w:rFonts w:ascii="Arial" w:hAnsi="Arial" w:cs="Arial"/>
                <w:sz w:val="18"/>
                <w:szCs w:val="18"/>
              </w:rPr>
              <w:t xml:space="preserve">.1, Rev. 2.0, 1993;  </w:t>
            </w:r>
            <w:r w:rsidR="0033231D">
              <w:rPr>
                <w:rFonts w:ascii="Arial" w:hAnsi="Arial" w:cs="Arial"/>
                <w:sz w:val="18"/>
                <w:szCs w:val="18"/>
              </w:rPr>
              <w:t>Mitchell Method M5271, Rev 1.0 (2008)</w:t>
            </w:r>
            <w:r w:rsidR="002951EB">
              <w:rPr>
                <w:rFonts w:ascii="Arial" w:hAnsi="Arial" w:cs="Arial"/>
                <w:sz w:val="18"/>
                <w:szCs w:val="18"/>
              </w:rPr>
              <w:t xml:space="preserve">;  </w:t>
            </w:r>
            <w:r w:rsidR="00565FBF">
              <w:rPr>
                <w:rFonts w:ascii="Arial" w:hAnsi="Arial" w:cs="Arial"/>
                <w:sz w:val="18"/>
                <w:szCs w:val="18"/>
              </w:rPr>
              <w:t>Mitchell Method M</w:t>
            </w:r>
            <w:r w:rsidR="00BA4511">
              <w:rPr>
                <w:rFonts w:ascii="Arial" w:hAnsi="Arial" w:cs="Arial"/>
                <w:sz w:val="18"/>
                <w:szCs w:val="18"/>
              </w:rPr>
              <w:t>5271</w:t>
            </w:r>
            <w:r w:rsidR="00565FBF">
              <w:rPr>
                <w:rFonts w:ascii="Arial" w:hAnsi="Arial" w:cs="Arial"/>
                <w:sz w:val="18"/>
                <w:szCs w:val="18"/>
              </w:rPr>
              <w:t xml:space="preserve">, Rev 1.0 </w:t>
            </w:r>
            <w:r w:rsidR="00327870">
              <w:rPr>
                <w:rFonts w:ascii="Arial" w:hAnsi="Arial" w:cs="Arial"/>
                <w:sz w:val="18"/>
                <w:szCs w:val="18"/>
              </w:rPr>
              <w:t>(</w:t>
            </w:r>
            <w:r w:rsidR="00565FBF">
              <w:rPr>
                <w:rFonts w:ascii="Arial" w:hAnsi="Arial" w:cs="Arial"/>
                <w:sz w:val="18"/>
                <w:szCs w:val="18"/>
              </w:rPr>
              <w:t>2008</w:t>
            </w:r>
            <w:r w:rsidR="00327870">
              <w:rPr>
                <w:rFonts w:ascii="Arial" w:hAnsi="Arial" w:cs="Arial"/>
                <w:sz w:val="18"/>
                <w:szCs w:val="18"/>
              </w:rPr>
              <w:t>)</w:t>
            </w:r>
            <w:r w:rsidR="0033231D">
              <w:rPr>
                <w:rFonts w:ascii="Arial" w:hAnsi="Arial" w:cs="Arial"/>
                <w:sz w:val="18"/>
                <w:szCs w:val="18"/>
              </w:rPr>
              <w:t xml:space="preserve"> (</w:t>
            </w:r>
            <w:r w:rsidR="0033231D" w:rsidRPr="00040739">
              <w:rPr>
                <w:rFonts w:ascii="Arial" w:hAnsi="Arial" w:cs="Arial"/>
                <w:b/>
                <w:bCs/>
                <w:sz w:val="18"/>
                <w:szCs w:val="18"/>
              </w:rPr>
              <w:t>inline</w:t>
            </w:r>
            <w:r w:rsidR="0033231D">
              <w:rPr>
                <w:rFonts w:ascii="Arial" w:hAnsi="Arial" w:cs="Arial"/>
                <w:sz w:val="18"/>
                <w:szCs w:val="18"/>
              </w:rPr>
              <w:t>)</w:t>
            </w:r>
            <w:r w:rsidR="00565FBF">
              <w:rPr>
                <w:rFonts w:ascii="Arial" w:hAnsi="Arial" w:cs="Arial"/>
                <w:sz w:val="18"/>
                <w:szCs w:val="18"/>
              </w:rPr>
              <w:t xml:space="preserve">;  </w:t>
            </w:r>
            <w:r w:rsidR="00061360">
              <w:rPr>
                <w:rFonts w:ascii="Arial" w:hAnsi="Arial" w:cs="Arial"/>
                <w:sz w:val="18"/>
                <w:szCs w:val="18"/>
              </w:rPr>
              <w:t>Mitchell Method M5331, Rev 1.0</w:t>
            </w:r>
            <w:r w:rsidR="00817BE4">
              <w:rPr>
                <w:rFonts w:ascii="Arial" w:hAnsi="Arial" w:cs="Arial"/>
                <w:sz w:val="18"/>
                <w:szCs w:val="18"/>
              </w:rPr>
              <w:t xml:space="preserve"> (</w:t>
            </w:r>
            <w:r w:rsidR="00061360">
              <w:rPr>
                <w:rFonts w:ascii="Arial" w:hAnsi="Arial" w:cs="Arial"/>
                <w:sz w:val="18"/>
                <w:szCs w:val="18"/>
              </w:rPr>
              <w:t>2008</w:t>
            </w:r>
            <w:r w:rsidR="00817BE4">
              <w:rPr>
                <w:rFonts w:ascii="Arial" w:hAnsi="Arial" w:cs="Arial"/>
                <w:sz w:val="18"/>
                <w:szCs w:val="18"/>
              </w:rPr>
              <w:t>)</w:t>
            </w:r>
            <w:r w:rsidR="00061360">
              <w:rPr>
                <w:rFonts w:ascii="Arial" w:hAnsi="Arial" w:cs="Arial"/>
                <w:sz w:val="18"/>
                <w:szCs w:val="18"/>
              </w:rPr>
              <w:t xml:space="preserve">;  </w:t>
            </w:r>
            <w:r w:rsidR="002835B4">
              <w:rPr>
                <w:rFonts w:ascii="Arial" w:hAnsi="Arial" w:cs="Arial"/>
                <w:sz w:val="18"/>
                <w:szCs w:val="18"/>
              </w:rPr>
              <w:t>Orion Method AQ4500, Revision 5</w:t>
            </w:r>
            <w:r w:rsidR="00817BE4">
              <w:rPr>
                <w:rFonts w:ascii="Arial" w:hAnsi="Arial" w:cs="Arial"/>
                <w:sz w:val="18"/>
                <w:szCs w:val="18"/>
              </w:rPr>
              <w:t xml:space="preserve"> (</w:t>
            </w:r>
            <w:r w:rsidR="004930E3">
              <w:rPr>
                <w:rFonts w:ascii="Arial" w:hAnsi="Arial" w:cs="Arial"/>
                <w:sz w:val="18"/>
                <w:szCs w:val="18"/>
              </w:rPr>
              <w:t>2009</w:t>
            </w:r>
            <w:r w:rsidR="00817BE4">
              <w:rPr>
                <w:rFonts w:ascii="Arial" w:hAnsi="Arial" w:cs="Arial"/>
                <w:sz w:val="18"/>
                <w:szCs w:val="18"/>
              </w:rPr>
              <w:t>)</w:t>
            </w:r>
          </w:p>
        </w:tc>
      </w:tr>
      <w:tr w:rsidR="00B53FAD" w:rsidRPr="00A0149B" w14:paraId="5D293D5C" w14:textId="77777777" w:rsidTr="00944AE3">
        <w:trPr>
          <w:trHeight w:val="264"/>
          <w:jc w:val="center"/>
        </w:trPr>
        <w:tc>
          <w:tcPr>
            <w:tcW w:w="374" w:type="dxa"/>
            <w:tcBorders>
              <w:top w:val="single" w:sz="4" w:space="0" w:color="auto"/>
              <w:bottom w:val="single" w:sz="4" w:space="0" w:color="auto"/>
            </w:tcBorders>
            <w:shd w:val="clear" w:color="auto" w:fill="auto"/>
            <w:noWrap/>
            <w:vAlign w:val="center"/>
          </w:tcPr>
          <w:p w14:paraId="7A8F2CC0"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61B4CCE4" w14:textId="7B94C012" w:rsidR="00B53FAD" w:rsidRDefault="00B53FAD" w:rsidP="00B53FAD">
            <w:pPr>
              <w:rPr>
                <w:rFonts w:ascii="Arial" w:hAnsi="Arial" w:cs="Arial"/>
                <w:sz w:val="18"/>
                <w:szCs w:val="18"/>
              </w:rPr>
            </w:pPr>
            <w:r>
              <w:rPr>
                <w:rFonts w:ascii="Arial" w:hAnsi="Arial" w:cs="Arial"/>
                <w:sz w:val="18"/>
                <w:szCs w:val="18"/>
              </w:rPr>
              <w:t>VAR</w:t>
            </w:r>
          </w:p>
        </w:tc>
        <w:tc>
          <w:tcPr>
            <w:tcW w:w="8384" w:type="dxa"/>
            <w:tcBorders>
              <w:top w:val="single" w:sz="4" w:space="0" w:color="auto"/>
              <w:bottom w:val="single" w:sz="4" w:space="0" w:color="auto"/>
              <w:right w:val="single" w:sz="4" w:space="0" w:color="auto"/>
            </w:tcBorders>
            <w:vAlign w:val="center"/>
          </w:tcPr>
          <w:p w14:paraId="70252C81" w14:textId="5D4AB1A8" w:rsidR="00B53FAD" w:rsidRDefault="00E509BD" w:rsidP="00A31152">
            <w:pPr>
              <w:spacing w:before="240" w:line="480" w:lineRule="auto"/>
              <w:rPr>
                <w:rFonts w:ascii="Arial" w:hAnsi="Arial" w:cs="Arial"/>
                <w:sz w:val="18"/>
                <w:szCs w:val="18"/>
              </w:rPr>
            </w:pPr>
            <w:r>
              <w:rPr>
                <w:rFonts w:ascii="Arial" w:hAnsi="Arial" w:cs="Arial"/>
                <w:sz w:val="18"/>
                <w:szCs w:val="18"/>
              </w:rPr>
              <w:t>Option 5</w:t>
            </w:r>
            <w:r w:rsidR="00A31152">
              <w:rPr>
                <w:rFonts w:ascii="Arial" w:hAnsi="Arial" w:cs="Arial"/>
                <w:sz w:val="18"/>
                <w:szCs w:val="18"/>
              </w:rPr>
              <w:t xml:space="preserve">;  </w:t>
            </w:r>
            <w:r>
              <w:rPr>
                <w:rFonts w:ascii="Arial" w:hAnsi="Arial" w:cs="Arial"/>
                <w:sz w:val="18"/>
                <w:szCs w:val="18"/>
              </w:rPr>
              <w:t>Option 6</w:t>
            </w:r>
            <w:r w:rsidR="00A31152">
              <w:rPr>
                <w:rFonts w:ascii="Arial" w:hAnsi="Arial" w:cs="Arial"/>
                <w:sz w:val="18"/>
                <w:szCs w:val="18"/>
              </w:rPr>
              <w:t>;</w:t>
            </w:r>
            <w:r>
              <w:rPr>
                <w:rFonts w:ascii="Arial" w:hAnsi="Arial" w:cs="Arial"/>
                <w:sz w:val="18"/>
                <w:szCs w:val="18"/>
              </w:rPr>
              <w:t xml:space="preserve"> </w:t>
            </w:r>
            <w:r w:rsidR="0040404A">
              <w:rPr>
                <w:rFonts w:ascii="Arial" w:hAnsi="Arial" w:cs="Arial"/>
                <w:sz w:val="18"/>
                <w:szCs w:val="18"/>
              </w:rPr>
              <w:t xml:space="preserve"> Option 12</w:t>
            </w:r>
          </w:p>
        </w:tc>
      </w:tr>
    </w:tbl>
    <w:p w14:paraId="70705ED0" w14:textId="77777777" w:rsidR="00C37462" w:rsidRDefault="00C37462">
      <w:pPr>
        <w:rPr>
          <w:rFonts w:ascii="Arial" w:hAnsi="Arial" w:cs="Arial"/>
          <w:sz w:val="18"/>
          <w:szCs w:val="18"/>
        </w:rPr>
      </w:pPr>
    </w:p>
    <w:p w14:paraId="2BDEC389" w14:textId="77777777" w:rsidR="00A31152" w:rsidRDefault="00A31152">
      <w:pPr>
        <w:rPr>
          <w:rFonts w:ascii="Arial" w:hAnsi="Arial" w:cs="Arial"/>
          <w:sz w:val="18"/>
          <w:szCs w:val="18"/>
        </w:rPr>
      </w:pPr>
    </w:p>
    <w:tbl>
      <w:tblPr>
        <w:tblW w:w="108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42"/>
        <w:gridCol w:w="378"/>
        <w:gridCol w:w="3980"/>
        <w:gridCol w:w="924"/>
      </w:tblGrid>
      <w:tr w:rsidR="00157C6C" w:rsidRPr="00A0149B" w14:paraId="2E8A585C" w14:textId="77777777" w:rsidTr="00944AE3">
        <w:trPr>
          <w:gridAfter w:val="1"/>
          <w:wAfter w:w="924" w:type="dxa"/>
          <w:trHeight w:val="264"/>
        </w:trPr>
        <w:tc>
          <w:tcPr>
            <w:tcW w:w="9931" w:type="dxa"/>
            <w:gridSpan w:val="5"/>
            <w:tcBorders>
              <w:top w:val="nil"/>
              <w:left w:val="nil"/>
              <w:bottom w:val="single" w:sz="4" w:space="0" w:color="auto"/>
              <w:right w:val="nil"/>
            </w:tcBorders>
            <w:shd w:val="clear" w:color="auto" w:fill="auto"/>
            <w:noWrap/>
            <w:vAlign w:val="center"/>
          </w:tcPr>
          <w:p w14:paraId="54BA8563"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129C0D52" w14:textId="77777777" w:rsidR="00664CCC" w:rsidRPr="0064015C" w:rsidRDefault="00157C6C" w:rsidP="00157C6C">
            <w:pPr>
              <w:jc w:val="center"/>
              <w:rPr>
                <w:rFonts w:ascii="Arial" w:hAnsi="Arial" w:cs="Arial"/>
                <w:b/>
                <w:color w:val="FF0000"/>
                <w:sz w:val="18"/>
                <w:szCs w:val="18"/>
              </w:rPr>
            </w:pPr>
            <w:r w:rsidRPr="0064015C">
              <w:rPr>
                <w:rFonts w:ascii="Arial" w:hAnsi="Arial" w:cs="Arial"/>
                <w:b/>
                <w:color w:val="FF0000"/>
                <w:sz w:val="18"/>
                <w:szCs w:val="18"/>
              </w:rPr>
              <w:t>Please mark Y, N or NA in the column labeled LAB to indicate the common lab practice</w:t>
            </w:r>
          </w:p>
          <w:p w14:paraId="07B7BAEA" w14:textId="77777777" w:rsidR="00157C6C" w:rsidRPr="009C3D45" w:rsidRDefault="00157C6C" w:rsidP="00157C6C">
            <w:pPr>
              <w:jc w:val="center"/>
              <w:rPr>
                <w:rFonts w:ascii="Arial" w:hAnsi="Arial" w:cs="Arial"/>
                <w:color w:val="000000"/>
                <w:sz w:val="18"/>
                <w:szCs w:val="18"/>
              </w:rPr>
            </w:pPr>
            <w:r w:rsidRPr="0064015C">
              <w:rPr>
                <w:rFonts w:ascii="Arial" w:hAnsi="Arial" w:cs="Arial"/>
                <w:b/>
                <w:color w:val="FF0000"/>
                <w:sz w:val="18"/>
                <w:szCs w:val="18"/>
              </w:rPr>
              <w:t xml:space="preserve"> and in the column labeled SOP to indicate whether it is addressed in the SOP.</w:t>
            </w:r>
          </w:p>
        </w:tc>
      </w:tr>
      <w:tr w:rsidR="00157C6C" w:rsidRPr="00A0149B" w14:paraId="6D02EDBC" w14:textId="77777777" w:rsidTr="00944AE3">
        <w:trPr>
          <w:trHeight w:val="264"/>
        </w:trPr>
        <w:tc>
          <w:tcPr>
            <w:tcW w:w="371" w:type="dxa"/>
            <w:shd w:val="clear" w:color="auto" w:fill="D9D9D9"/>
            <w:noWrap/>
            <w:vAlign w:val="center"/>
          </w:tcPr>
          <w:p w14:paraId="15ABFAF3" w14:textId="77777777" w:rsidR="00157C6C" w:rsidRPr="00D16517" w:rsidRDefault="00157C6C" w:rsidP="00D16517">
            <w:pPr>
              <w:ind w:left="355"/>
              <w:rPr>
                <w:rFonts w:ascii="Arial" w:hAnsi="Arial" w:cs="Arial"/>
                <w:sz w:val="18"/>
                <w:szCs w:val="18"/>
              </w:rPr>
            </w:pPr>
          </w:p>
        </w:tc>
        <w:tc>
          <w:tcPr>
            <w:tcW w:w="4860" w:type="dxa"/>
            <w:shd w:val="clear" w:color="auto" w:fill="D9D9D9"/>
            <w:noWrap/>
            <w:vAlign w:val="center"/>
          </w:tcPr>
          <w:p w14:paraId="01C6F23B" w14:textId="02328165" w:rsidR="00157C6C" w:rsidRPr="00560E41" w:rsidRDefault="008462A2" w:rsidP="00157C6C">
            <w:pPr>
              <w:jc w:val="center"/>
              <w:rPr>
                <w:rFonts w:ascii="Arial" w:hAnsi="Arial" w:cs="Arial"/>
                <w:b/>
                <w:sz w:val="18"/>
                <w:szCs w:val="18"/>
              </w:rPr>
            </w:pPr>
            <w:r>
              <w:rPr>
                <w:rFonts w:ascii="Arial" w:hAnsi="Arial" w:cs="Arial"/>
                <w:b/>
                <w:sz w:val="18"/>
                <w:szCs w:val="18"/>
              </w:rPr>
              <w:t>DOCUMENTATION</w:t>
            </w:r>
          </w:p>
        </w:tc>
        <w:tc>
          <w:tcPr>
            <w:tcW w:w="342" w:type="dxa"/>
            <w:tcBorders>
              <w:bottom w:val="single" w:sz="4" w:space="0" w:color="auto"/>
            </w:tcBorders>
            <w:shd w:val="clear" w:color="auto" w:fill="D9D9D9"/>
            <w:noWrap/>
            <w:vAlign w:val="center"/>
          </w:tcPr>
          <w:p w14:paraId="48476C84"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378" w:type="dxa"/>
            <w:tcBorders>
              <w:bottom w:val="single" w:sz="4" w:space="0" w:color="auto"/>
            </w:tcBorders>
            <w:shd w:val="clear" w:color="auto" w:fill="D9D9D9"/>
            <w:noWrap/>
            <w:vAlign w:val="center"/>
          </w:tcPr>
          <w:p w14:paraId="771AEECD"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5F482010"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1DC8AD42" w14:textId="77777777" w:rsidTr="00944AE3">
        <w:trPr>
          <w:trHeight w:val="264"/>
        </w:trPr>
        <w:tc>
          <w:tcPr>
            <w:tcW w:w="371" w:type="dxa"/>
            <w:shd w:val="clear" w:color="auto" w:fill="auto"/>
            <w:noWrap/>
            <w:vAlign w:val="center"/>
          </w:tcPr>
          <w:p w14:paraId="71009276" w14:textId="77777777" w:rsidR="00EA3E48" w:rsidRPr="00D16517" w:rsidRDefault="00EA3E48" w:rsidP="00D16517">
            <w:pPr>
              <w:numPr>
                <w:ilvl w:val="0"/>
                <w:numId w:val="3"/>
              </w:numPr>
              <w:ind w:left="355"/>
              <w:rPr>
                <w:rFonts w:ascii="Arial" w:hAnsi="Arial" w:cs="Arial"/>
                <w:sz w:val="18"/>
                <w:szCs w:val="18"/>
              </w:rPr>
            </w:pPr>
          </w:p>
        </w:tc>
        <w:tc>
          <w:tcPr>
            <w:tcW w:w="4860" w:type="dxa"/>
            <w:shd w:val="clear" w:color="auto" w:fill="auto"/>
            <w:noWrap/>
            <w:vAlign w:val="center"/>
          </w:tcPr>
          <w:p w14:paraId="3DFFA238" w14:textId="7191D8B2" w:rsidR="00EA3E48" w:rsidRPr="00235FA9" w:rsidRDefault="007C13C1" w:rsidP="00560E41">
            <w:pPr>
              <w:rPr>
                <w:rFonts w:ascii="Arial" w:hAnsi="Arial" w:cs="Arial"/>
                <w:sz w:val="18"/>
                <w:szCs w:val="18"/>
              </w:rPr>
            </w:pPr>
            <w:r>
              <w:rPr>
                <w:rFonts w:ascii="Arial" w:hAnsi="Arial" w:cs="Arial"/>
                <w:sz w:val="18"/>
                <w:szCs w:val="18"/>
              </w:rPr>
              <w:t xml:space="preserve">Are all manual data or log entries written in indelible ink? </w:t>
            </w:r>
            <w:r w:rsidR="00431B6F" w:rsidRPr="0075586A">
              <w:rPr>
                <w:rFonts w:ascii="Arial" w:hAnsi="Arial"/>
                <w:spacing w:val="-2"/>
                <w:sz w:val="18"/>
                <w:szCs w:val="18"/>
              </w:rPr>
              <w:t xml:space="preserve">[15A NCAC </w:t>
            </w:r>
            <w:r w:rsidR="00431B6F">
              <w:rPr>
                <w:rFonts w:ascii="Arial" w:hAnsi="Arial"/>
                <w:spacing w:val="-2"/>
                <w:sz w:val="18"/>
                <w:szCs w:val="18"/>
              </w:rPr>
              <w:t>0</w:t>
            </w:r>
            <w:r w:rsidR="00431B6F" w:rsidRPr="0075586A">
              <w:rPr>
                <w:rFonts w:ascii="Arial" w:hAnsi="Arial"/>
                <w:spacing w:val="-2"/>
                <w:sz w:val="18"/>
                <w:szCs w:val="18"/>
              </w:rPr>
              <w:t>2H .0805 (</w:t>
            </w:r>
            <w:r w:rsidR="00431B6F">
              <w:rPr>
                <w:rFonts w:ascii="Arial" w:hAnsi="Arial"/>
                <w:spacing w:val="-2"/>
                <w:sz w:val="18"/>
                <w:szCs w:val="18"/>
              </w:rPr>
              <w:t>g</w:t>
            </w:r>
            <w:r w:rsidR="00431B6F" w:rsidRPr="0075586A">
              <w:rPr>
                <w:rFonts w:ascii="Arial" w:hAnsi="Arial"/>
                <w:spacing w:val="-2"/>
                <w:sz w:val="18"/>
                <w:szCs w:val="18"/>
              </w:rPr>
              <w:t>) (</w:t>
            </w:r>
            <w:r w:rsidR="00431B6F">
              <w:rPr>
                <w:rFonts w:ascii="Arial" w:hAnsi="Arial"/>
                <w:spacing w:val="-2"/>
                <w:sz w:val="18"/>
                <w:szCs w:val="18"/>
              </w:rPr>
              <w:t>1)</w:t>
            </w:r>
            <w:r w:rsidR="00431B6F" w:rsidRPr="0075586A">
              <w:rPr>
                <w:rFonts w:ascii="Arial" w:hAnsi="Arial"/>
                <w:spacing w:val="-2"/>
                <w:sz w:val="18"/>
                <w:szCs w:val="18"/>
              </w:rPr>
              <w:t>]</w:t>
            </w:r>
          </w:p>
        </w:tc>
        <w:tc>
          <w:tcPr>
            <w:tcW w:w="342" w:type="dxa"/>
            <w:shd w:val="clear" w:color="auto" w:fill="auto"/>
            <w:noWrap/>
            <w:vAlign w:val="center"/>
          </w:tcPr>
          <w:p w14:paraId="12FF00CF" w14:textId="77777777" w:rsidR="00EA3E48" w:rsidRPr="00A0149B" w:rsidRDefault="00EA3E48" w:rsidP="00560E41">
            <w:pPr>
              <w:rPr>
                <w:rFonts w:ascii="Arial" w:hAnsi="Arial" w:cs="Arial"/>
                <w:sz w:val="18"/>
                <w:szCs w:val="18"/>
              </w:rPr>
            </w:pPr>
          </w:p>
        </w:tc>
        <w:tc>
          <w:tcPr>
            <w:tcW w:w="378" w:type="dxa"/>
            <w:shd w:val="clear" w:color="auto" w:fill="auto"/>
            <w:noWrap/>
            <w:vAlign w:val="center"/>
          </w:tcPr>
          <w:p w14:paraId="5BCEBD18" w14:textId="77777777" w:rsidR="00EA3E48" w:rsidRPr="00A0149B" w:rsidRDefault="00EA3E48" w:rsidP="00560E41">
            <w:pPr>
              <w:rPr>
                <w:rFonts w:ascii="Arial" w:hAnsi="Arial" w:cs="Arial"/>
                <w:sz w:val="18"/>
                <w:szCs w:val="18"/>
              </w:rPr>
            </w:pPr>
          </w:p>
        </w:tc>
        <w:tc>
          <w:tcPr>
            <w:tcW w:w="4904" w:type="dxa"/>
            <w:gridSpan w:val="2"/>
            <w:shd w:val="clear" w:color="auto" w:fill="auto"/>
            <w:vAlign w:val="center"/>
          </w:tcPr>
          <w:p w14:paraId="25392EE4" w14:textId="6AFF6B24" w:rsidR="00EA3E48" w:rsidRPr="00A0149B" w:rsidRDefault="00A52D8B" w:rsidP="00560E41">
            <w:pPr>
              <w:rPr>
                <w:rFonts w:ascii="Arial" w:hAnsi="Arial" w:cs="Arial"/>
                <w:sz w:val="18"/>
                <w:szCs w:val="18"/>
              </w:rPr>
            </w:pPr>
            <w:r>
              <w:rPr>
                <w:rFonts w:ascii="Arial" w:hAnsi="Arial" w:cs="Arial"/>
                <w:sz w:val="18"/>
                <w:szCs w:val="18"/>
              </w:rPr>
              <w:t>All manual data and log entries shall be written in indelible ink.</w:t>
            </w:r>
          </w:p>
        </w:tc>
      </w:tr>
      <w:tr w:rsidR="00C21CF3" w:rsidRPr="00A0149B" w14:paraId="456F1555" w14:textId="77777777" w:rsidTr="00944AE3">
        <w:trPr>
          <w:trHeight w:val="264"/>
        </w:trPr>
        <w:tc>
          <w:tcPr>
            <w:tcW w:w="371" w:type="dxa"/>
            <w:shd w:val="clear" w:color="auto" w:fill="auto"/>
            <w:noWrap/>
            <w:vAlign w:val="center"/>
          </w:tcPr>
          <w:p w14:paraId="43A90DC6" w14:textId="77777777" w:rsidR="00C21CF3" w:rsidRPr="00D16517" w:rsidRDefault="00C21CF3" w:rsidP="00D16517">
            <w:pPr>
              <w:numPr>
                <w:ilvl w:val="0"/>
                <w:numId w:val="3"/>
              </w:numPr>
              <w:ind w:left="355"/>
              <w:rPr>
                <w:rFonts w:ascii="Arial" w:hAnsi="Arial" w:cs="Arial"/>
                <w:sz w:val="18"/>
                <w:szCs w:val="18"/>
              </w:rPr>
            </w:pPr>
          </w:p>
        </w:tc>
        <w:tc>
          <w:tcPr>
            <w:tcW w:w="4860" w:type="dxa"/>
            <w:shd w:val="clear" w:color="auto" w:fill="auto"/>
            <w:noWrap/>
            <w:vAlign w:val="center"/>
          </w:tcPr>
          <w:p w14:paraId="47823973" w14:textId="79A4C317" w:rsidR="00C21CF3" w:rsidRDefault="00C21CF3" w:rsidP="00560E41">
            <w:pPr>
              <w:rPr>
                <w:rFonts w:ascii="Arial" w:hAnsi="Arial" w:cs="Arial"/>
                <w:sz w:val="18"/>
                <w:szCs w:val="18"/>
              </w:rPr>
            </w:pPr>
            <w:r>
              <w:rPr>
                <w:rFonts w:ascii="Arial" w:hAnsi="Arial" w:cs="Arial"/>
                <w:sz w:val="18"/>
                <w:szCs w:val="18"/>
              </w:rPr>
              <w:t xml:space="preserve">Are error corrections made properly?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 (1)</w:t>
            </w:r>
            <w:r w:rsidRPr="0075586A">
              <w:rPr>
                <w:rFonts w:ascii="Arial" w:hAnsi="Arial"/>
                <w:spacing w:val="-2"/>
                <w:sz w:val="18"/>
                <w:szCs w:val="18"/>
              </w:rPr>
              <w:t>]</w:t>
            </w:r>
          </w:p>
        </w:tc>
        <w:tc>
          <w:tcPr>
            <w:tcW w:w="342" w:type="dxa"/>
            <w:shd w:val="clear" w:color="auto" w:fill="auto"/>
            <w:noWrap/>
            <w:vAlign w:val="center"/>
          </w:tcPr>
          <w:p w14:paraId="69E2C66B" w14:textId="77777777" w:rsidR="00C21CF3" w:rsidRPr="00A0149B" w:rsidRDefault="00C21CF3" w:rsidP="00560E41">
            <w:pPr>
              <w:rPr>
                <w:rFonts w:ascii="Arial" w:hAnsi="Arial" w:cs="Arial"/>
                <w:sz w:val="18"/>
                <w:szCs w:val="18"/>
              </w:rPr>
            </w:pPr>
          </w:p>
        </w:tc>
        <w:tc>
          <w:tcPr>
            <w:tcW w:w="378" w:type="dxa"/>
            <w:shd w:val="clear" w:color="auto" w:fill="auto"/>
            <w:noWrap/>
            <w:vAlign w:val="center"/>
          </w:tcPr>
          <w:p w14:paraId="3BE2E850" w14:textId="77777777" w:rsidR="00C21CF3" w:rsidRPr="00A0149B" w:rsidRDefault="00C21CF3" w:rsidP="00560E41">
            <w:pPr>
              <w:rPr>
                <w:rFonts w:ascii="Arial" w:hAnsi="Arial" w:cs="Arial"/>
                <w:sz w:val="18"/>
                <w:szCs w:val="18"/>
              </w:rPr>
            </w:pPr>
          </w:p>
        </w:tc>
        <w:tc>
          <w:tcPr>
            <w:tcW w:w="4904" w:type="dxa"/>
            <w:gridSpan w:val="2"/>
            <w:shd w:val="clear" w:color="auto" w:fill="auto"/>
            <w:vAlign w:val="center"/>
          </w:tcPr>
          <w:p w14:paraId="0AF71F0E" w14:textId="63326651" w:rsidR="00C21CF3" w:rsidRDefault="009B4E0A" w:rsidP="00560E41">
            <w:pPr>
              <w:rPr>
                <w:rFonts w:ascii="Arial" w:hAnsi="Arial" w:cs="Arial"/>
                <w:sz w:val="18"/>
                <w:szCs w:val="18"/>
              </w:rPr>
            </w:pPr>
            <w:r>
              <w:rPr>
                <w:rFonts w:ascii="Arial" w:hAnsi="Arial" w:cs="Arial"/>
                <w:sz w:val="18"/>
                <w:szCs w:val="18"/>
              </w:rPr>
              <w:t xml:space="preserve">All documentation errors shall be corrected by drawing a </w:t>
            </w:r>
            <w:r w:rsidR="00465DFA">
              <w:rPr>
                <w:rFonts w:ascii="Arial" w:hAnsi="Arial" w:cs="Arial"/>
                <w:sz w:val="18"/>
                <w:szCs w:val="18"/>
              </w:rPr>
              <w:t xml:space="preserve">single line through the error so that the original entry remains legible. Entries shall not be obliterated by erasure or markings. Wite-Out, correction tape, or similar products designed to obliterate documentation are not to be used; instead the correction shall be written adjacent to the error. The correction shall be initialed </w:t>
            </w:r>
            <w:r w:rsidR="00CF4672">
              <w:rPr>
                <w:rFonts w:ascii="Arial" w:hAnsi="Arial" w:cs="Arial"/>
                <w:sz w:val="18"/>
                <w:szCs w:val="18"/>
              </w:rPr>
              <w:t xml:space="preserve">by the responsible individual and the date of change documented. </w:t>
            </w:r>
          </w:p>
        </w:tc>
      </w:tr>
      <w:tr w:rsidR="00936134" w:rsidRPr="00A0149B" w14:paraId="69A6AE80" w14:textId="77777777" w:rsidTr="00944AE3">
        <w:trPr>
          <w:trHeight w:val="264"/>
        </w:trPr>
        <w:tc>
          <w:tcPr>
            <w:tcW w:w="371" w:type="dxa"/>
            <w:shd w:val="clear" w:color="auto" w:fill="auto"/>
            <w:noWrap/>
            <w:vAlign w:val="center"/>
          </w:tcPr>
          <w:p w14:paraId="78C0F5C0" w14:textId="77777777" w:rsidR="00936134" w:rsidRPr="00D16517" w:rsidRDefault="00936134" w:rsidP="00D16517">
            <w:pPr>
              <w:numPr>
                <w:ilvl w:val="0"/>
                <w:numId w:val="3"/>
              </w:numPr>
              <w:ind w:left="355"/>
              <w:rPr>
                <w:rFonts w:ascii="Arial" w:hAnsi="Arial" w:cs="Arial"/>
                <w:sz w:val="18"/>
                <w:szCs w:val="18"/>
              </w:rPr>
            </w:pPr>
          </w:p>
        </w:tc>
        <w:tc>
          <w:tcPr>
            <w:tcW w:w="4860" w:type="dxa"/>
            <w:shd w:val="clear" w:color="auto" w:fill="auto"/>
            <w:noWrap/>
            <w:vAlign w:val="center"/>
          </w:tcPr>
          <w:p w14:paraId="1DA0D198" w14:textId="2340AF76" w:rsidR="00936134" w:rsidRDefault="00936134" w:rsidP="00560E41">
            <w:pPr>
              <w:rPr>
                <w:rFonts w:ascii="Arial" w:hAnsi="Arial" w:cs="Arial"/>
                <w:sz w:val="18"/>
                <w:szCs w:val="18"/>
              </w:rPr>
            </w:pPr>
            <w:r>
              <w:rPr>
                <w:rFonts w:ascii="Arial" w:hAnsi="Arial" w:cs="Arial"/>
                <w:sz w:val="18"/>
                <w:szCs w:val="18"/>
              </w:rPr>
              <w:t xml:space="preserve">Has the laboratory developed and implemented a documented training program with </w:t>
            </w:r>
            <w:r w:rsidR="00C874B1">
              <w:rPr>
                <w:rFonts w:ascii="Arial" w:hAnsi="Arial" w:cs="Arial"/>
                <w:sz w:val="18"/>
                <w:szCs w:val="18"/>
              </w:rPr>
              <w:t>all</w:t>
            </w:r>
            <w:r>
              <w:rPr>
                <w:rFonts w:ascii="Arial" w:hAnsi="Arial" w:cs="Arial"/>
                <w:sz w:val="18"/>
                <w:szCs w:val="18"/>
              </w:rPr>
              <w:t xml:space="preserve"> required elements?</w:t>
            </w:r>
            <w:r w:rsidR="00441DE9">
              <w:rPr>
                <w:rFonts w:ascii="Arial" w:hAnsi="Arial" w:cs="Arial"/>
                <w:sz w:val="18"/>
                <w:szCs w:val="18"/>
              </w:rPr>
              <w:t xml:space="preserve"> </w:t>
            </w:r>
            <w:r w:rsidR="00441DE9" w:rsidRPr="0075586A">
              <w:rPr>
                <w:rFonts w:ascii="Arial" w:hAnsi="Arial"/>
                <w:spacing w:val="-2"/>
                <w:sz w:val="18"/>
                <w:szCs w:val="18"/>
              </w:rPr>
              <w:t xml:space="preserve">[15A NCAC </w:t>
            </w:r>
            <w:r w:rsidR="00441DE9">
              <w:rPr>
                <w:rFonts w:ascii="Arial" w:hAnsi="Arial"/>
                <w:spacing w:val="-2"/>
                <w:sz w:val="18"/>
                <w:szCs w:val="18"/>
              </w:rPr>
              <w:t>0</w:t>
            </w:r>
            <w:r w:rsidR="00441DE9" w:rsidRPr="0075586A">
              <w:rPr>
                <w:rFonts w:ascii="Arial" w:hAnsi="Arial"/>
                <w:spacing w:val="-2"/>
                <w:sz w:val="18"/>
                <w:szCs w:val="18"/>
              </w:rPr>
              <w:t>2H .0805 (</w:t>
            </w:r>
            <w:r w:rsidR="00441DE9">
              <w:rPr>
                <w:rFonts w:ascii="Arial" w:hAnsi="Arial"/>
                <w:spacing w:val="-2"/>
                <w:sz w:val="18"/>
                <w:szCs w:val="18"/>
              </w:rPr>
              <w:t>g) (5)</w:t>
            </w:r>
            <w:r w:rsidR="00441DE9" w:rsidRPr="0075586A">
              <w:rPr>
                <w:rFonts w:ascii="Arial" w:hAnsi="Arial"/>
                <w:spacing w:val="-2"/>
                <w:sz w:val="18"/>
                <w:szCs w:val="18"/>
              </w:rPr>
              <w:t>]</w:t>
            </w:r>
          </w:p>
        </w:tc>
        <w:tc>
          <w:tcPr>
            <w:tcW w:w="342" w:type="dxa"/>
            <w:shd w:val="clear" w:color="auto" w:fill="auto"/>
            <w:noWrap/>
            <w:vAlign w:val="center"/>
          </w:tcPr>
          <w:p w14:paraId="3D957E06" w14:textId="77777777" w:rsidR="00936134" w:rsidRPr="00A0149B" w:rsidRDefault="00936134" w:rsidP="00560E41">
            <w:pPr>
              <w:rPr>
                <w:rFonts w:ascii="Arial" w:hAnsi="Arial" w:cs="Arial"/>
                <w:sz w:val="18"/>
                <w:szCs w:val="18"/>
              </w:rPr>
            </w:pPr>
          </w:p>
        </w:tc>
        <w:tc>
          <w:tcPr>
            <w:tcW w:w="378" w:type="dxa"/>
            <w:shd w:val="clear" w:color="auto" w:fill="auto"/>
            <w:noWrap/>
            <w:vAlign w:val="center"/>
          </w:tcPr>
          <w:p w14:paraId="2B1082CC" w14:textId="77777777" w:rsidR="00936134" w:rsidRPr="00A0149B" w:rsidRDefault="00936134" w:rsidP="00560E41">
            <w:pPr>
              <w:rPr>
                <w:rFonts w:ascii="Arial" w:hAnsi="Arial" w:cs="Arial"/>
                <w:sz w:val="18"/>
                <w:szCs w:val="18"/>
              </w:rPr>
            </w:pPr>
          </w:p>
        </w:tc>
        <w:tc>
          <w:tcPr>
            <w:tcW w:w="4904" w:type="dxa"/>
            <w:gridSpan w:val="2"/>
            <w:shd w:val="clear" w:color="auto" w:fill="auto"/>
            <w:vAlign w:val="center"/>
          </w:tcPr>
          <w:p w14:paraId="4169E927" w14:textId="77777777" w:rsidR="00936134" w:rsidRDefault="00C874B1" w:rsidP="00560E41">
            <w:pPr>
              <w:rPr>
                <w:rFonts w:ascii="Arial" w:hAnsi="Arial" w:cs="Arial"/>
                <w:sz w:val="18"/>
                <w:szCs w:val="18"/>
              </w:rPr>
            </w:pPr>
            <w:r>
              <w:rPr>
                <w:rFonts w:ascii="Arial" w:hAnsi="Arial" w:cs="Arial"/>
                <w:sz w:val="18"/>
                <w:szCs w:val="18"/>
              </w:rPr>
              <w:t>Each laboratory shall develop and implement a documented training program that includes the following:</w:t>
            </w:r>
          </w:p>
          <w:p w14:paraId="4FB6978A" w14:textId="77777777" w:rsidR="00C874B1" w:rsidRDefault="00C874B1" w:rsidP="00560E41">
            <w:pPr>
              <w:rPr>
                <w:rFonts w:ascii="Arial" w:hAnsi="Arial" w:cs="Arial"/>
                <w:sz w:val="18"/>
                <w:szCs w:val="18"/>
              </w:rPr>
            </w:pPr>
          </w:p>
          <w:p w14:paraId="621EDE39" w14:textId="77777777" w:rsidR="00EE2FD1" w:rsidRDefault="00EE2FD1" w:rsidP="00EE2FD1">
            <w:pPr>
              <w:pStyle w:val="ListParagraph"/>
              <w:numPr>
                <w:ilvl w:val="0"/>
                <w:numId w:val="4"/>
              </w:numPr>
              <w:rPr>
                <w:rFonts w:ascii="Arial" w:hAnsi="Arial" w:cs="Arial"/>
                <w:sz w:val="18"/>
                <w:szCs w:val="18"/>
              </w:rPr>
            </w:pPr>
            <w:r>
              <w:rPr>
                <w:rFonts w:ascii="Arial" w:hAnsi="Arial" w:cs="Arial"/>
                <w:sz w:val="18"/>
                <w:szCs w:val="18"/>
              </w:rPr>
              <w:t xml:space="preserve">That staff have the education, training, experience, or demonstrated skills needed to generate quality control results within method-specified limits and that meet the </w:t>
            </w:r>
            <w:r w:rsidR="009C0461">
              <w:rPr>
                <w:rFonts w:ascii="Arial" w:hAnsi="Arial" w:cs="Arial"/>
                <w:sz w:val="18"/>
                <w:szCs w:val="18"/>
              </w:rPr>
              <w:t>requirements of these Rules;</w:t>
            </w:r>
          </w:p>
          <w:p w14:paraId="57E98174" w14:textId="77777777" w:rsidR="009C0461" w:rsidRDefault="009C0461" w:rsidP="00EE2FD1">
            <w:pPr>
              <w:pStyle w:val="ListParagraph"/>
              <w:numPr>
                <w:ilvl w:val="0"/>
                <w:numId w:val="4"/>
              </w:numPr>
              <w:rPr>
                <w:rFonts w:ascii="Arial" w:hAnsi="Arial" w:cs="Arial"/>
                <w:sz w:val="18"/>
                <w:szCs w:val="18"/>
              </w:rPr>
            </w:pPr>
            <w:r>
              <w:rPr>
                <w:rFonts w:ascii="Arial" w:hAnsi="Arial" w:cs="Arial"/>
                <w:sz w:val="18"/>
                <w:szCs w:val="18"/>
              </w:rPr>
              <w:t xml:space="preserve">That staff have read the laboratory quality assurance manual or applicable Standard Operating </w:t>
            </w:r>
            <w:proofErr w:type="gramStart"/>
            <w:r>
              <w:rPr>
                <w:rFonts w:ascii="Arial" w:hAnsi="Arial" w:cs="Arial"/>
                <w:sz w:val="18"/>
                <w:szCs w:val="18"/>
              </w:rPr>
              <w:t>Procedures;</w:t>
            </w:r>
            <w:proofErr w:type="gramEnd"/>
          </w:p>
          <w:p w14:paraId="3376A50D" w14:textId="4AF2D17F" w:rsidR="009C0461" w:rsidRPr="00EE2FD1" w:rsidRDefault="009C0461" w:rsidP="00EE2FD1">
            <w:pPr>
              <w:pStyle w:val="ListParagraph"/>
              <w:numPr>
                <w:ilvl w:val="0"/>
                <w:numId w:val="4"/>
              </w:numPr>
              <w:rPr>
                <w:rFonts w:ascii="Arial" w:hAnsi="Arial" w:cs="Arial"/>
                <w:sz w:val="18"/>
                <w:szCs w:val="18"/>
              </w:rPr>
            </w:pPr>
            <w:r>
              <w:rPr>
                <w:rFonts w:ascii="Arial" w:hAnsi="Arial" w:cs="Arial"/>
                <w:sz w:val="18"/>
                <w:szCs w:val="18"/>
              </w:rPr>
              <w:t xml:space="preserve">That staff have obtained acceptable </w:t>
            </w:r>
            <w:r w:rsidR="00DC4E9A">
              <w:rPr>
                <w:rFonts w:ascii="Arial" w:hAnsi="Arial" w:cs="Arial"/>
                <w:sz w:val="18"/>
                <w:szCs w:val="18"/>
              </w:rPr>
              <w:t>results on Proficiency Testing samples pursuant to Rule .0803(1) of this Section</w:t>
            </w:r>
            <w:r w:rsidR="00B7167A">
              <w:rPr>
                <w:rFonts w:ascii="Arial" w:hAnsi="Arial" w:cs="Arial"/>
                <w:sz w:val="18"/>
                <w:szCs w:val="18"/>
              </w:rPr>
              <w:t xml:space="preserve"> or other demonstrations of proficiency (e.g., side-by-side comparison with a trained analyst, acceptable results on a single-blind </w:t>
            </w:r>
            <w:r w:rsidR="00D66EDD">
              <w:rPr>
                <w:rFonts w:ascii="Arial" w:hAnsi="Arial" w:cs="Arial"/>
                <w:sz w:val="18"/>
                <w:szCs w:val="18"/>
              </w:rPr>
              <w:t>performance evaluation sample, an initial demonstration of capability study prescribed by the reference method).</w:t>
            </w:r>
          </w:p>
        </w:tc>
      </w:tr>
      <w:tr w:rsidR="00C4192C" w:rsidRPr="00A0149B" w14:paraId="00F2E170" w14:textId="77777777" w:rsidTr="00944AE3">
        <w:trPr>
          <w:trHeight w:val="264"/>
        </w:trPr>
        <w:tc>
          <w:tcPr>
            <w:tcW w:w="371" w:type="dxa"/>
            <w:shd w:val="clear" w:color="auto" w:fill="auto"/>
            <w:noWrap/>
            <w:vAlign w:val="center"/>
          </w:tcPr>
          <w:p w14:paraId="0A81559A" w14:textId="77777777" w:rsidR="00C4192C" w:rsidRPr="00D16517" w:rsidRDefault="00C4192C" w:rsidP="00D16517">
            <w:pPr>
              <w:numPr>
                <w:ilvl w:val="0"/>
                <w:numId w:val="3"/>
              </w:numPr>
              <w:ind w:left="355"/>
              <w:rPr>
                <w:rFonts w:ascii="Arial" w:hAnsi="Arial" w:cs="Arial"/>
                <w:sz w:val="18"/>
                <w:szCs w:val="18"/>
              </w:rPr>
            </w:pPr>
          </w:p>
        </w:tc>
        <w:tc>
          <w:tcPr>
            <w:tcW w:w="4860" w:type="dxa"/>
            <w:shd w:val="clear" w:color="auto" w:fill="auto"/>
            <w:noWrap/>
            <w:vAlign w:val="center"/>
          </w:tcPr>
          <w:p w14:paraId="1EBDA2E1" w14:textId="712A4A70" w:rsidR="00C4192C" w:rsidRDefault="00AA04FE" w:rsidP="00560E41">
            <w:pPr>
              <w:rPr>
                <w:rFonts w:ascii="Arial" w:hAnsi="Arial" w:cs="Arial"/>
                <w:sz w:val="18"/>
                <w:szCs w:val="18"/>
              </w:rPr>
            </w:pPr>
            <w:r>
              <w:rPr>
                <w:rFonts w:ascii="Arial" w:hAnsi="Arial" w:cs="Arial"/>
                <w:sz w:val="18"/>
                <w:szCs w:val="18"/>
              </w:rPr>
              <w:t xml:space="preserve">Does the laboratory have a documented system of traceability </w:t>
            </w:r>
            <w:r w:rsidR="007B59F5">
              <w:rPr>
                <w:rFonts w:ascii="Arial" w:hAnsi="Arial" w:cs="Arial"/>
                <w:sz w:val="18"/>
                <w:szCs w:val="18"/>
              </w:rPr>
              <w:t xml:space="preserve">for all chemicals, reagents, standards and consumables? </w:t>
            </w:r>
            <w:r w:rsidR="00F0778A" w:rsidRPr="0075586A">
              <w:rPr>
                <w:rFonts w:ascii="Arial" w:hAnsi="Arial"/>
                <w:spacing w:val="-2"/>
                <w:sz w:val="18"/>
                <w:szCs w:val="18"/>
              </w:rPr>
              <w:t xml:space="preserve">[15A NCAC </w:t>
            </w:r>
            <w:r w:rsidR="00F0778A">
              <w:rPr>
                <w:rFonts w:ascii="Arial" w:hAnsi="Arial"/>
                <w:spacing w:val="-2"/>
                <w:sz w:val="18"/>
                <w:szCs w:val="18"/>
              </w:rPr>
              <w:t>0</w:t>
            </w:r>
            <w:r w:rsidR="00F0778A" w:rsidRPr="0075586A">
              <w:rPr>
                <w:rFonts w:ascii="Arial" w:hAnsi="Arial"/>
                <w:spacing w:val="-2"/>
                <w:sz w:val="18"/>
                <w:szCs w:val="18"/>
              </w:rPr>
              <w:t>2H .0805 (</w:t>
            </w:r>
            <w:r w:rsidR="00F0778A">
              <w:rPr>
                <w:rFonts w:ascii="Arial" w:hAnsi="Arial"/>
                <w:spacing w:val="-2"/>
                <w:sz w:val="18"/>
                <w:szCs w:val="18"/>
              </w:rPr>
              <w:t>g) (</w:t>
            </w:r>
            <w:r w:rsidR="00E11701">
              <w:rPr>
                <w:rFonts w:ascii="Arial" w:hAnsi="Arial"/>
                <w:spacing w:val="-2"/>
                <w:sz w:val="18"/>
                <w:szCs w:val="18"/>
              </w:rPr>
              <w:t>7</w:t>
            </w:r>
            <w:r w:rsidR="00F0778A">
              <w:rPr>
                <w:rFonts w:ascii="Arial" w:hAnsi="Arial"/>
                <w:spacing w:val="-2"/>
                <w:sz w:val="18"/>
                <w:szCs w:val="18"/>
              </w:rPr>
              <w:t>)</w:t>
            </w:r>
            <w:r w:rsidR="00F0778A" w:rsidRPr="0075586A">
              <w:rPr>
                <w:rFonts w:ascii="Arial" w:hAnsi="Arial"/>
                <w:spacing w:val="-2"/>
                <w:sz w:val="18"/>
                <w:szCs w:val="18"/>
              </w:rPr>
              <w:t>]</w:t>
            </w:r>
          </w:p>
        </w:tc>
        <w:tc>
          <w:tcPr>
            <w:tcW w:w="342" w:type="dxa"/>
            <w:shd w:val="clear" w:color="auto" w:fill="auto"/>
            <w:noWrap/>
            <w:vAlign w:val="center"/>
          </w:tcPr>
          <w:p w14:paraId="6C1E5279" w14:textId="77777777" w:rsidR="00C4192C" w:rsidRPr="00A0149B" w:rsidRDefault="00C4192C" w:rsidP="00560E41">
            <w:pPr>
              <w:rPr>
                <w:rFonts w:ascii="Arial" w:hAnsi="Arial" w:cs="Arial"/>
                <w:sz w:val="18"/>
                <w:szCs w:val="18"/>
              </w:rPr>
            </w:pPr>
          </w:p>
        </w:tc>
        <w:tc>
          <w:tcPr>
            <w:tcW w:w="378" w:type="dxa"/>
            <w:shd w:val="clear" w:color="auto" w:fill="auto"/>
            <w:noWrap/>
            <w:vAlign w:val="center"/>
          </w:tcPr>
          <w:p w14:paraId="624EE9C3" w14:textId="77777777" w:rsidR="00C4192C" w:rsidRPr="00A0149B" w:rsidRDefault="00C4192C" w:rsidP="00560E41">
            <w:pPr>
              <w:rPr>
                <w:rFonts w:ascii="Arial" w:hAnsi="Arial" w:cs="Arial"/>
                <w:sz w:val="18"/>
                <w:szCs w:val="18"/>
              </w:rPr>
            </w:pPr>
          </w:p>
        </w:tc>
        <w:tc>
          <w:tcPr>
            <w:tcW w:w="4904" w:type="dxa"/>
            <w:gridSpan w:val="2"/>
            <w:shd w:val="clear" w:color="auto" w:fill="auto"/>
            <w:vAlign w:val="center"/>
          </w:tcPr>
          <w:p w14:paraId="086AB6C9" w14:textId="0265253F" w:rsidR="00F0778A" w:rsidRDefault="00F0778A" w:rsidP="00560E41">
            <w:pPr>
              <w:rPr>
                <w:rFonts w:ascii="Arial" w:hAnsi="Arial" w:cs="Arial"/>
                <w:sz w:val="18"/>
                <w:szCs w:val="18"/>
              </w:rPr>
            </w:pPr>
            <w:r>
              <w:rPr>
                <w:rFonts w:ascii="Arial" w:hAnsi="Arial" w:cs="Arial"/>
                <w:sz w:val="18"/>
                <w:szCs w:val="18"/>
              </w:rPr>
              <w:t>The laboratory shall have a documented system of traceability for all chemicals, reagents, standards, and consumables.</w:t>
            </w:r>
          </w:p>
        </w:tc>
      </w:tr>
      <w:tr w:rsidR="00BD46F4" w:rsidRPr="00A0149B" w14:paraId="7A153C8D" w14:textId="77777777" w:rsidTr="00944AE3">
        <w:trPr>
          <w:trHeight w:val="264"/>
        </w:trPr>
        <w:tc>
          <w:tcPr>
            <w:tcW w:w="371" w:type="dxa"/>
            <w:shd w:val="clear" w:color="auto" w:fill="auto"/>
            <w:noWrap/>
            <w:vAlign w:val="center"/>
          </w:tcPr>
          <w:p w14:paraId="661EA63C" w14:textId="77777777" w:rsidR="00BD46F4" w:rsidRPr="00D16517" w:rsidRDefault="00BD46F4" w:rsidP="00D16517">
            <w:pPr>
              <w:numPr>
                <w:ilvl w:val="0"/>
                <w:numId w:val="3"/>
              </w:numPr>
              <w:ind w:left="355"/>
              <w:rPr>
                <w:rFonts w:ascii="Arial" w:hAnsi="Arial" w:cs="Arial"/>
                <w:sz w:val="18"/>
                <w:szCs w:val="18"/>
              </w:rPr>
            </w:pPr>
          </w:p>
        </w:tc>
        <w:tc>
          <w:tcPr>
            <w:tcW w:w="4860" w:type="dxa"/>
            <w:shd w:val="clear" w:color="auto" w:fill="auto"/>
            <w:noWrap/>
            <w:vAlign w:val="center"/>
          </w:tcPr>
          <w:p w14:paraId="2B038055" w14:textId="6380F785" w:rsidR="00BD46F4" w:rsidRDefault="00412269" w:rsidP="00560E41">
            <w:pPr>
              <w:rPr>
                <w:rFonts w:ascii="Arial" w:hAnsi="Arial" w:cs="Arial"/>
                <w:sz w:val="18"/>
                <w:szCs w:val="18"/>
              </w:rPr>
            </w:pPr>
            <w:r>
              <w:rPr>
                <w:rFonts w:ascii="Arial" w:hAnsi="Arial"/>
                <w:spacing w:val="-2"/>
                <w:sz w:val="18"/>
                <w:szCs w:val="18"/>
              </w:rPr>
              <w:t>Is</w:t>
            </w:r>
            <w:r w:rsidR="00445C93">
              <w:rPr>
                <w:rFonts w:ascii="Arial" w:hAnsi="Arial"/>
                <w:spacing w:val="-2"/>
                <w:sz w:val="18"/>
                <w:szCs w:val="18"/>
              </w:rPr>
              <w:t xml:space="preserve"> all </w:t>
            </w:r>
            <w:r w:rsidR="005D1853">
              <w:rPr>
                <w:rFonts w:ascii="Arial" w:hAnsi="Arial"/>
                <w:spacing w:val="-2"/>
                <w:sz w:val="18"/>
                <w:szCs w:val="18"/>
              </w:rPr>
              <w:t>required documentati</w:t>
            </w:r>
            <w:r>
              <w:rPr>
                <w:rFonts w:ascii="Arial" w:hAnsi="Arial"/>
                <w:spacing w:val="-2"/>
                <w:sz w:val="18"/>
                <w:szCs w:val="18"/>
              </w:rPr>
              <w:t>on</w:t>
            </w:r>
            <w:r w:rsidR="005D1853">
              <w:rPr>
                <w:rFonts w:ascii="Arial" w:hAnsi="Arial"/>
                <w:spacing w:val="-2"/>
                <w:sz w:val="18"/>
                <w:szCs w:val="18"/>
              </w:rPr>
              <w:t xml:space="preserve"> included in the </w:t>
            </w:r>
            <w:r w:rsidR="009A4017">
              <w:rPr>
                <w:rFonts w:ascii="Arial" w:hAnsi="Arial"/>
                <w:spacing w:val="-2"/>
                <w:sz w:val="18"/>
                <w:szCs w:val="18"/>
              </w:rPr>
              <w:t xml:space="preserve">system of </w:t>
            </w:r>
            <w:r w:rsidR="005D1853">
              <w:rPr>
                <w:rFonts w:ascii="Arial" w:hAnsi="Arial"/>
                <w:spacing w:val="-2"/>
                <w:sz w:val="18"/>
                <w:szCs w:val="18"/>
              </w:rPr>
              <w:t>traceability</w:t>
            </w:r>
            <w:r w:rsidR="009A4017">
              <w:rPr>
                <w:rFonts w:ascii="Arial" w:hAnsi="Arial"/>
                <w:spacing w:val="-2"/>
                <w:sz w:val="18"/>
                <w:szCs w:val="18"/>
              </w:rPr>
              <w:t xml:space="preserve">? </w:t>
            </w:r>
            <w:r w:rsidR="00BD46F4">
              <w:rPr>
                <w:rFonts w:ascii="Arial" w:hAnsi="Arial"/>
                <w:spacing w:val="-2"/>
                <w:sz w:val="18"/>
                <w:szCs w:val="18"/>
              </w:rPr>
              <w:t>[</w:t>
            </w:r>
            <w:r w:rsidR="00BD46F4">
              <w:rPr>
                <w:rFonts w:ascii="Arial" w:hAnsi="Arial" w:cs="Arial"/>
                <w:sz w:val="18"/>
                <w:szCs w:val="18"/>
              </w:rPr>
              <w:t>NC WW/GW LCB</w:t>
            </w:r>
            <w:r w:rsidR="005E4FC9">
              <w:rPr>
                <w:rFonts w:ascii="Arial" w:hAnsi="Arial" w:cs="Arial"/>
                <w:sz w:val="18"/>
                <w:szCs w:val="18"/>
              </w:rPr>
              <w:t xml:space="preserve"> </w:t>
            </w:r>
            <w:r w:rsidR="005E4FC9" w:rsidRPr="005E4FC9">
              <w:rPr>
                <w:rFonts w:ascii="Arial" w:hAnsi="Arial" w:cs="Arial"/>
                <w:sz w:val="18"/>
                <w:szCs w:val="18"/>
              </w:rPr>
              <w:t>Traceability Documentation Requirements for Chemicals, Reagents, Standards and Consumables</w:t>
            </w:r>
            <w:r w:rsidR="00BD46F4">
              <w:rPr>
                <w:rFonts w:ascii="Arial" w:hAnsi="Arial" w:cs="Arial"/>
                <w:sz w:val="18"/>
                <w:szCs w:val="18"/>
              </w:rPr>
              <w:t xml:space="preserve"> Policy]</w:t>
            </w:r>
          </w:p>
          <w:p w14:paraId="6E70FFA2" w14:textId="77777777" w:rsidR="00374325" w:rsidRDefault="00374325" w:rsidP="00560E41">
            <w:pPr>
              <w:rPr>
                <w:rFonts w:ascii="Arial" w:hAnsi="Arial" w:cs="Arial"/>
                <w:sz w:val="18"/>
                <w:szCs w:val="18"/>
              </w:rPr>
            </w:pPr>
          </w:p>
          <w:p w14:paraId="0ABE8653" w14:textId="68FD8EC6" w:rsidR="00374325" w:rsidRPr="00C92B39" w:rsidRDefault="008D7F25" w:rsidP="00A40F2C">
            <w:pPr>
              <w:ind w:left="288"/>
              <w:rPr>
                <w:rFonts w:ascii="Arial" w:hAnsi="Arial" w:cs="Arial"/>
                <w:sz w:val="18"/>
                <w:szCs w:val="18"/>
                <w:u w:val="single"/>
              </w:rPr>
            </w:pPr>
            <w:r w:rsidRPr="00C92B39">
              <w:rPr>
                <w:rFonts w:ascii="Arial" w:hAnsi="Arial" w:cs="Arial"/>
                <w:sz w:val="18"/>
                <w:szCs w:val="18"/>
                <w:u w:val="single"/>
              </w:rPr>
              <w:t xml:space="preserve">Purchased </w:t>
            </w:r>
            <w:r w:rsidR="00FD0CDA" w:rsidRPr="00C92B39">
              <w:rPr>
                <w:rFonts w:ascii="Arial" w:hAnsi="Arial" w:cs="Arial"/>
                <w:sz w:val="18"/>
                <w:szCs w:val="18"/>
                <w:u w:val="single"/>
              </w:rPr>
              <w:t>Consumables</w:t>
            </w:r>
          </w:p>
          <w:p w14:paraId="2F82BBAF" w14:textId="7AFB0367" w:rsidR="001A1C8C" w:rsidRPr="00700175" w:rsidRDefault="00A57CF2" w:rsidP="00A40F2C">
            <w:pPr>
              <w:ind w:left="288"/>
              <w:rPr>
                <w:rFonts w:ascii="Arial" w:hAnsi="Arial" w:cs="Arial"/>
                <w:sz w:val="18"/>
                <w:szCs w:val="18"/>
              </w:rPr>
            </w:pPr>
            <w:sdt>
              <w:sdtPr>
                <w:rPr>
                  <w:rFonts w:ascii="Arial" w:hAnsi="Arial" w:cs="Arial"/>
                  <w:sz w:val="18"/>
                  <w:szCs w:val="18"/>
                </w:rPr>
                <w:id w:val="-410230518"/>
                <w14:checkbox>
                  <w14:checked w14:val="0"/>
                  <w14:checkedState w14:val="2612" w14:font="MS Gothic"/>
                  <w14:uncheckedState w14:val="2610" w14:font="MS Gothic"/>
                </w14:checkbox>
              </w:sdtPr>
              <w:sdtEndPr/>
              <w:sdtContent>
                <w:r w:rsidR="00374325">
                  <w:rPr>
                    <w:rFonts w:ascii="MS Gothic" w:eastAsia="MS Gothic" w:hAnsi="MS Gothic" w:cs="Arial" w:hint="eastAsia"/>
                    <w:sz w:val="18"/>
                    <w:szCs w:val="18"/>
                  </w:rPr>
                  <w:t>☐</w:t>
                </w:r>
              </w:sdtContent>
            </w:sdt>
            <w:r w:rsidR="00595B1A">
              <w:rPr>
                <w:rFonts w:ascii="Arial" w:hAnsi="Arial" w:cs="Arial"/>
                <w:sz w:val="18"/>
                <w:szCs w:val="18"/>
              </w:rPr>
              <w:t xml:space="preserve">  </w:t>
            </w:r>
            <w:r w:rsidR="001A1C8C" w:rsidRPr="00700175">
              <w:rPr>
                <w:rFonts w:ascii="Arial" w:hAnsi="Arial" w:cs="Arial"/>
                <w:sz w:val="18"/>
                <w:szCs w:val="18"/>
              </w:rPr>
              <w:t>Date received</w:t>
            </w:r>
            <w:r w:rsidR="00A1702E" w:rsidRPr="00700175">
              <w:rPr>
                <w:rFonts w:ascii="Arial" w:hAnsi="Arial" w:cs="Arial"/>
                <w:sz w:val="18"/>
                <w:szCs w:val="18"/>
              </w:rPr>
              <w:t xml:space="preserve"> </w:t>
            </w:r>
          </w:p>
          <w:p w14:paraId="1A42679E" w14:textId="23115AE9" w:rsidR="001A1C8C" w:rsidRDefault="00A57CF2" w:rsidP="00A40F2C">
            <w:pPr>
              <w:ind w:left="288"/>
              <w:rPr>
                <w:rFonts w:ascii="Arial" w:hAnsi="Arial" w:cs="Arial"/>
                <w:sz w:val="18"/>
                <w:szCs w:val="18"/>
              </w:rPr>
            </w:pPr>
            <w:sdt>
              <w:sdtPr>
                <w:rPr>
                  <w:rFonts w:ascii="Arial" w:hAnsi="Arial" w:cs="Arial"/>
                  <w:sz w:val="18"/>
                  <w:szCs w:val="18"/>
                </w:rPr>
                <w:id w:val="-1146508669"/>
                <w14:checkbox>
                  <w14:checked w14:val="0"/>
                  <w14:checkedState w14:val="2612" w14:font="MS Gothic"/>
                  <w14:uncheckedState w14:val="2610" w14:font="MS Gothic"/>
                </w14:checkbox>
              </w:sdtPr>
              <w:sdtEndPr/>
              <w:sdtContent>
                <w:r w:rsidR="00700175">
                  <w:rPr>
                    <w:rFonts w:ascii="MS Gothic" w:eastAsia="MS Gothic" w:hAnsi="MS Gothic" w:cs="Arial" w:hint="eastAsia"/>
                    <w:sz w:val="18"/>
                    <w:szCs w:val="18"/>
                  </w:rPr>
                  <w:t>☐</w:t>
                </w:r>
              </w:sdtContent>
            </w:sdt>
            <w:r w:rsidR="00595B1A">
              <w:rPr>
                <w:rFonts w:ascii="Arial" w:hAnsi="Arial" w:cs="Arial"/>
                <w:sz w:val="18"/>
                <w:szCs w:val="18"/>
              </w:rPr>
              <w:t xml:space="preserve">  </w:t>
            </w:r>
            <w:r w:rsidR="001A1C8C">
              <w:rPr>
                <w:rFonts w:ascii="Arial" w:hAnsi="Arial" w:cs="Arial"/>
                <w:sz w:val="18"/>
                <w:szCs w:val="18"/>
              </w:rPr>
              <w:t>Date opened (in use)</w:t>
            </w:r>
          </w:p>
          <w:p w14:paraId="3B59E056" w14:textId="0F3BF4E3" w:rsidR="001A1C8C" w:rsidRDefault="00A57CF2" w:rsidP="00A40F2C">
            <w:pPr>
              <w:ind w:left="288"/>
              <w:rPr>
                <w:rFonts w:ascii="Arial" w:hAnsi="Arial" w:cs="Arial"/>
                <w:sz w:val="18"/>
                <w:szCs w:val="18"/>
              </w:rPr>
            </w:pPr>
            <w:sdt>
              <w:sdtPr>
                <w:rPr>
                  <w:rFonts w:ascii="Arial" w:hAnsi="Arial" w:cs="Arial"/>
                  <w:sz w:val="18"/>
                  <w:szCs w:val="18"/>
                </w:rPr>
                <w:id w:val="-1307620257"/>
                <w14:checkbox>
                  <w14:checked w14:val="0"/>
                  <w14:checkedState w14:val="2612" w14:font="MS Gothic"/>
                  <w14:uncheckedState w14:val="2610" w14:font="MS Gothic"/>
                </w14:checkbox>
              </w:sdtPr>
              <w:sdtEndPr/>
              <w:sdtContent>
                <w:r w:rsidR="00595B1A">
                  <w:rPr>
                    <w:rFonts w:ascii="MS Gothic" w:eastAsia="MS Gothic" w:hAnsi="MS Gothic" w:cs="Arial" w:hint="eastAsia"/>
                    <w:sz w:val="18"/>
                    <w:szCs w:val="18"/>
                  </w:rPr>
                  <w:t>☐</w:t>
                </w:r>
              </w:sdtContent>
            </w:sdt>
            <w:r w:rsidR="00595B1A">
              <w:rPr>
                <w:rFonts w:ascii="Arial" w:hAnsi="Arial" w:cs="Arial"/>
                <w:sz w:val="18"/>
                <w:szCs w:val="18"/>
              </w:rPr>
              <w:t xml:space="preserve">  </w:t>
            </w:r>
            <w:r w:rsidR="003E0F77">
              <w:rPr>
                <w:rFonts w:ascii="Arial" w:hAnsi="Arial" w:cs="Arial"/>
                <w:sz w:val="18"/>
                <w:szCs w:val="18"/>
              </w:rPr>
              <w:t>Vendor</w:t>
            </w:r>
          </w:p>
          <w:p w14:paraId="5EC99600" w14:textId="31F1228C" w:rsidR="003E0F77" w:rsidRDefault="00A57CF2" w:rsidP="00A40F2C">
            <w:pPr>
              <w:ind w:left="288"/>
              <w:rPr>
                <w:rFonts w:ascii="Arial" w:hAnsi="Arial" w:cs="Arial"/>
                <w:sz w:val="18"/>
                <w:szCs w:val="18"/>
              </w:rPr>
            </w:pPr>
            <w:sdt>
              <w:sdtPr>
                <w:rPr>
                  <w:rFonts w:ascii="Arial" w:hAnsi="Arial" w:cs="Arial"/>
                  <w:sz w:val="18"/>
                  <w:szCs w:val="18"/>
                </w:rPr>
                <w:id w:val="-791753633"/>
                <w14:checkbox>
                  <w14:checked w14:val="0"/>
                  <w14:checkedState w14:val="2612" w14:font="MS Gothic"/>
                  <w14:uncheckedState w14:val="2610" w14:font="MS Gothic"/>
                </w14:checkbox>
              </w:sdtPr>
              <w:sdtEndPr/>
              <w:sdtContent>
                <w:r w:rsidR="00595B1A">
                  <w:rPr>
                    <w:rFonts w:ascii="MS Gothic" w:eastAsia="MS Gothic" w:hAnsi="MS Gothic" w:cs="Arial" w:hint="eastAsia"/>
                    <w:sz w:val="18"/>
                    <w:szCs w:val="18"/>
                  </w:rPr>
                  <w:t>☐</w:t>
                </w:r>
              </w:sdtContent>
            </w:sdt>
            <w:r w:rsidR="00595B1A">
              <w:rPr>
                <w:rFonts w:ascii="Arial" w:hAnsi="Arial" w:cs="Arial"/>
                <w:sz w:val="18"/>
                <w:szCs w:val="18"/>
              </w:rPr>
              <w:t xml:space="preserve">  </w:t>
            </w:r>
            <w:r w:rsidR="003E0F77">
              <w:rPr>
                <w:rFonts w:ascii="Arial" w:hAnsi="Arial" w:cs="Arial"/>
                <w:sz w:val="18"/>
                <w:szCs w:val="18"/>
              </w:rPr>
              <w:t>Lot number</w:t>
            </w:r>
          </w:p>
          <w:p w14:paraId="0B37761A" w14:textId="16575AB4" w:rsidR="003E0F77" w:rsidRDefault="00A57CF2" w:rsidP="00A40F2C">
            <w:pPr>
              <w:ind w:left="288"/>
              <w:rPr>
                <w:rFonts w:ascii="Arial" w:hAnsi="Arial" w:cs="Arial"/>
                <w:sz w:val="18"/>
                <w:szCs w:val="18"/>
              </w:rPr>
            </w:pPr>
            <w:sdt>
              <w:sdtPr>
                <w:rPr>
                  <w:rFonts w:ascii="Arial" w:hAnsi="Arial" w:cs="Arial"/>
                  <w:sz w:val="18"/>
                  <w:szCs w:val="18"/>
                </w:rPr>
                <w:id w:val="-1661076133"/>
                <w14:checkbox>
                  <w14:checked w14:val="0"/>
                  <w14:checkedState w14:val="2612" w14:font="MS Gothic"/>
                  <w14:uncheckedState w14:val="2610" w14:font="MS Gothic"/>
                </w14:checkbox>
              </w:sdtPr>
              <w:sdtEndPr/>
              <w:sdtContent>
                <w:r w:rsidR="00595B1A">
                  <w:rPr>
                    <w:rFonts w:ascii="MS Gothic" w:eastAsia="MS Gothic" w:hAnsi="MS Gothic" w:cs="Arial" w:hint="eastAsia"/>
                    <w:sz w:val="18"/>
                    <w:szCs w:val="18"/>
                  </w:rPr>
                  <w:t>☐</w:t>
                </w:r>
              </w:sdtContent>
            </w:sdt>
            <w:r w:rsidR="00595B1A">
              <w:rPr>
                <w:rFonts w:ascii="Arial" w:hAnsi="Arial" w:cs="Arial"/>
                <w:sz w:val="18"/>
                <w:szCs w:val="18"/>
              </w:rPr>
              <w:t xml:space="preserve">  </w:t>
            </w:r>
            <w:r w:rsidR="003E0F77">
              <w:rPr>
                <w:rFonts w:ascii="Arial" w:hAnsi="Arial" w:cs="Arial"/>
                <w:sz w:val="18"/>
                <w:szCs w:val="18"/>
              </w:rPr>
              <w:t>Expiration date</w:t>
            </w:r>
          </w:p>
          <w:p w14:paraId="3C091BE1" w14:textId="77777777" w:rsidR="002E4670" w:rsidRDefault="002E4670" w:rsidP="00A40F2C">
            <w:pPr>
              <w:ind w:left="288"/>
              <w:rPr>
                <w:rFonts w:ascii="Arial" w:hAnsi="Arial" w:cs="Arial"/>
                <w:sz w:val="18"/>
                <w:szCs w:val="18"/>
              </w:rPr>
            </w:pPr>
          </w:p>
          <w:p w14:paraId="37C43C16" w14:textId="2EA39174" w:rsidR="00DD1D84" w:rsidRPr="00C92B39" w:rsidRDefault="00DD1D84" w:rsidP="00A40F2C">
            <w:pPr>
              <w:ind w:left="288"/>
              <w:rPr>
                <w:rFonts w:ascii="Arial" w:hAnsi="Arial" w:cs="Arial"/>
                <w:sz w:val="18"/>
                <w:szCs w:val="18"/>
                <w:u w:val="single"/>
              </w:rPr>
            </w:pPr>
            <w:r w:rsidRPr="00C92B39">
              <w:rPr>
                <w:rFonts w:ascii="Arial" w:hAnsi="Arial" w:cs="Arial"/>
                <w:sz w:val="18"/>
                <w:szCs w:val="18"/>
                <w:u w:val="single"/>
              </w:rPr>
              <w:t>Prepared Reagents</w:t>
            </w:r>
          </w:p>
          <w:p w14:paraId="07C17342" w14:textId="52F9F500" w:rsidR="00422EEB" w:rsidRDefault="00A57CF2" w:rsidP="00A40F2C">
            <w:pPr>
              <w:ind w:left="288"/>
              <w:rPr>
                <w:rFonts w:ascii="Arial" w:hAnsi="Arial" w:cs="Arial"/>
                <w:sz w:val="18"/>
                <w:szCs w:val="18"/>
              </w:rPr>
            </w:pPr>
            <w:sdt>
              <w:sdtPr>
                <w:rPr>
                  <w:rFonts w:ascii="Arial" w:hAnsi="Arial" w:cs="Arial"/>
                  <w:sz w:val="18"/>
                  <w:szCs w:val="18"/>
                </w:rPr>
                <w:id w:val="1629661265"/>
                <w14:checkbox>
                  <w14:checked w14:val="0"/>
                  <w14:checkedState w14:val="2612" w14:font="MS Gothic"/>
                  <w14:uncheckedState w14:val="2610" w14:font="MS Gothic"/>
                </w14:checkbox>
              </w:sdtPr>
              <w:sdtEndPr/>
              <w:sdtContent>
                <w:r w:rsidR="00DE64E6">
                  <w:rPr>
                    <w:rFonts w:ascii="MS Gothic" w:eastAsia="MS Gothic" w:hAnsi="MS Gothic" w:cs="Arial" w:hint="eastAsia"/>
                    <w:sz w:val="18"/>
                    <w:szCs w:val="18"/>
                  </w:rPr>
                  <w:t>☐</w:t>
                </w:r>
              </w:sdtContent>
            </w:sdt>
            <w:r w:rsidR="006D19CE">
              <w:rPr>
                <w:rFonts w:ascii="Arial" w:hAnsi="Arial" w:cs="Arial"/>
                <w:sz w:val="18"/>
                <w:szCs w:val="18"/>
              </w:rPr>
              <w:t xml:space="preserve">  </w:t>
            </w:r>
            <w:r w:rsidR="00C7402D">
              <w:rPr>
                <w:rFonts w:ascii="Arial" w:hAnsi="Arial" w:cs="Arial"/>
                <w:sz w:val="18"/>
                <w:szCs w:val="18"/>
              </w:rPr>
              <w:t>Analyst’s initials</w:t>
            </w:r>
          </w:p>
          <w:p w14:paraId="0023EA8B" w14:textId="6C1468B2" w:rsidR="00C7402D" w:rsidRDefault="00A57CF2" w:rsidP="00A40F2C">
            <w:pPr>
              <w:ind w:left="288"/>
              <w:rPr>
                <w:rFonts w:ascii="Arial" w:eastAsia="DengXian" w:hAnsi="Arial" w:cs="Arial"/>
                <w:sz w:val="18"/>
                <w:szCs w:val="18"/>
              </w:rPr>
            </w:pPr>
            <w:sdt>
              <w:sdtPr>
                <w:rPr>
                  <w:rFonts w:ascii="Arial" w:eastAsia="DengXian" w:hAnsi="Arial" w:cs="Arial"/>
                  <w:sz w:val="18"/>
                  <w:szCs w:val="18"/>
                </w:rPr>
                <w:id w:val="-1559706213"/>
                <w14:checkbox>
                  <w14:checked w14:val="0"/>
                  <w14:checkedState w14:val="2612" w14:font="MS Gothic"/>
                  <w14:uncheckedState w14:val="2610" w14:font="MS Gothic"/>
                </w14:checkbox>
              </w:sdtPr>
              <w:sdtEndPr/>
              <w:sdtContent>
                <w:r w:rsidR="00C7402D">
                  <w:rPr>
                    <w:rFonts w:ascii="MS Gothic" w:eastAsia="MS Gothic" w:hAnsi="MS Gothic" w:cs="Arial" w:hint="eastAsia"/>
                    <w:sz w:val="18"/>
                    <w:szCs w:val="18"/>
                  </w:rPr>
                  <w:t>☐</w:t>
                </w:r>
              </w:sdtContent>
            </w:sdt>
            <w:r w:rsidR="00C7402D">
              <w:rPr>
                <w:rFonts w:ascii="Arial" w:eastAsia="DengXian" w:hAnsi="Arial" w:cs="Arial"/>
                <w:sz w:val="18"/>
                <w:szCs w:val="18"/>
              </w:rPr>
              <w:t xml:space="preserve">  </w:t>
            </w:r>
            <w:r w:rsidR="00D44F9A">
              <w:rPr>
                <w:rFonts w:ascii="Arial" w:eastAsia="DengXian" w:hAnsi="Arial" w:cs="Arial"/>
                <w:sz w:val="18"/>
                <w:szCs w:val="18"/>
              </w:rPr>
              <w:t>Date prepared</w:t>
            </w:r>
          </w:p>
          <w:p w14:paraId="75F3843A" w14:textId="71FD6478" w:rsidR="00D44F9A" w:rsidRDefault="00A57CF2" w:rsidP="00A40F2C">
            <w:pPr>
              <w:ind w:left="288"/>
              <w:rPr>
                <w:rFonts w:ascii="Arial" w:eastAsia="DengXian" w:hAnsi="Arial" w:cs="Arial"/>
                <w:sz w:val="18"/>
                <w:szCs w:val="18"/>
              </w:rPr>
            </w:pPr>
            <w:sdt>
              <w:sdtPr>
                <w:rPr>
                  <w:rFonts w:ascii="Arial" w:eastAsia="DengXian" w:hAnsi="Arial" w:cs="Arial"/>
                  <w:sz w:val="18"/>
                  <w:szCs w:val="18"/>
                </w:rPr>
                <w:id w:val="-176427452"/>
                <w14:checkbox>
                  <w14:checked w14:val="0"/>
                  <w14:checkedState w14:val="2612" w14:font="MS Gothic"/>
                  <w14:uncheckedState w14:val="2610" w14:font="MS Gothic"/>
                </w14:checkbox>
              </w:sdtPr>
              <w:sdtEndPr/>
              <w:sdtContent>
                <w:r w:rsidR="00D44F9A">
                  <w:rPr>
                    <w:rFonts w:ascii="MS Gothic" w:eastAsia="MS Gothic" w:hAnsi="MS Gothic" w:cs="Arial" w:hint="eastAsia"/>
                    <w:sz w:val="18"/>
                    <w:szCs w:val="18"/>
                  </w:rPr>
                  <w:t>☐</w:t>
                </w:r>
              </w:sdtContent>
            </w:sdt>
            <w:r w:rsidR="00D44F9A">
              <w:rPr>
                <w:rFonts w:ascii="Arial" w:eastAsia="DengXian" w:hAnsi="Arial" w:cs="Arial"/>
                <w:sz w:val="18"/>
                <w:szCs w:val="18"/>
              </w:rPr>
              <w:t xml:space="preserve">  </w:t>
            </w:r>
            <w:r w:rsidR="00374325">
              <w:rPr>
                <w:rFonts w:ascii="Arial" w:eastAsia="DengXian" w:hAnsi="Arial" w:cs="Arial"/>
                <w:sz w:val="18"/>
                <w:szCs w:val="18"/>
              </w:rPr>
              <w:t>V</w:t>
            </w:r>
            <w:r w:rsidR="00F74204">
              <w:rPr>
                <w:rFonts w:ascii="Arial" w:eastAsia="DengXian" w:hAnsi="Arial" w:cs="Arial"/>
                <w:sz w:val="18"/>
                <w:szCs w:val="18"/>
              </w:rPr>
              <w:t>olume/</w:t>
            </w:r>
            <w:r w:rsidR="00FB1D41">
              <w:rPr>
                <w:rFonts w:ascii="Arial" w:eastAsia="DengXian" w:hAnsi="Arial" w:cs="Arial"/>
                <w:sz w:val="18"/>
                <w:szCs w:val="18"/>
              </w:rPr>
              <w:t xml:space="preserve">mass </w:t>
            </w:r>
            <w:r w:rsidR="002158A1">
              <w:rPr>
                <w:rFonts w:ascii="Arial" w:eastAsia="DengXian" w:hAnsi="Arial" w:cs="Arial"/>
                <w:sz w:val="18"/>
                <w:szCs w:val="18"/>
              </w:rPr>
              <w:t>of standard used</w:t>
            </w:r>
          </w:p>
          <w:p w14:paraId="25670110" w14:textId="78B7480C" w:rsidR="002158A1" w:rsidRDefault="00A57CF2" w:rsidP="00A40F2C">
            <w:pPr>
              <w:ind w:left="288"/>
              <w:rPr>
                <w:rFonts w:ascii="Arial" w:eastAsia="DengXian" w:hAnsi="Arial" w:cs="Arial"/>
                <w:sz w:val="18"/>
                <w:szCs w:val="18"/>
              </w:rPr>
            </w:pPr>
            <w:sdt>
              <w:sdtPr>
                <w:rPr>
                  <w:rFonts w:ascii="Arial" w:eastAsia="DengXian" w:hAnsi="Arial" w:cs="Arial"/>
                  <w:sz w:val="18"/>
                  <w:szCs w:val="18"/>
                </w:rPr>
                <w:id w:val="1179397291"/>
                <w14:checkbox>
                  <w14:checked w14:val="0"/>
                  <w14:checkedState w14:val="2612" w14:font="MS Gothic"/>
                  <w14:uncheckedState w14:val="2610" w14:font="MS Gothic"/>
                </w14:checkbox>
              </w:sdtPr>
              <w:sdtEndPr/>
              <w:sdtContent>
                <w:r w:rsidR="002158A1">
                  <w:rPr>
                    <w:rFonts w:ascii="MS Gothic" w:eastAsia="MS Gothic" w:hAnsi="MS Gothic" w:cs="Arial" w:hint="eastAsia"/>
                    <w:sz w:val="18"/>
                    <w:szCs w:val="18"/>
                  </w:rPr>
                  <w:t>☐</w:t>
                </w:r>
              </w:sdtContent>
            </w:sdt>
            <w:r w:rsidR="002158A1">
              <w:rPr>
                <w:rFonts w:ascii="Arial" w:eastAsia="DengXian" w:hAnsi="Arial" w:cs="Arial"/>
                <w:sz w:val="18"/>
                <w:szCs w:val="18"/>
              </w:rPr>
              <w:t xml:space="preserve">  </w:t>
            </w:r>
            <w:r w:rsidR="00374325">
              <w:rPr>
                <w:rFonts w:ascii="Arial" w:eastAsia="DengXian" w:hAnsi="Arial" w:cs="Arial"/>
                <w:sz w:val="18"/>
                <w:szCs w:val="18"/>
              </w:rPr>
              <w:t>S</w:t>
            </w:r>
            <w:r w:rsidR="00AF603F">
              <w:rPr>
                <w:rFonts w:ascii="Arial" w:eastAsia="DengXian" w:hAnsi="Arial" w:cs="Arial"/>
                <w:sz w:val="18"/>
                <w:szCs w:val="18"/>
              </w:rPr>
              <w:t>olvent</w:t>
            </w:r>
          </w:p>
          <w:p w14:paraId="29EAF582" w14:textId="555C4B0A" w:rsidR="00AF603F" w:rsidRDefault="00A57CF2" w:rsidP="00A40F2C">
            <w:pPr>
              <w:ind w:left="288"/>
              <w:rPr>
                <w:rFonts w:ascii="Arial" w:eastAsia="DengXian" w:hAnsi="Arial" w:cs="Arial"/>
                <w:sz w:val="18"/>
                <w:szCs w:val="18"/>
              </w:rPr>
            </w:pPr>
            <w:sdt>
              <w:sdtPr>
                <w:rPr>
                  <w:rFonts w:ascii="Arial" w:eastAsia="DengXian" w:hAnsi="Arial" w:cs="Arial"/>
                  <w:sz w:val="18"/>
                  <w:szCs w:val="18"/>
                </w:rPr>
                <w:id w:val="-750355385"/>
                <w14:checkbox>
                  <w14:checked w14:val="0"/>
                  <w14:checkedState w14:val="2612" w14:font="MS Gothic"/>
                  <w14:uncheckedState w14:val="2610" w14:font="MS Gothic"/>
                </w14:checkbox>
              </w:sdtPr>
              <w:sdtEndPr/>
              <w:sdtContent>
                <w:r w:rsidR="00AF603F">
                  <w:rPr>
                    <w:rFonts w:ascii="MS Gothic" w:eastAsia="MS Gothic" w:hAnsi="MS Gothic" w:cs="Arial" w:hint="eastAsia"/>
                    <w:sz w:val="18"/>
                    <w:szCs w:val="18"/>
                  </w:rPr>
                  <w:t>☐</w:t>
                </w:r>
              </w:sdtContent>
            </w:sdt>
            <w:r w:rsidR="00AF603F">
              <w:rPr>
                <w:rFonts w:ascii="Arial" w:eastAsia="DengXian" w:hAnsi="Arial" w:cs="Arial"/>
                <w:sz w:val="18"/>
                <w:szCs w:val="18"/>
              </w:rPr>
              <w:t xml:space="preserve">  </w:t>
            </w:r>
            <w:r w:rsidR="00374325">
              <w:rPr>
                <w:rFonts w:ascii="Arial" w:eastAsia="DengXian" w:hAnsi="Arial" w:cs="Arial"/>
                <w:sz w:val="18"/>
                <w:szCs w:val="18"/>
              </w:rPr>
              <w:t>F</w:t>
            </w:r>
            <w:r w:rsidR="00C433DA">
              <w:rPr>
                <w:rFonts w:ascii="Arial" w:eastAsia="DengXian" w:hAnsi="Arial" w:cs="Arial"/>
                <w:sz w:val="18"/>
                <w:szCs w:val="18"/>
              </w:rPr>
              <w:t>inal volume of solution</w:t>
            </w:r>
          </w:p>
          <w:p w14:paraId="6A1825EB" w14:textId="48E13245" w:rsidR="00C433DA" w:rsidRPr="00C92B39" w:rsidRDefault="00A57CF2" w:rsidP="00A40F2C">
            <w:pPr>
              <w:ind w:left="288"/>
              <w:rPr>
                <w:rFonts w:ascii="Arial" w:eastAsia="DengXian" w:hAnsi="Arial" w:cs="Arial"/>
                <w:sz w:val="18"/>
                <w:szCs w:val="18"/>
              </w:rPr>
            </w:pPr>
            <w:sdt>
              <w:sdtPr>
                <w:rPr>
                  <w:rFonts w:ascii="Arial" w:eastAsia="DengXian" w:hAnsi="Arial" w:cs="Arial"/>
                  <w:sz w:val="18"/>
                  <w:szCs w:val="18"/>
                </w:rPr>
                <w:id w:val="-159469469"/>
                <w14:checkbox>
                  <w14:checked w14:val="0"/>
                  <w14:checkedState w14:val="2612" w14:font="MS Gothic"/>
                  <w14:uncheckedState w14:val="2610" w14:font="MS Gothic"/>
                </w14:checkbox>
              </w:sdtPr>
              <w:sdtEndPr/>
              <w:sdtContent>
                <w:r w:rsidR="00C433DA">
                  <w:rPr>
                    <w:rFonts w:ascii="MS Gothic" w:eastAsia="MS Gothic" w:hAnsi="MS Gothic" w:cs="Arial" w:hint="eastAsia"/>
                    <w:sz w:val="18"/>
                    <w:szCs w:val="18"/>
                  </w:rPr>
                  <w:t>☐</w:t>
                </w:r>
              </w:sdtContent>
            </w:sdt>
            <w:r w:rsidR="00C433DA">
              <w:rPr>
                <w:rFonts w:ascii="Arial" w:eastAsia="DengXian" w:hAnsi="Arial" w:cs="Arial"/>
                <w:sz w:val="18"/>
                <w:szCs w:val="18"/>
              </w:rPr>
              <w:t xml:space="preserve">  </w:t>
            </w:r>
            <w:r w:rsidR="00374325">
              <w:rPr>
                <w:rFonts w:ascii="Arial" w:eastAsia="DengXian" w:hAnsi="Arial" w:cs="Arial"/>
                <w:sz w:val="18"/>
                <w:szCs w:val="18"/>
              </w:rPr>
              <w:t>Traceable identifier</w:t>
            </w:r>
          </w:p>
          <w:p w14:paraId="00BB3AA7" w14:textId="77777777" w:rsidR="00780996" w:rsidRDefault="00780996" w:rsidP="00A40F2C">
            <w:pPr>
              <w:ind w:left="288"/>
              <w:rPr>
                <w:rFonts w:ascii="Arial" w:hAnsi="Arial" w:cs="Arial"/>
                <w:sz w:val="18"/>
                <w:szCs w:val="18"/>
              </w:rPr>
            </w:pPr>
          </w:p>
          <w:p w14:paraId="40DC2B7B" w14:textId="00C11B0D" w:rsidR="003E0F77" w:rsidRDefault="003E0F77" w:rsidP="00560E41">
            <w:pPr>
              <w:rPr>
                <w:rFonts w:ascii="Arial" w:hAnsi="Arial" w:cs="Arial"/>
                <w:sz w:val="18"/>
                <w:szCs w:val="18"/>
              </w:rPr>
            </w:pPr>
          </w:p>
        </w:tc>
        <w:tc>
          <w:tcPr>
            <w:tcW w:w="342" w:type="dxa"/>
            <w:shd w:val="clear" w:color="auto" w:fill="auto"/>
            <w:noWrap/>
            <w:vAlign w:val="center"/>
          </w:tcPr>
          <w:p w14:paraId="597CE5CC" w14:textId="77777777" w:rsidR="00BD46F4" w:rsidRPr="00A0149B" w:rsidRDefault="00BD46F4" w:rsidP="00560E41">
            <w:pPr>
              <w:rPr>
                <w:rFonts w:ascii="Arial" w:hAnsi="Arial" w:cs="Arial"/>
                <w:sz w:val="18"/>
                <w:szCs w:val="18"/>
              </w:rPr>
            </w:pPr>
          </w:p>
        </w:tc>
        <w:tc>
          <w:tcPr>
            <w:tcW w:w="378" w:type="dxa"/>
            <w:shd w:val="clear" w:color="auto" w:fill="auto"/>
            <w:noWrap/>
            <w:vAlign w:val="center"/>
          </w:tcPr>
          <w:p w14:paraId="2788B454" w14:textId="77777777" w:rsidR="00BD46F4" w:rsidRPr="00A0149B" w:rsidRDefault="00BD46F4" w:rsidP="00560E41">
            <w:pPr>
              <w:rPr>
                <w:rFonts w:ascii="Arial" w:hAnsi="Arial" w:cs="Arial"/>
                <w:sz w:val="18"/>
                <w:szCs w:val="18"/>
              </w:rPr>
            </w:pPr>
          </w:p>
        </w:tc>
        <w:tc>
          <w:tcPr>
            <w:tcW w:w="4904" w:type="dxa"/>
            <w:gridSpan w:val="2"/>
            <w:shd w:val="clear" w:color="auto" w:fill="auto"/>
            <w:vAlign w:val="center"/>
          </w:tcPr>
          <w:p w14:paraId="427ABF9A" w14:textId="6AC74E11" w:rsidR="00BD46F4" w:rsidRPr="00445C93" w:rsidRDefault="00445C93" w:rsidP="00560E41">
            <w:pPr>
              <w:rPr>
                <w:rFonts w:ascii="Arial" w:hAnsi="Arial" w:cs="Arial"/>
                <w:sz w:val="18"/>
                <w:szCs w:val="18"/>
              </w:rPr>
            </w:pPr>
            <w:r w:rsidRPr="00445C93">
              <w:rPr>
                <w:rFonts w:ascii="Arial" w:hAnsi="Arial" w:cs="Arial"/>
                <w:sz w:val="18"/>
                <w:szCs w:val="18"/>
              </w:rPr>
              <w:t>That system must include documentation of the following information: Date received, Date Opened (in use), Vendor, Lot Number, and Expiration Date (where specified). A system (e.g., traceable identifiers) must be in place that links standard/reagent preparation information to analytical batches in which the solutions are used. Documentation of solution preparation must include the analyst’s initials, date of preparation, the volume or weight of standard(s) used, the solvent and final volume of the solution. This information as well as the vendor and/or manufacturer, lot number, and expiration date must be retained for primary standards, chemicals, reagents, and materials used for a period of five years. Consumable materials such as pH buffers, lots of pre-made standards and/or media, solids and bacteria filters, etc. are included in this requirement.</w:t>
            </w:r>
          </w:p>
        </w:tc>
      </w:tr>
      <w:tr w:rsidR="00D66EDD" w:rsidRPr="00A0149B" w14:paraId="2336559B" w14:textId="77777777" w:rsidTr="00944AE3">
        <w:trPr>
          <w:trHeight w:val="264"/>
        </w:trPr>
        <w:tc>
          <w:tcPr>
            <w:tcW w:w="371" w:type="dxa"/>
            <w:shd w:val="clear" w:color="auto" w:fill="auto"/>
            <w:noWrap/>
            <w:vAlign w:val="center"/>
          </w:tcPr>
          <w:p w14:paraId="2516279B" w14:textId="77777777" w:rsidR="00D66EDD" w:rsidRPr="00D16517" w:rsidRDefault="00D66EDD" w:rsidP="00D16517">
            <w:pPr>
              <w:numPr>
                <w:ilvl w:val="0"/>
                <w:numId w:val="3"/>
              </w:numPr>
              <w:ind w:left="355"/>
              <w:rPr>
                <w:rFonts w:ascii="Arial" w:hAnsi="Arial" w:cs="Arial"/>
                <w:sz w:val="18"/>
                <w:szCs w:val="18"/>
              </w:rPr>
            </w:pPr>
          </w:p>
        </w:tc>
        <w:tc>
          <w:tcPr>
            <w:tcW w:w="4860" w:type="dxa"/>
            <w:shd w:val="clear" w:color="auto" w:fill="auto"/>
            <w:noWrap/>
            <w:vAlign w:val="center"/>
          </w:tcPr>
          <w:p w14:paraId="5DFA1B2E" w14:textId="2966698D" w:rsidR="00D66EDD" w:rsidRDefault="00583D89" w:rsidP="00560E41">
            <w:pPr>
              <w:rPr>
                <w:rFonts w:ascii="Arial" w:hAnsi="Arial" w:cs="Arial"/>
                <w:sz w:val="18"/>
                <w:szCs w:val="18"/>
              </w:rPr>
            </w:pPr>
            <w:r>
              <w:rPr>
                <w:rFonts w:ascii="Arial" w:hAnsi="Arial" w:cs="Arial"/>
                <w:sz w:val="18"/>
                <w:szCs w:val="18"/>
              </w:rPr>
              <w:t xml:space="preserve">Are chemical containers dated </w:t>
            </w:r>
            <w:r w:rsidR="001A0005">
              <w:rPr>
                <w:rFonts w:ascii="Arial" w:hAnsi="Arial" w:cs="Arial"/>
                <w:sz w:val="18"/>
                <w:szCs w:val="18"/>
              </w:rPr>
              <w:t xml:space="preserve">when received and when opened? </w:t>
            </w:r>
            <w:r w:rsidR="001A0005" w:rsidRPr="0075586A">
              <w:rPr>
                <w:rFonts w:ascii="Arial" w:hAnsi="Arial"/>
                <w:spacing w:val="-2"/>
                <w:sz w:val="18"/>
                <w:szCs w:val="18"/>
              </w:rPr>
              <w:t xml:space="preserve">[15A NCAC </w:t>
            </w:r>
            <w:r w:rsidR="001A0005">
              <w:rPr>
                <w:rFonts w:ascii="Arial" w:hAnsi="Arial"/>
                <w:spacing w:val="-2"/>
                <w:sz w:val="18"/>
                <w:szCs w:val="18"/>
              </w:rPr>
              <w:t>0</w:t>
            </w:r>
            <w:r w:rsidR="001A0005" w:rsidRPr="0075586A">
              <w:rPr>
                <w:rFonts w:ascii="Arial" w:hAnsi="Arial"/>
                <w:spacing w:val="-2"/>
                <w:sz w:val="18"/>
                <w:szCs w:val="18"/>
              </w:rPr>
              <w:t>2H .0805 (</w:t>
            </w:r>
            <w:r w:rsidR="001A0005">
              <w:rPr>
                <w:rFonts w:ascii="Arial" w:hAnsi="Arial"/>
                <w:spacing w:val="-2"/>
                <w:sz w:val="18"/>
                <w:szCs w:val="18"/>
              </w:rPr>
              <w:t>g) (</w:t>
            </w:r>
            <w:r w:rsidR="00E11701">
              <w:rPr>
                <w:rFonts w:ascii="Arial" w:hAnsi="Arial"/>
                <w:spacing w:val="-2"/>
                <w:sz w:val="18"/>
                <w:szCs w:val="18"/>
              </w:rPr>
              <w:t>7</w:t>
            </w:r>
            <w:r w:rsidR="001A0005">
              <w:rPr>
                <w:rFonts w:ascii="Arial" w:hAnsi="Arial"/>
                <w:spacing w:val="-2"/>
                <w:sz w:val="18"/>
                <w:szCs w:val="18"/>
              </w:rPr>
              <w:t>)</w:t>
            </w:r>
            <w:r w:rsidR="001A0005" w:rsidRPr="0075586A">
              <w:rPr>
                <w:rFonts w:ascii="Arial" w:hAnsi="Arial"/>
                <w:spacing w:val="-2"/>
                <w:sz w:val="18"/>
                <w:szCs w:val="18"/>
              </w:rPr>
              <w:t>]</w:t>
            </w:r>
          </w:p>
        </w:tc>
        <w:tc>
          <w:tcPr>
            <w:tcW w:w="342" w:type="dxa"/>
            <w:shd w:val="clear" w:color="auto" w:fill="auto"/>
            <w:noWrap/>
            <w:vAlign w:val="center"/>
          </w:tcPr>
          <w:p w14:paraId="5EF1A48D" w14:textId="77777777" w:rsidR="00D66EDD" w:rsidRPr="00A0149B" w:rsidRDefault="00D66EDD" w:rsidP="00560E41">
            <w:pPr>
              <w:rPr>
                <w:rFonts w:ascii="Arial" w:hAnsi="Arial" w:cs="Arial"/>
                <w:sz w:val="18"/>
                <w:szCs w:val="18"/>
              </w:rPr>
            </w:pPr>
          </w:p>
        </w:tc>
        <w:tc>
          <w:tcPr>
            <w:tcW w:w="378" w:type="dxa"/>
            <w:shd w:val="clear" w:color="auto" w:fill="auto"/>
            <w:noWrap/>
            <w:vAlign w:val="center"/>
          </w:tcPr>
          <w:p w14:paraId="7742A430" w14:textId="77777777" w:rsidR="00D66EDD" w:rsidRPr="00A0149B" w:rsidRDefault="00D66EDD" w:rsidP="00560E41">
            <w:pPr>
              <w:rPr>
                <w:rFonts w:ascii="Arial" w:hAnsi="Arial" w:cs="Arial"/>
                <w:sz w:val="18"/>
                <w:szCs w:val="18"/>
              </w:rPr>
            </w:pPr>
          </w:p>
        </w:tc>
        <w:tc>
          <w:tcPr>
            <w:tcW w:w="4904" w:type="dxa"/>
            <w:gridSpan w:val="2"/>
            <w:shd w:val="clear" w:color="auto" w:fill="auto"/>
            <w:vAlign w:val="center"/>
          </w:tcPr>
          <w:p w14:paraId="52A1C603" w14:textId="69DD6278" w:rsidR="00D66EDD" w:rsidRDefault="00E11701" w:rsidP="00560E41">
            <w:pPr>
              <w:rPr>
                <w:rFonts w:ascii="Arial" w:hAnsi="Arial" w:cs="Arial"/>
                <w:sz w:val="18"/>
                <w:szCs w:val="18"/>
              </w:rPr>
            </w:pPr>
            <w:r>
              <w:rPr>
                <w:rFonts w:ascii="Arial" w:hAnsi="Arial" w:cs="Arial"/>
                <w:sz w:val="18"/>
                <w:szCs w:val="18"/>
              </w:rPr>
              <w:t xml:space="preserve">Chemical containers </w:t>
            </w:r>
            <w:r w:rsidR="00E92124">
              <w:rPr>
                <w:rFonts w:ascii="Arial" w:hAnsi="Arial" w:cs="Arial"/>
                <w:sz w:val="18"/>
                <w:szCs w:val="18"/>
              </w:rPr>
              <w:t xml:space="preserve">shall be dated when received and when opened. </w:t>
            </w:r>
          </w:p>
        </w:tc>
      </w:tr>
      <w:tr w:rsidR="00685F6A" w:rsidRPr="00A0149B" w14:paraId="72874C9A" w14:textId="77777777" w:rsidTr="00944AE3">
        <w:trPr>
          <w:trHeight w:val="264"/>
        </w:trPr>
        <w:tc>
          <w:tcPr>
            <w:tcW w:w="371" w:type="dxa"/>
            <w:shd w:val="clear" w:color="auto" w:fill="auto"/>
            <w:noWrap/>
            <w:vAlign w:val="center"/>
          </w:tcPr>
          <w:p w14:paraId="2DE9065C" w14:textId="77777777" w:rsidR="00685F6A" w:rsidRPr="00D16517" w:rsidRDefault="00685F6A" w:rsidP="00D16517">
            <w:pPr>
              <w:numPr>
                <w:ilvl w:val="0"/>
                <w:numId w:val="3"/>
              </w:numPr>
              <w:ind w:left="355"/>
              <w:rPr>
                <w:rFonts w:ascii="Arial" w:hAnsi="Arial" w:cs="Arial"/>
                <w:sz w:val="18"/>
                <w:szCs w:val="18"/>
              </w:rPr>
            </w:pPr>
          </w:p>
        </w:tc>
        <w:tc>
          <w:tcPr>
            <w:tcW w:w="4860" w:type="dxa"/>
            <w:shd w:val="clear" w:color="auto" w:fill="auto"/>
            <w:noWrap/>
            <w:vAlign w:val="center"/>
          </w:tcPr>
          <w:p w14:paraId="61660F99" w14:textId="77777777" w:rsidR="005B6D65" w:rsidRDefault="005B6D65" w:rsidP="00560E41">
            <w:pPr>
              <w:rPr>
                <w:rFonts w:ascii="Arial" w:hAnsi="Arial" w:cs="Arial"/>
                <w:sz w:val="18"/>
                <w:szCs w:val="18"/>
              </w:rPr>
            </w:pPr>
          </w:p>
          <w:p w14:paraId="699FA039" w14:textId="77777777" w:rsidR="00685F6A" w:rsidRDefault="00685F6A" w:rsidP="00560E41">
            <w:pPr>
              <w:rPr>
                <w:rFonts w:ascii="Arial" w:hAnsi="Arial"/>
                <w:spacing w:val="-2"/>
                <w:sz w:val="18"/>
                <w:szCs w:val="18"/>
              </w:rPr>
            </w:pPr>
            <w:r>
              <w:rPr>
                <w:rFonts w:ascii="Arial" w:hAnsi="Arial" w:cs="Arial"/>
                <w:sz w:val="18"/>
                <w:szCs w:val="18"/>
              </w:rPr>
              <w:t xml:space="preserve">Are reagent containers dated, identified and initialed when prepared?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 (7)</w:t>
            </w:r>
            <w:r w:rsidRPr="0075586A">
              <w:rPr>
                <w:rFonts w:ascii="Arial" w:hAnsi="Arial"/>
                <w:spacing w:val="-2"/>
                <w:sz w:val="18"/>
                <w:szCs w:val="18"/>
              </w:rPr>
              <w:t>]</w:t>
            </w:r>
          </w:p>
          <w:p w14:paraId="5FA5D11C" w14:textId="70759345" w:rsidR="005B6D65" w:rsidRPr="000F4FD9" w:rsidRDefault="005B6D65" w:rsidP="00560E41">
            <w:pPr>
              <w:rPr>
                <w:rFonts w:ascii="Arial" w:hAnsi="Arial"/>
                <w:spacing w:val="-2"/>
                <w:sz w:val="18"/>
                <w:szCs w:val="18"/>
              </w:rPr>
            </w:pPr>
          </w:p>
        </w:tc>
        <w:tc>
          <w:tcPr>
            <w:tcW w:w="342" w:type="dxa"/>
            <w:shd w:val="clear" w:color="auto" w:fill="auto"/>
            <w:noWrap/>
            <w:vAlign w:val="center"/>
          </w:tcPr>
          <w:p w14:paraId="77540944" w14:textId="77777777" w:rsidR="00685F6A" w:rsidRPr="00A0149B" w:rsidRDefault="00685F6A" w:rsidP="00560E41">
            <w:pPr>
              <w:rPr>
                <w:rFonts w:ascii="Arial" w:hAnsi="Arial" w:cs="Arial"/>
                <w:sz w:val="18"/>
                <w:szCs w:val="18"/>
              </w:rPr>
            </w:pPr>
          </w:p>
        </w:tc>
        <w:tc>
          <w:tcPr>
            <w:tcW w:w="378" w:type="dxa"/>
            <w:shd w:val="clear" w:color="auto" w:fill="auto"/>
            <w:noWrap/>
            <w:vAlign w:val="center"/>
          </w:tcPr>
          <w:p w14:paraId="6DF47DB2" w14:textId="77777777" w:rsidR="00685F6A" w:rsidRPr="00A0149B" w:rsidRDefault="00685F6A" w:rsidP="00560E41">
            <w:pPr>
              <w:rPr>
                <w:rFonts w:ascii="Arial" w:hAnsi="Arial" w:cs="Arial"/>
                <w:sz w:val="18"/>
                <w:szCs w:val="18"/>
              </w:rPr>
            </w:pPr>
          </w:p>
        </w:tc>
        <w:tc>
          <w:tcPr>
            <w:tcW w:w="4904" w:type="dxa"/>
            <w:gridSpan w:val="2"/>
            <w:shd w:val="clear" w:color="auto" w:fill="auto"/>
            <w:vAlign w:val="center"/>
          </w:tcPr>
          <w:p w14:paraId="57870994" w14:textId="393261D9" w:rsidR="00685F6A" w:rsidRDefault="00850B02" w:rsidP="00560E41">
            <w:pPr>
              <w:rPr>
                <w:rFonts w:ascii="Arial" w:hAnsi="Arial" w:cs="Arial"/>
                <w:sz w:val="18"/>
                <w:szCs w:val="18"/>
              </w:rPr>
            </w:pPr>
            <w:r>
              <w:rPr>
                <w:rFonts w:ascii="Arial" w:hAnsi="Arial" w:cs="Arial"/>
                <w:sz w:val="18"/>
                <w:szCs w:val="18"/>
              </w:rPr>
              <w:t xml:space="preserve">Reagent containers shall be dated, identified, and initialed when prepared. </w:t>
            </w:r>
          </w:p>
        </w:tc>
      </w:tr>
      <w:tr w:rsidR="00157C6C" w:rsidRPr="00A0149B" w14:paraId="55C4D5F1" w14:textId="77777777" w:rsidTr="00944AE3">
        <w:trPr>
          <w:trHeight w:val="264"/>
        </w:trPr>
        <w:tc>
          <w:tcPr>
            <w:tcW w:w="371" w:type="dxa"/>
            <w:shd w:val="clear" w:color="auto" w:fill="D9D9D9"/>
            <w:noWrap/>
            <w:vAlign w:val="center"/>
          </w:tcPr>
          <w:p w14:paraId="6148572A" w14:textId="77777777" w:rsidR="00157C6C" w:rsidRPr="00D16517" w:rsidRDefault="00157C6C" w:rsidP="00D16517">
            <w:pPr>
              <w:ind w:left="355"/>
              <w:rPr>
                <w:rFonts w:ascii="Arial" w:hAnsi="Arial" w:cs="Arial"/>
                <w:sz w:val="18"/>
                <w:szCs w:val="18"/>
              </w:rPr>
            </w:pPr>
          </w:p>
        </w:tc>
        <w:tc>
          <w:tcPr>
            <w:tcW w:w="4860" w:type="dxa"/>
            <w:shd w:val="clear" w:color="auto" w:fill="D9D9D9"/>
            <w:noWrap/>
            <w:vAlign w:val="center"/>
          </w:tcPr>
          <w:p w14:paraId="2F44D76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42" w:type="dxa"/>
            <w:shd w:val="clear" w:color="auto" w:fill="D9D9D9"/>
            <w:noWrap/>
            <w:vAlign w:val="center"/>
          </w:tcPr>
          <w:p w14:paraId="7F08488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378" w:type="dxa"/>
            <w:shd w:val="clear" w:color="auto" w:fill="D9D9D9"/>
            <w:noWrap/>
            <w:vAlign w:val="center"/>
          </w:tcPr>
          <w:p w14:paraId="7BD3797F"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904" w:type="dxa"/>
            <w:gridSpan w:val="2"/>
            <w:shd w:val="clear" w:color="auto" w:fill="D9D9D9"/>
            <w:vAlign w:val="center"/>
          </w:tcPr>
          <w:p w14:paraId="7AE8F32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C11FE" w:rsidRPr="00A0149B" w14:paraId="597A9477" w14:textId="77777777" w:rsidTr="00944AE3">
        <w:trPr>
          <w:trHeight w:val="264"/>
        </w:trPr>
        <w:tc>
          <w:tcPr>
            <w:tcW w:w="371" w:type="dxa"/>
            <w:shd w:val="clear" w:color="auto" w:fill="auto"/>
            <w:noWrap/>
            <w:vAlign w:val="center"/>
          </w:tcPr>
          <w:p w14:paraId="7B504FFF" w14:textId="77777777" w:rsidR="009C11FE" w:rsidRPr="00D16517" w:rsidRDefault="009C11FE" w:rsidP="00D16517">
            <w:pPr>
              <w:numPr>
                <w:ilvl w:val="0"/>
                <w:numId w:val="3"/>
              </w:numPr>
              <w:ind w:left="355"/>
              <w:rPr>
                <w:rFonts w:ascii="Arial" w:hAnsi="Arial" w:cs="Arial"/>
                <w:sz w:val="18"/>
                <w:szCs w:val="18"/>
              </w:rPr>
            </w:pPr>
          </w:p>
        </w:tc>
        <w:tc>
          <w:tcPr>
            <w:tcW w:w="4860" w:type="dxa"/>
            <w:shd w:val="clear" w:color="auto" w:fill="auto"/>
            <w:noWrap/>
            <w:vAlign w:val="center"/>
          </w:tcPr>
          <w:p w14:paraId="5319D47C" w14:textId="233795F6" w:rsidR="009C11FE" w:rsidRDefault="00920094" w:rsidP="00032566">
            <w:pPr>
              <w:suppressAutoHyphens/>
              <w:ind w:right="36"/>
              <w:jc w:val="both"/>
              <w:rPr>
                <w:rFonts w:ascii="Arial" w:hAnsi="Arial" w:cs="Arial"/>
                <w:sz w:val="18"/>
                <w:szCs w:val="18"/>
              </w:rPr>
            </w:pPr>
            <w:r>
              <w:rPr>
                <w:rFonts w:ascii="Arial" w:hAnsi="Arial" w:cs="Arial"/>
                <w:sz w:val="18"/>
                <w:szCs w:val="18"/>
              </w:rPr>
              <w:t xml:space="preserve">Are samples collected </w:t>
            </w:r>
            <w:r w:rsidR="008F44C3">
              <w:rPr>
                <w:rFonts w:ascii="Arial" w:hAnsi="Arial" w:cs="Arial"/>
                <w:sz w:val="18"/>
                <w:szCs w:val="18"/>
              </w:rPr>
              <w:t>for analysis by a contract lab</w:t>
            </w:r>
            <w:r w:rsidR="00DB1D4A">
              <w:rPr>
                <w:rFonts w:ascii="Arial" w:hAnsi="Arial" w:cs="Arial"/>
                <w:sz w:val="18"/>
                <w:szCs w:val="18"/>
              </w:rPr>
              <w:t xml:space="preserve"> stored on ice or </w:t>
            </w:r>
            <w:r w:rsidR="00D651BB">
              <w:rPr>
                <w:rFonts w:ascii="Arial" w:hAnsi="Arial" w:cs="Arial"/>
                <w:sz w:val="18"/>
                <w:szCs w:val="18"/>
              </w:rPr>
              <w:t>thermally preserved within 15 minutes</w:t>
            </w:r>
            <w:r w:rsidR="00BC5E99">
              <w:rPr>
                <w:rFonts w:ascii="Arial" w:hAnsi="Arial" w:cs="Arial"/>
                <w:sz w:val="18"/>
                <w:szCs w:val="18"/>
              </w:rPr>
              <w:t xml:space="preserve"> to &lt;6°C</w:t>
            </w:r>
            <w:r w:rsidR="003769BA">
              <w:rPr>
                <w:rFonts w:ascii="Arial" w:hAnsi="Arial" w:cs="Arial"/>
                <w:sz w:val="18"/>
                <w:szCs w:val="18"/>
              </w:rPr>
              <w:t xml:space="preserve"> until relinquished</w:t>
            </w:r>
            <w:r w:rsidR="008F44C3">
              <w:rPr>
                <w:rFonts w:ascii="Arial" w:hAnsi="Arial" w:cs="Arial"/>
                <w:sz w:val="18"/>
                <w:szCs w:val="18"/>
              </w:rPr>
              <w:t>?</w:t>
            </w:r>
            <w:r w:rsidR="00255180">
              <w:rPr>
                <w:rFonts w:ascii="Arial" w:hAnsi="Arial" w:cs="Arial"/>
                <w:sz w:val="18"/>
                <w:szCs w:val="18"/>
              </w:rPr>
              <w:t xml:space="preserve"> </w:t>
            </w:r>
            <w:r w:rsidR="003828E8">
              <w:rPr>
                <w:rFonts w:ascii="Arial" w:hAnsi="Arial" w:cs="Arial"/>
                <w:sz w:val="18"/>
                <w:szCs w:val="18"/>
              </w:rPr>
              <w:t>[40 CFR 136</w:t>
            </w:r>
            <w:r w:rsidR="004B5E57">
              <w:rPr>
                <w:rFonts w:ascii="Arial" w:hAnsi="Arial" w:cs="Arial"/>
                <w:sz w:val="18"/>
                <w:szCs w:val="18"/>
              </w:rPr>
              <w:t>.3 Table II, footnote 18]</w:t>
            </w:r>
          </w:p>
        </w:tc>
        <w:tc>
          <w:tcPr>
            <w:tcW w:w="342" w:type="dxa"/>
            <w:shd w:val="clear" w:color="auto" w:fill="FFFFFF"/>
            <w:noWrap/>
            <w:vAlign w:val="center"/>
          </w:tcPr>
          <w:p w14:paraId="20F973CA" w14:textId="77777777" w:rsidR="009C11FE" w:rsidRPr="00A0149B" w:rsidRDefault="009C11FE" w:rsidP="00560E41">
            <w:pPr>
              <w:rPr>
                <w:rFonts w:ascii="Arial" w:hAnsi="Arial" w:cs="Arial"/>
                <w:sz w:val="18"/>
                <w:szCs w:val="18"/>
              </w:rPr>
            </w:pPr>
          </w:p>
        </w:tc>
        <w:tc>
          <w:tcPr>
            <w:tcW w:w="378" w:type="dxa"/>
            <w:shd w:val="clear" w:color="auto" w:fill="FFFFFF"/>
            <w:noWrap/>
            <w:vAlign w:val="center"/>
          </w:tcPr>
          <w:p w14:paraId="1CDBBE96" w14:textId="77777777" w:rsidR="009C11FE" w:rsidRPr="00A0149B" w:rsidRDefault="009C11FE" w:rsidP="00560E41">
            <w:pPr>
              <w:rPr>
                <w:rFonts w:ascii="Arial" w:hAnsi="Arial" w:cs="Arial"/>
                <w:sz w:val="18"/>
                <w:szCs w:val="18"/>
              </w:rPr>
            </w:pPr>
          </w:p>
        </w:tc>
        <w:tc>
          <w:tcPr>
            <w:tcW w:w="4904" w:type="dxa"/>
            <w:gridSpan w:val="2"/>
            <w:shd w:val="clear" w:color="auto" w:fill="auto"/>
            <w:vAlign w:val="center"/>
          </w:tcPr>
          <w:p w14:paraId="352B4ECB" w14:textId="5D07B03D" w:rsidR="0032304C" w:rsidRPr="00A0149B" w:rsidRDefault="00AD65AC" w:rsidP="00FE74AC">
            <w:pPr>
              <w:pStyle w:val="TableParagraph"/>
              <w:ind w:right="184"/>
              <w:rPr>
                <w:sz w:val="18"/>
                <w:szCs w:val="18"/>
              </w:rPr>
            </w:pPr>
            <w:r>
              <w:rPr>
                <w:sz w:val="18"/>
              </w:rPr>
              <w:t>40 CFR footnote 2 allows 15 minutes for sample</w:t>
            </w:r>
            <w:r>
              <w:rPr>
                <w:spacing w:val="-10"/>
                <w:sz w:val="18"/>
              </w:rPr>
              <w:t xml:space="preserve"> </w:t>
            </w:r>
            <w:r>
              <w:rPr>
                <w:sz w:val="18"/>
              </w:rPr>
              <w:t>preservation,</w:t>
            </w:r>
            <w:r>
              <w:rPr>
                <w:spacing w:val="-8"/>
                <w:sz w:val="18"/>
              </w:rPr>
              <w:t xml:space="preserve"> </w:t>
            </w:r>
            <w:r>
              <w:rPr>
                <w:sz w:val="18"/>
              </w:rPr>
              <w:t>including</w:t>
            </w:r>
            <w:r>
              <w:rPr>
                <w:spacing w:val="-10"/>
                <w:sz w:val="18"/>
              </w:rPr>
              <w:t xml:space="preserve"> </w:t>
            </w:r>
            <w:r>
              <w:rPr>
                <w:sz w:val="18"/>
              </w:rPr>
              <w:t>thermal.</w:t>
            </w:r>
            <w:r>
              <w:rPr>
                <w:spacing w:val="-10"/>
                <w:sz w:val="18"/>
              </w:rPr>
              <w:t xml:space="preserve"> </w:t>
            </w:r>
            <w:r>
              <w:rPr>
                <w:sz w:val="18"/>
              </w:rPr>
              <w:t>This means</w:t>
            </w:r>
            <w:r>
              <w:rPr>
                <w:spacing w:val="-1"/>
                <w:sz w:val="18"/>
              </w:rPr>
              <w:t xml:space="preserve"> </w:t>
            </w:r>
            <w:r>
              <w:rPr>
                <w:sz w:val="18"/>
              </w:rPr>
              <w:t>that</w:t>
            </w:r>
            <w:r>
              <w:rPr>
                <w:spacing w:val="-2"/>
                <w:sz w:val="18"/>
              </w:rPr>
              <w:t xml:space="preserve"> </w:t>
            </w:r>
            <w:r>
              <w:rPr>
                <w:sz w:val="18"/>
              </w:rPr>
              <w:t>if</w:t>
            </w:r>
            <w:r>
              <w:rPr>
                <w:spacing w:val="-2"/>
                <w:sz w:val="18"/>
              </w:rPr>
              <w:t xml:space="preserve"> </w:t>
            </w:r>
            <w:r>
              <w:rPr>
                <w:sz w:val="18"/>
              </w:rPr>
              <w:t>a</w:t>
            </w:r>
            <w:r>
              <w:rPr>
                <w:spacing w:val="-4"/>
                <w:sz w:val="18"/>
              </w:rPr>
              <w:t xml:space="preserve"> </w:t>
            </w:r>
            <w:r>
              <w:rPr>
                <w:sz w:val="18"/>
              </w:rPr>
              <w:t>sample</w:t>
            </w:r>
            <w:r>
              <w:rPr>
                <w:spacing w:val="-4"/>
                <w:sz w:val="18"/>
              </w:rPr>
              <w:t xml:space="preserve"> </w:t>
            </w:r>
            <w:r>
              <w:rPr>
                <w:sz w:val="18"/>
              </w:rPr>
              <w:t>is</w:t>
            </w:r>
            <w:r>
              <w:rPr>
                <w:spacing w:val="-3"/>
                <w:sz w:val="18"/>
              </w:rPr>
              <w:t xml:space="preserve"> </w:t>
            </w:r>
            <w:r>
              <w:rPr>
                <w:sz w:val="18"/>
              </w:rPr>
              <w:t>received</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 xml:space="preserve">lab within 15 minutes, it is not required to be on </w:t>
            </w:r>
            <w:r w:rsidRPr="00AD65AC">
              <w:rPr>
                <w:sz w:val="18"/>
              </w:rPr>
              <w:t>ice. Document temperature downward trend for short transport samples.</w:t>
            </w:r>
          </w:p>
        </w:tc>
      </w:tr>
      <w:tr w:rsidR="008F44C3" w:rsidRPr="00A0149B" w14:paraId="603DC621" w14:textId="77777777" w:rsidTr="00944AE3">
        <w:trPr>
          <w:trHeight w:val="264"/>
        </w:trPr>
        <w:tc>
          <w:tcPr>
            <w:tcW w:w="371" w:type="dxa"/>
            <w:shd w:val="clear" w:color="auto" w:fill="auto"/>
            <w:noWrap/>
            <w:vAlign w:val="center"/>
          </w:tcPr>
          <w:p w14:paraId="1998ABCD" w14:textId="77777777" w:rsidR="008F44C3" w:rsidRPr="00D16517" w:rsidRDefault="008F44C3" w:rsidP="00D16517">
            <w:pPr>
              <w:numPr>
                <w:ilvl w:val="0"/>
                <w:numId w:val="3"/>
              </w:numPr>
              <w:ind w:left="355"/>
              <w:rPr>
                <w:rFonts w:ascii="Arial" w:hAnsi="Arial" w:cs="Arial"/>
                <w:sz w:val="18"/>
                <w:szCs w:val="18"/>
              </w:rPr>
            </w:pPr>
          </w:p>
        </w:tc>
        <w:tc>
          <w:tcPr>
            <w:tcW w:w="4860" w:type="dxa"/>
            <w:shd w:val="clear" w:color="auto" w:fill="auto"/>
            <w:noWrap/>
            <w:vAlign w:val="center"/>
          </w:tcPr>
          <w:p w14:paraId="11039EA8" w14:textId="1A604655" w:rsidR="008F44C3" w:rsidRDefault="00AD65AC" w:rsidP="00032566">
            <w:pPr>
              <w:suppressAutoHyphens/>
              <w:ind w:right="36"/>
              <w:jc w:val="both"/>
              <w:rPr>
                <w:rFonts w:ascii="Arial" w:hAnsi="Arial" w:cs="Arial"/>
                <w:sz w:val="18"/>
                <w:szCs w:val="18"/>
              </w:rPr>
            </w:pPr>
            <w:r>
              <w:rPr>
                <w:rFonts w:ascii="Arial" w:hAnsi="Arial" w:cs="Arial"/>
                <w:sz w:val="18"/>
                <w:szCs w:val="18"/>
              </w:rPr>
              <w:t xml:space="preserve">If </w:t>
            </w:r>
            <w:r w:rsidR="00D3004A">
              <w:rPr>
                <w:rFonts w:ascii="Arial" w:hAnsi="Arial" w:cs="Arial"/>
                <w:sz w:val="18"/>
                <w:szCs w:val="18"/>
              </w:rPr>
              <w:t xml:space="preserve">samples are stored in </w:t>
            </w:r>
            <w:r w:rsidR="00C06650">
              <w:rPr>
                <w:rFonts w:ascii="Arial" w:hAnsi="Arial" w:cs="Arial"/>
                <w:sz w:val="18"/>
                <w:szCs w:val="18"/>
              </w:rPr>
              <w:t xml:space="preserve">a refrigerator, is the temperature </w:t>
            </w:r>
            <w:r w:rsidR="001E1DB1">
              <w:rPr>
                <w:rFonts w:ascii="Arial" w:hAnsi="Arial" w:cs="Arial"/>
                <w:sz w:val="18"/>
                <w:szCs w:val="18"/>
              </w:rPr>
              <w:t xml:space="preserve">checked </w:t>
            </w:r>
            <w:r w:rsidR="00DD563E">
              <w:rPr>
                <w:rFonts w:ascii="Arial" w:hAnsi="Arial" w:cs="Arial"/>
                <w:sz w:val="18"/>
                <w:szCs w:val="18"/>
              </w:rPr>
              <w:t xml:space="preserve">each day samples are held? </w:t>
            </w:r>
            <w:r w:rsidR="00391D42">
              <w:rPr>
                <w:rFonts w:ascii="Arial" w:hAnsi="Arial" w:cs="Arial"/>
                <w:sz w:val="18"/>
                <w:szCs w:val="18"/>
              </w:rPr>
              <w:t>[</w:t>
            </w:r>
            <w:r w:rsidR="009E743B">
              <w:rPr>
                <w:rFonts w:ascii="Arial" w:hAnsi="Arial" w:cs="Arial"/>
                <w:sz w:val="18"/>
                <w:szCs w:val="18"/>
              </w:rPr>
              <w:t>15A NCAC</w:t>
            </w:r>
            <w:r w:rsidR="002C5993">
              <w:rPr>
                <w:rFonts w:ascii="Arial" w:hAnsi="Arial" w:cs="Arial"/>
                <w:sz w:val="18"/>
                <w:szCs w:val="18"/>
              </w:rPr>
              <w:t xml:space="preserve"> </w:t>
            </w:r>
            <w:r w:rsidR="009E743B">
              <w:rPr>
                <w:rFonts w:ascii="Arial" w:hAnsi="Arial" w:cs="Arial"/>
                <w:sz w:val="18"/>
                <w:szCs w:val="18"/>
              </w:rPr>
              <w:t xml:space="preserve">02H .0805 (g) (1)] </w:t>
            </w:r>
            <w:r w:rsidR="002B5F9A">
              <w:rPr>
                <w:rFonts w:ascii="Arial" w:hAnsi="Arial" w:cs="Arial"/>
                <w:sz w:val="18"/>
                <w:szCs w:val="18"/>
              </w:rPr>
              <w:t>[NC WW/GW LCB Required Documentation for Sample Collection and Receipt Policy]</w:t>
            </w:r>
          </w:p>
        </w:tc>
        <w:tc>
          <w:tcPr>
            <w:tcW w:w="342" w:type="dxa"/>
            <w:shd w:val="clear" w:color="auto" w:fill="FFFFFF"/>
            <w:noWrap/>
            <w:vAlign w:val="center"/>
          </w:tcPr>
          <w:p w14:paraId="52EA5BF0" w14:textId="77777777" w:rsidR="008F44C3" w:rsidRPr="00A0149B" w:rsidRDefault="008F44C3" w:rsidP="00560E41">
            <w:pPr>
              <w:rPr>
                <w:rFonts w:ascii="Arial" w:hAnsi="Arial" w:cs="Arial"/>
                <w:sz w:val="18"/>
                <w:szCs w:val="18"/>
              </w:rPr>
            </w:pPr>
          </w:p>
        </w:tc>
        <w:tc>
          <w:tcPr>
            <w:tcW w:w="378" w:type="dxa"/>
            <w:shd w:val="clear" w:color="auto" w:fill="FFFFFF"/>
            <w:noWrap/>
            <w:vAlign w:val="center"/>
          </w:tcPr>
          <w:p w14:paraId="03D5D5EA" w14:textId="77777777" w:rsidR="008F44C3" w:rsidRPr="00A0149B" w:rsidRDefault="008F44C3" w:rsidP="00560E41">
            <w:pPr>
              <w:rPr>
                <w:rFonts w:ascii="Arial" w:hAnsi="Arial" w:cs="Arial"/>
                <w:sz w:val="18"/>
                <w:szCs w:val="18"/>
              </w:rPr>
            </w:pPr>
          </w:p>
        </w:tc>
        <w:tc>
          <w:tcPr>
            <w:tcW w:w="4904" w:type="dxa"/>
            <w:gridSpan w:val="2"/>
            <w:shd w:val="clear" w:color="auto" w:fill="auto"/>
            <w:vAlign w:val="center"/>
          </w:tcPr>
          <w:p w14:paraId="3D7C2FAD" w14:textId="7E721874" w:rsidR="008F44C3" w:rsidRPr="00A0149B" w:rsidRDefault="00EE70FA" w:rsidP="00560E41">
            <w:pPr>
              <w:rPr>
                <w:rFonts w:ascii="Arial" w:hAnsi="Arial" w:cs="Arial"/>
                <w:sz w:val="18"/>
                <w:szCs w:val="18"/>
              </w:rPr>
            </w:pPr>
            <w:r w:rsidRPr="00EE70FA">
              <w:rPr>
                <w:rFonts w:ascii="Arial" w:hAnsi="Arial" w:cs="Arial"/>
                <w:sz w:val="18"/>
                <w:szCs w:val="18"/>
              </w:rPr>
              <w:t>All analytical data and records pertinent to each certified analysis shall be available for inspection upon request.</w:t>
            </w:r>
          </w:p>
        </w:tc>
      </w:tr>
      <w:tr w:rsidR="00DD563E" w:rsidRPr="00A0149B" w14:paraId="347A5D2F" w14:textId="77777777" w:rsidTr="00944AE3">
        <w:trPr>
          <w:trHeight w:val="264"/>
        </w:trPr>
        <w:tc>
          <w:tcPr>
            <w:tcW w:w="371" w:type="dxa"/>
            <w:shd w:val="clear" w:color="auto" w:fill="auto"/>
            <w:noWrap/>
            <w:vAlign w:val="center"/>
          </w:tcPr>
          <w:p w14:paraId="25F1CE57" w14:textId="77777777" w:rsidR="00DD563E" w:rsidRPr="00D16517" w:rsidRDefault="00DD563E" w:rsidP="00D16517">
            <w:pPr>
              <w:numPr>
                <w:ilvl w:val="0"/>
                <w:numId w:val="3"/>
              </w:numPr>
              <w:ind w:left="355"/>
              <w:rPr>
                <w:rFonts w:ascii="Arial" w:hAnsi="Arial" w:cs="Arial"/>
                <w:sz w:val="18"/>
                <w:szCs w:val="18"/>
              </w:rPr>
            </w:pPr>
          </w:p>
        </w:tc>
        <w:tc>
          <w:tcPr>
            <w:tcW w:w="4860" w:type="dxa"/>
            <w:shd w:val="clear" w:color="auto" w:fill="auto"/>
            <w:noWrap/>
            <w:vAlign w:val="center"/>
          </w:tcPr>
          <w:p w14:paraId="4885AAE9" w14:textId="6FA3CDEE" w:rsidR="00DD563E" w:rsidRDefault="00DD563E" w:rsidP="00032566">
            <w:pPr>
              <w:suppressAutoHyphens/>
              <w:ind w:right="36"/>
              <w:jc w:val="both"/>
              <w:rPr>
                <w:rFonts w:ascii="Arial" w:hAnsi="Arial" w:cs="Arial"/>
                <w:sz w:val="18"/>
                <w:szCs w:val="18"/>
              </w:rPr>
            </w:pPr>
            <w:r>
              <w:rPr>
                <w:rFonts w:ascii="Arial" w:hAnsi="Arial" w:cs="Arial"/>
                <w:sz w:val="18"/>
                <w:szCs w:val="18"/>
              </w:rPr>
              <w:t>Is this documented?</w:t>
            </w:r>
            <w:r w:rsidR="00CE16DF">
              <w:rPr>
                <w:rFonts w:ascii="Arial" w:hAnsi="Arial" w:cs="Arial"/>
                <w:sz w:val="18"/>
                <w:szCs w:val="18"/>
              </w:rPr>
              <w:t xml:space="preserve"> </w:t>
            </w:r>
            <w:r w:rsidR="008033E4">
              <w:rPr>
                <w:rFonts w:ascii="Arial" w:hAnsi="Arial" w:cs="Arial"/>
                <w:sz w:val="18"/>
                <w:szCs w:val="18"/>
              </w:rPr>
              <w:t xml:space="preserve">[15A NCAC 02H .0805 (g) (1)] </w:t>
            </w:r>
            <w:r w:rsidR="00CE16DF">
              <w:rPr>
                <w:rFonts w:ascii="Arial" w:hAnsi="Arial" w:cs="Arial"/>
                <w:sz w:val="18"/>
                <w:szCs w:val="18"/>
              </w:rPr>
              <w:t xml:space="preserve">[NC WW/GW LCB </w:t>
            </w:r>
            <w:r w:rsidR="002B5F9A">
              <w:rPr>
                <w:rFonts w:ascii="Arial" w:hAnsi="Arial" w:cs="Arial"/>
                <w:sz w:val="18"/>
                <w:szCs w:val="18"/>
              </w:rPr>
              <w:t>Required Documentation for Sample Collection and Receipt Policy]</w:t>
            </w:r>
          </w:p>
        </w:tc>
        <w:tc>
          <w:tcPr>
            <w:tcW w:w="342" w:type="dxa"/>
            <w:shd w:val="clear" w:color="auto" w:fill="FFFFFF"/>
            <w:noWrap/>
            <w:vAlign w:val="center"/>
          </w:tcPr>
          <w:p w14:paraId="4AFA752D" w14:textId="77777777" w:rsidR="00DD563E" w:rsidRPr="00A0149B" w:rsidRDefault="00DD563E" w:rsidP="00560E41">
            <w:pPr>
              <w:rPr>
                <w:rFonts w:ascii="Arial" w:hAnsi="Arial" w:cs="Arial"/>
                <w:sz w:val="18"/>
                <w:szCs w:val="18"/>
              </w:rPr>
            </w:pPr>
          </w:p>
        </w:tc>
        <w:tc>
          <w:tcPr>
            <w:tcW w:w="378" w:type="dxa"/>
            <w:shd w:val="clear" w:color="auto" w:fill="FFFFFF"/>
            <w:noWrap/>
            <w:vAlign w:val="center"/>
          </w:tcPr>
          <w:p w14:paraId="056E1299" w14:textId="77777777" w:rsidR="00DD563E" w:rsidRPr="00A0149B" w:rsidRDefault="00DD563E" w:rsidP="00560E41">
            <w:pPr>
              <w:rPr>
                <w:rFonts w:ascii="Arial" w:hAnsi="Arial" w:cs="Arial"/>
                <w:sz w:val="18"/>
                <w:szCs w:val="18"/>
              </w:rPr>
            </w:pPr>
          </w:p>
        </w:tc>
        <w:tc>
          <w:tcPr>
            <w:tcW w:w="4904" w:type="dxa"/>
            <w:gridSpan w:val="2"/>
            <w:shd w:val="clear" w:color="auto" w:fill="auto"/>
            <w:vAlign w:val="center"/>
          </w:tcPr>
          <w:p w14:paraId="6ACC237D" w14:textId="77777777" w:rsidR="00DD563E" w:rsidRPr="00A0149B" w:rsidRDefault="00DD563E" w:rsidP="00560E41">
            <w:pPr>
              <w:rPr>
                <w:rFonts w:ascii="Arial" w:hAnsi="Arial" w:cs="Arial"/>
                <w:sz w:val="18"/>
                <w:szCs w:val="18"/>
              </w:rPr>
            </w:pPr>
          </w:p>
        </w:tc>
      </w:tr>
      <w:tr w:rsidR="00DD563E" w:rsidRPr="00A0149B" w14:paraId="79A94EC8" w14:textId="77777777" w:rsidTr="00944AE3">
        <w:trPr>
          <w:trHeight w:val="264"/>
        </w:trPr>
        <w:tc>
          <w:tcPr>
            <w:tcW w:w="371" w:type="dxa"/>
            <w:shd w:val="clear" w:color="auto" w:fill="auto"/>
            <w:noWrap/>
            <w:vAlign w:val="center"/>
          </w:tcPr>
          <w:p w14:paraId="5D53A584" w14:textId="77777777" w:rsidR="00DD563E" w:rsidRPr="00D16517" w:rsidRDefault="00DD563E" w:rsidP="00D16517">
            <w:pPr>
              <w:numPr>
                <w:ilvl w:val="0"/>
                <w:numId w:val="3"/>
              </w:numPr>
              <w:ind w:left="355"/>
              <w:rPr>
                <w:rFonts w:ascii="Arial" w:hAnsi="Arial" w:cs="Arial"/>
                <w:sz w:val="18"/>
                <w:szCs w:val="18"/>
              </w:rPr>
            </w:pPr>
          </w:p>
        </w:tc>
        <w:tc>
          <w:tcPr>
            <w:tcW w:w="4860" w:type="dxa"/>
            <w:shd w:val="clear" w:color="auto" w:fill="auto"/>
            <w:noWrap/>
            <w:vAlign w:val="center"/>
          </w:tcPr>
          <w:p w14:paraId="6D01A2C0" w14:textId="56E08557" w:rsidR="00DD563E" w:rsidRDefault="00DD563E" w:rsidP="00032566">
            <w:pPr>
              <w:suppressAutoHyphens/>
              <w:ind w:right="36"/>
              <w:jc w:val="both"/>
              <w:rPr>
                <w:rFonts w:ascii="Arial" w:hAnsi="Arial" w:cs="Arial"/>
                <w:sz w:val="18"/>
                <w:szCs w:val="18"/>
              </w:rPr>
            </w:pPr>
            <w:r>
              <w:rPr>
                <w:rFonts w:ascii="Arial" w:hAnsi="Arial" w:cs="Arial"/>
                <w:sz w:val="18"/>
                <w:szCs w:val="18"/>
              </w:rPr>
              <w:t xml:space="preserve">Is the thermometer verified </w:t>
            </w:r>
            <w:r w:rsidR="00B12CB1">
              <w:rPr>
                <w:rFonts w:ascii="Arial" w:hAnsi="Arial" w:cs="Arial"/>
                <w:sz w:val="18"/>
                <w:szCs w:val="18"/>
              </w:rPr>
              <w:t>at the appropriate frequency</w:t>
            </w:r>
            <w:r w:rsidR="00CE16DF">
              <w:rPr>
                <w:rFonts w:ascii="Arial" w:hAnsi="Arial" w:cs="Arial"/>
                <w:sz w:val="18"/>
                <w:szCs w:val="18"/>
              </w:rPr>
              <w:t xml:space="preserve"> or replaced</w:t>
            </w:r>
            <w:r w:rsidR="00B12CB1">
              <w:rPr>
                <w:rFonts w:ascii="Arial" w:hAnsi="Arial" w:cs="Arial"/>
                <w:sz w:val="18"/>
                <w:szCs w:val="18"/>
              </w:rPr>
              <w:t>?</w:t>
            </w:r>
            <w:r w:rsidR="00B47962">
              <w:rPr>
                <w:rFonts w:ascii="Arial" w:hAnsi="Arial" w:cs="Arial"/>
                <w:sz w:val="18"/>
                <w:szCs w:val="18"/>
              </w:rPr>
              <w:t xml:space="preserve"> </w:t>
            </w:r>
            <w:r w:rsidR="00B95430">
              <w:rPr>
                <w:rFonts w:ascii="Arial" w:hAnsi="Arial" w:cs="Arial"/>
                <w:sz w:val="18"/>
                <w:szCs w:val="18"/>
              </w:rPr>
              <w:t>[15A NCAC 02H .0805 (g) (9)</w:t>
            </w:r>
            <w:r w:rsidR="00663E3C">
              <w:rPr>
                <w:rFonts w:ascii="Arial" w:hAnsi="Arial" w:cs="Arial"/>
                <w:sz w:val="18"/>
                <w:szCs w:val="18"/>
              </w:rPr>
              <w:t xml:space="preserve"> (B) </w:t>
            </w:r>
            <w:r w:rsidR="005C5133">
              <w:rPr>
                <w:rFonts w:ascii="Arial" w:hAnsi="Arial" w:cs="Arial"/>
                <w:sz w:val="18"/>
                <w:szCs w:val="18"/>
              </w:rPr>
              <w:t>and</w:t>
            </w:r>
            <w:r w:rsidR="00663E3C">
              <w:rPr>
                <w:rFonts w:ascii="Arial" w:hAnsi="Arial" w:cs="Arial"/>
                <w:sz w:val="18"/>
                <w:szCs w:val="18"/>
              </w:rPr>
              <w:t xml:space="preserve"> (C)</w:t>
            </w:r>
            <w:r w:rsidR="00B95430">
              <w:rPr>
                <w:rFonts w:ascii="Arial" w:hAnsi="Arial" w:cs="Arial"/>
                <w:sz w:val="18"/>
                <w:szCs w:val="18"/>
              </w:rPr>
              <w:t xml:space="preserve">] </w:t>
            </w:r>
            <w:r w:rsidR="00B47962">
              <w:rPr>
                <w:rFonts w:ascii="Arial" w:hAnsi="Arial" w:cs="Arial"/>
                <w:sz w:val="18"/>
                <w:szCs w:val="18"/>
              </w:rPr>
              <w:t xml:space="preserve">[NC WW/GW LCB </w:t>
            </w:r>
            <w:r w:rsidR="002423B4">
              <w:rPr>
                <w:rFonts w:ascii="Arial" w:hAnsi="Arial" w:cs="Arial"/>
                <w:sz w:val="18"/>
                <w:szCs w:val="18"/>
              </w:rPr>
              <w:t>Temperature-Measuring Devices used for Laboratory Operations Policy]</w:t>
            </w:r>
          </w:p>
        </w:tc>
        <w:tc>
          <w:tcPr>
            <w:tcW w:w="342" w:type="dxa"/>
            <w:shd w:val="clear" w:color="auto" w:fill="FFFFFF"/>
            <w:noWrap/>
            <w:vAlign w:val="center"/>
          </w:tcPr>
          <w:p w14:paraId="72CD8BDE" w14:textId="77777777" w:rsidR="00DD563E" w:rsidRPr="00A0149B" w:rsidRDefault="00DD563E" w:rsidP="00560E41">
            <w:pPr>
              <w:rPr>
                <w:rFonts w:ascii="Arial" w:hAnsi="Arial" w:cs="Arial"/>
                <w:sz w:val="18"/>
                <w:szCs w:val="18"/>
              </w:rPr>
            </w:pPr>
          </w:p>
        </w:tc>
        <w:tc>
          <w:tcPr>
            <w:tcW w:w="378" w:type="dxa"/>
            <w:shd w:val="clear" w:color="auto" w:fill="FFFFFF"/>
            <w:noWrap/>
            <w:vAlign w:val="center"/>
          </w:tcPr>
          <w:p w14:paraId="527BC80C" w14:textId="77777777" w:rsidR="00DD563E" w:rsidRPr="00A0149B" w:rsidRDefault="00DD563E" w:rsidP="00560E41">
            <w:pPr>
              <w:rPr>
                <w:rFonts w:ascii="Arial" w:hAnsi="Arial" w:cs="Arial"/>
                <w:sz w:val="18"/>
                <w:szCs w:val="18"/>
              </w:rPr>
            </w:pPr>
          </w:p>
        </w:tc>
        <w:tc>
          <w:tcPr>
            <w:tcW w:w="4904" w:type="dxa"/>
            <w:gridSpan w:val="2"/>
            <w:shd w:val="clear" w:color="auto" w:fill="auto"/>
            <w:vAlign w:val="center"/>
          </w:tcPr>
          <w:p w14:paraId="63EB90DA" w14:textId="43CD7484" w:rsidR="00A32254" w:rsidRDefault="00A32254" w:rsidP="00663E3C">
            <w:pPr>
              <w:jc w:val="both"/>
              <w:rPr>
                <w:rFonts w:ascii="Arial" w:hAnsi="Arial" w:cs="Arial"/>
                <w:sz w:val="18"/>
                <w:szCs w:val="18"/>
              </w:rPr>
            </w:pPr>
            <w:r w:rsidRPr="00A32254">
              <w:rPr>
                <w:rFonts w:ascii="Arial" w:hAnsi="Arial" w:cs="Arial"/>
                <w:sz w:val="18"/>
                <w:szCs w:val="18"/>
              </w:rPr>
              <w:t>(B)</w:t>
            </w:r>
            <w:r>
              <w:rPr>
                <w:rFonts w:ascii="Arial" w:hAnsi="Arial" w:cs="Arial"/>
                <w:sz w:val="18"/>
                <w:szCs w:val="18"/>
              </w:rPr>
              <w:t xml:space="preserve"> </w:t>
            </w:r>
            <w:r w:rsidRPr="00A32254">
              <w:rPr>
                <w:rFonts w:ascii="Arial" w:hAnsi="Arial" w:cs="Arial"/>
                <w:sz w:val="18"/>
                <w:szCs w:val="18"/>
              </w:rPr>
              <w:t>Excluding digital, incubator, and infrared temperature-measuring devices, all non-Reference Temperature-Measuring Devices shall be verified every twelve months against a Reference Temperature-Measuring Device and their accuracy shall be corrected.</w:t>
            </w:r>
          </w:p>
          <w:p w14:paraId="373F5086" w14:textId="77777777" w:rsidR="00A32254" w:rsidRPr="00A32254" w:rsidRDefault="00A32254" w:rsidP="00663E3C">
            <w:pPr>
              <w:jc w:val="both"/>
              <w:rPr>
                <w:rFonts w:ascii="Arial" w:hAnsi="Arial" w:cs="Arial"/>
                <w:sz w:val="18"/>
                <w:szCs w:val="18"/>
              </w:rPr>
            </w:pPr>
          </w:p>
          <w:p w14:paraId="71B64CB2" w14:textId="020A1EEA" w:rsidR="00DD563E" w:rsidRPr="00A0149B" w:rsidRDefault="00E8539D" w:rsidP="00663E3C">
            <w:pPr>
              <w:jc w:val="both"/>
              <w:rPr>
                <w:rFonts w:ascii="Arial" w:hAnsi="Arial" w:cs="Arial"/>
                <w:sz w:val="18"/>
                <w:szCs w:val="18"/>
              </w:rPr>
            </w:pPr>
            <w:r>
              <w:rPr>
                <w:rFonts w:ascii="Arial" w:hAnsi="Arial" w:cs="Arial"/>
                <w:sz w:val="18"/>
                <w:szCs w:val="18"/>
              </w:rPr>
              <w:t>©</w:t>
            </w:r>
            <w:r w:rsidR="00A32254">
              <w:rPr>
                <w:rFonts w:ascii="Arial" w:hAnsi="Arial" w:cs="Arial"/>
                <w:sz w:val="18"/>
                <w:szCs w:val="18"/>
              </w:rPr>
              <w:t xml:space="preserve"> </w:t>
            </w:r>
            <w:r w:rsidR="00AB5E14" w:rsidRPr="00AB5E14">
              <w:rPr>
                <w:rFonts w:ascii="Arial" w:hAnsi="Arial" w:cs="Arial"/>
                <w:sz w:val="18"/>
                <w:szCs w:val="18"/>
              </w:rPr>
              <w:t xml:space="preserve">Digital temperature-measuring devices and temperature-measuring devices used in incubators shall be verified at every three months against a Reference Temperature-Measuring Device and their accuracy shall be corrected. </w:t>
            </w:r>
          </w:p>
        </w:tc>
      </w:tr>
      <w:tr w:rsidR="006453AA" w:rsidRPr="00A0149B" w14:paraId="6C8A5A51" w14:textId="77777777" w:rsidTr="00944AE3">
        <w:trPr>
          <w:trHeight w:val="264"/>
        </w:trPr>
        <w:tc>
          <w:tcPr>
            <w:tcW w:w="371" w:type="dxa"/>
            <w:shd w:val="clear" w:color="auto" w:fill="auto"/>
            <w:noWrap/>
            <w:vAlign w:val="center"/>
          </w:tcPr>
          <w:p w14:paraId="6B0EC416" w14:textId="77777777" w:rsidR="006453AA" w:rsidRPr="00D16517" w:rsidRDefault="006453AA" w:rsidP="00D16517">
            <w:pPr>
              <w:numPr>
                <w:ilvl w:val="0"/>
                <w:numId w:val="3"/>
              </w:numPr>
              <w:ind w:left="355"/>
              <w:rPr>
                <w:rFonts w:ascii="Arial" w:hAnsi="Arial" w:cs="Arial"/>
                <w:sz w:val="18"/>
                <w:szCs w:val="18"/>
              </w:rPr>
            </w:pPr>
          </w:p>
        </w:tc>
        <w:tc>
          <w:tcPr>
            <w:tcW w:w="4860" w:type="dxa"/>
            <w:shd w:val="clear" w:color="auto" w:fill="auto"/>
            <w:noWrap/>
            <w:vAlign w:val="center"/>
          </w:tcPr>
          <w:p w14:paraId="30857AE0" w14:textId="511D09D6" w:rsidR="006453AA" w:rsidRDefault="006453AA" w:rsidP="00032566">
            <w:pPr>
              <w:suppressAutoHyphens/>
              <w:ind w:right="36"/>
              <w:jc w:val="both"/>
              <w:rPr>
                <w:rFonts w:ascii="Arial" w:hAnsi="Arial" w:cs="Arial"/>
                <w:sz w:val="18"/>
                <w:szCs w:val="18"/>
              </w:rPr>
            </w:pPr>
            <w:r>
              <w:rPr>
                <w:rFonts w:ascii="Arial" w:hAnsi="Arial" w:cs="Arial"/>
                <w:sz w:val="18"/>
                <w:szCs w:val="18"/>
              </w:rPr>
              <w:t xml:space="preserve">Are automatic pipettors that are used for critical measurements calibrated every 12 months?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 (10)</w:t>
            </w:r>
            <w:r w:rsidRPr="0075586A">
              <w:rPr>
                <w:rFonts w:ascii="Arial" w:hAnsi="Arial"/>
                <w:spacing w:val="-2"/>
                <w:sz w:val="18"/>
                <w:szCs w:val="18"/>
              </w:rPr>
              <w:t>]</w:t>
            </w:r>
          </w:p>
        </w:tc>
        <w:tc>
          <w:tcPr>
            <w:tcW w:w="342" w:type="dxa"/>
            <w:shd w:val="clear" w:color="auto" w:fill="FFFFFF"/>
            <w:noWrap/>
            <w:vAlign w:val="center"/>
          </w:tcPr>
          <w:p w14:paraId="0BC7B906" w14:textId="77777777" w:rsidR="006453AA" w:rsidRPr="00A0149B" w:rsidRDefault="006453AA" w:rsidP="00560E41">
            <w:pPr>
              <w:rPr>
                <w:rFonts w:ascii="Arial" w:hAnsi="Arial" w:cs="Arial"/>
                <w:sz w:val="18"/>
                <w:szCs w:val="18"/>
              </w:rPr>
            </w:pPr>
          </w:p>
        </w:tc>
        <w:tc>
          <w:tcPr>
            <w:tcW w:w="378" w:type="dxa"/>
            <w:shd w:val="clear" w:color="auto" w:fill="FFFFFF"/>
            <w:noWrap/>
            <w:vAlign w:val="center"/>
          </w:tcPr>
          <w:p w14:paraId="0811BFE6" w14:textId="77777777" w:rsidR="006453AA" w:rsidRPr="00A0149B" w:rsidRDefault="006453AA" w:rsidP="00560E41">
            <w:pPr>
              <w:rPr>
                <w:rFonts w:ascii="Arial" w:hAnsi="Arial" w:cs="Arial"/>
                <w:sz w:val="18"/>
                <w:szCs w:val="18"/>
              </w:rPr>
            </w:pPr>
          </w:p>
        </w:tc>
        <w:tc>
          <w:tcPr>
            <w:tcW w:w="4904" w:type="dxa"/>
            <w:gridSpan w:val="2"/>
            <w:shd w:val="clear" w:color="auto" w:fill="auto"/>
            <w:vAlign w:val="center"/>
          </w:tcPr>
          <w:p w14:paraId="51EC86BD" w14:textId="77777777" w:rsidR="006453AA" w:rsidRDefault="006453AA" w:rsidP="006453AA">
            <w:pPr>
              <w:rPr>
                <w:rFonts w:ascii="Arial" w:hAnsi="Arial" w:cs="Arial"/>
                <w:sz w:val="18"/>
                <w:szCs w:val="18"/>
              </w:rPr>
            </w:pPr>
            <w:r>
              <w:rPr>
                <w:rFonts w:ascii="Arial" w:hAnsi="Arial" w:cs="Arial"/>
                <w:sz w:val="18"/>
                <w:szCs w:val="18"/>
              </w:rPr>
              <w:t xml:space="preserve">Mechanical volumetric liquid-dispensing devices (e.g., fixed and adjustable auto-pipettors and bottle-top dispensers) shall be calibrated at least once every twelve months. </w:t>
            </w:r>
          </w:p>
          <w:p w14:paraId="79F9E7D5" w14:textId="77777777" w:rsidR="006453AA" w:rsidRDefault="006453AA" w:rsidP="006453AA">
            <w:pPr>
              <w:rPr>
                <w:rFonts w:ascii="Arial" w:hAnsi="Arial" w:cs="Arial"/>
                <w:sz w:val="18"/>
                <w:szCs w:val="18"/>
              </w:rPr>
            </w:pPr>
          </w:p>
          <w:p w14:paraId="2BFB8E2F" w14:textId="033FDB28" w:rsidR="006453AA" w:rsidRDefault="006453AA" w:rsidP="006453AA">
            <w:pPr>
              <w:rPr>
                <w:rFonts w:ascii="Arial" w:hAnsi="Arial" w:cs="Arial"/>
                <w:sz w:val="18"/>
                <w:szCs w:val="18"/>
              </w:rPr>
            </w:pPr>
            <w:r>
              <w:rPr>
                <w:rFonts w:ascii="Arial" w:hAnsi="Arial" w:cs="Arial"/>
                <w:sz w:val="18"/>
                <w:szCs w:val="18"/>
              </w:rPr>
              <w:t>“Critical measurements” includes standard and PT sample preparation.</w:t>
            </w:r>
          </w:p>
        </w:tc>
      </w:tr>
      <w:tr w:rsidR="00B42AAA" w:rsidRPr="00A0149B" w14:paraId="10A13663" w14:textId="77777777" w:rsidTr="00944AE3">
        <w:trPr>
          <w:trHeight w:val="264"/>
        </w:trPr>
        <w:tc>
          <w:tcPr>
            <w:tcW w:w="371" w:type="dxa"/>
            <w:shd w:val="clear" w:color="auto" w:fill="auto"/>
            <w:noWrap/>
            <w:vAlign w:val="center"/>
          </w:tcPr>
          <w:p w14:paraId="1BFFB239" w14:textId="77777777" w:rsidR="00B42AAA" w:rsidRPr="00D16517" w:rsidRDefault="00B42AAA" w:rsidP="00D16517">
            <w:pPr>
              <w:numPr>
                <w:ilvl w:val="0"/>
                <w:numId w:val="3"/>
              </w:numPr>
              <w:ind w:left="355"/>
              <w:rPr>
                <w:rFonts w:ascii="Arial" w:hAnsi="Arial" w:cs="Arial"/>
                <w:sz w:val="18"/>
                <w:szCs w:val="18"/>
              </w:rPr>
            </w:pPr>
          </w:p>
        </w:tc>
        <w:tc>
          <w:tcPr>
            <w:tcW w:w="4860" w:type="dxa"/>
            <w:shd w:val="clear" w:color="auto" w:fill="auto"/>
            <w:noWrap/>
            <w:vAlign w:val="center"/>
          </w:tcPr>
          <w:p w14:paraId="364A78E7" w14:textId="77777777" w:rsidR="00B42AAA" w:rsidRDefault="00580354" w:rsidP="00032566">
            <w:pPr>
              <w:suppressAutoHyphens/>
              <w:ind w:right="36"/>
              <w:jc w:val="both"/>
              <w:rPr>
                <w:rFonts w:ascii="Arial" w:hAnsi="Arial" w:cs="Arial"/>
                <w:sz w:val="18"/>
                <w:szCs w:val="18"/>
              </w:rPr>
            </w:pPr>
            <w:r>
              <w:rPr>
                <w:rFonts w:ascii="Arial" w:hAnsi="Arial" w:cs="Arial"/>
                <w:sz w:val="18"/>
                <w:szCs w:val="18"/>
              </w:rPr>
              <w:t>Is</w:t>
            </w:r>
            <w:r w:rsidR="00412269">
              <w:rPr>
                <w:rFonts w:ascii="Arial" w:hAnsi="Arial" w:cs="Arial"/>
                <w:sz w:val="18"/>
                <w:szCs w:val="18"/>
              </w:rPr>
              <w:t xml:space="preserve"> all required documentation </w:t>
            </w:r>
            <w:r w:rsidR="003E6612">
              <w:rPr>
                <w:rFonts w:ascii="Arial" w:hAnsi="Arial" w:cs="Arial"/>
                <w:sz w:val="18"/>
                <w:szCs w:val="18"/>
              </w:rPr>
              <w:t xml:space="preserve">included in the pipettor calibration? </w:t>
            </w:r>
            <w:r w:rsidR="00D47B43">
              <w:rPr>
                <w:rFonts w:ascii="Arial" w:hAnsi="Arial"/>
                <w:spacing w:val="-2"/>
                <w:sz w:val="18"/>
                <w:szCs w:val="18"/>
              </w:rPr>
              <w:t>[</w:t>
            </w:r>
            <w:r w:rsidR="00D47B43">
              <w:rPr>
                <w:rFonts w:ascii="Arial" w:hAnsi="Arial" w:cs="Arial"/>
                <w:sz w:val="18"/>
                <w:szCs w:val="18"/>
              </w:rPr>
              <w:t>NC WW/GW LCB Mechanical Volumetric Liqui</w:t>
            </w:r>
            <w:r w:rsidR="005B724B">
              <w:rPr>
                <w:rFonts w:ascii="Arial" w:hAnsi="Arial" w:cs="Arial"/>
                <w:sz w:val="18"/>
                <w:szCs w:val="18"/>
              </w:rPr>
              <w:t>d-Dispensing Devices Calibration</w:t>
            </w:r>
            <w:r w:rsidR="00D47B43">
              <w:rPr>
                <w:rFonts w:ascii="Arial" w:hAnsi="Arial" w:cs="Arial"/>
                <w:sz w:val="18"/>
                <w:szCs w:val="18"/>
              </w:rPr>
              <w:t xml:space="preserve"> Policy]</w:t>
            </w:r>
          </w:p>
          <w:p w14:paraId="27CC720D" w14:textId="77777777" w:rsidR="004A2A6C" w:rsidRDefault="004A2A6C" w:rsidP="00032566">
            <w:pPr>
              <w:suppressAutoHyphens/>
              <w:ind w:right="36"/>
              <w:jc w:val="both"/>
              <w:rPr>
                <w:rFonts w:ascii="Arial" w:hAnsi="Arial" w:cs="Arial"/>
                <w:sz w:val="18"/>
                <w:szCs w:val="18"/>
              </w:rPr>
            </w:pPr>
          </w:p>
          <w:p w14:paraId="3A1AE6D6" w14:textId="77777777" w:rsidR="004A2A6C" w:rsidRDefault="00A57CF2" w:rsidP="002218AE">
            <w:pPr>
              <w:suppressAutoHyphens/>
              <w:ind w:left="288" w:right="43"/>
              <w:jc w:val="both"/>
              <w:rPr>
                <w:rFonts w:ascii="Arial" w:hAnsi="Arial" w:cs="Arial"/>
                <w:sz w:val="18"/>
                <w:szCs w:val="18"/>
              </w:rPr>
            </w:pPr>
            <w:sdt>
              <w:sdtPr>
                <w:rPr>
                  <w:rFonts w:ascii="Arial" w:hAnsi="Arial" w:cs="Arial"/>
                  <w:sz w:val="18"/>
                  <w:szCs w:val="18"/>
                </w:rPr>
                <w:id w:val="-480692394"/>
                <w14:checkbox>
                  <w14:checked w14:val="0"/>
                  <w14:checkedState w14:val="2612" w14:font="MS Gothic"/>
                  <w14:uncheckedState w14:val="2610" w14:font="MS Gothic"/>
                </w14:checkbox>
              </w:sdtPr>
              <w:sdtEndPr/>
              <w:sdtContent>
                <w:r w:rsidR="002218AE">
                  <w:rPr>
                    <w:rFonts w:ascii="MS Gothic" w:eastAsia="MS Gothic" w:hAnsi="MS Gothic" w:cs="Arial" w:hint="eastAsia"/>
                    <w:sz w:val="18"/>
                    <w:szCs w:val="18"/>
                  </w:rPr>
                  <w:t>☐</w:t>
                </w:r>
              </w:sdtContent>
            </w:sdt>
            <w:r w:rsidR="002218AE">
              <w:rPr>
                <w:rFonts w:ascii="Arial" w:hAnsi="Arial" w:cs="Arial"/>
                <w:sz w:val="18"/>
                <w:szCs w:val="18"/>
              </w:rPr>
              <w:t xml:space="preserve">  </w:t>
            </w:r>
            <w:r w:rsidR="004A2A6C">
              <w:rPr>
                <w:rFonts w:ascii="Arial" w:hAnsi="Arial" w:cs="Arial"/>
                <w:sz w:val="18"/>
                <w:szCs w:val="18"/>
              </w:rPr>
              <w:t>Date performed</w:t>
            </w:r>
          </w:p>
          <w:p w14:paraId="54BA91AE" w14:textId="77777777" w:rsidR="00A359FA" w:rsidRDefault="00A57CF2" w:rsidP="002218AE">
            <w:pPr>
              <w:suppressAutoHyphens/>
              <w:ind w:left="288" w:right="43"/>
              <w:jc w:val="both"/>
              <w:rPr>
                <w:rFonts w:ascii="Arial" w:hAnsi="Arial" w:cs="Arial"/>
                <w:sz w:val="18"/>
                <w:szCs w:val="18"/>
              </w:rPr>
            </w:pPr>
            <w:sdt>
              <w:sdtPr>
                <w:rPr>
                  <w:rFonts w:ascii="Arial" w:hAnsi="Arial" w:cs="Arial"/>
                  <w:sz w:val="18"/>
                  <w:szCs w:val="18"/>
                </w:rPr>
                <w:id w:val="1470552926"/>
                <w14:checkbox>
                  <w14:checked w14:val="0"/>
                  <w14:checkedState w14:val="2612" w14:font="MS Gothic"/>
                  <w14:uncheckedState w14:val="2610" w14:font="MS Gothic"/>
                </w14:checkbox>
              </w:sdtPr>
              <w:sdtEndPr/>
              <w:sdtContent>
                <w:r w:rsidR="00A359FA">
                  <w:rPr>
                    <w:rFonts w:ascii="MS Gothic" w:eastAsia="MS Gothic" w:hAnsi="MS Gothic" w:cs="Arial" w:hint="eastAsia"/>
                    <w:sz w:val="18"/>
                    <w:szCs w:val="18"/>
                  </w:rPr>
                  <w:t>☐</w:t>
                </w:r>
              </w:sdtContent>
            </w:sdt>
            <w:r w:rsidR="00A359FA">
              <w:rPr>
                <w:rFonts w:ascii="Arial" w:hAnsi="Arial" w:cs="Arial"/>
                <w:sz w:val="18"/>
                <w:szCs w:val="18"/>
              </w:rPr>
              <w:t xml:space="preserve">  Analyst performing the test</w:t>
            </w:r>
          </w:p>
          <w:p w14:paraId="012BB35D" w14:textId="77777777" w:rsidR="00A359FA" w:rsidRDefault="00A57CF2" w:rsidP="002218AE">
            <w:pPr>
              <w:suppressAutoHyphens/>
              <w:ind w:left="288" w:right="43"/>
              <w:jc w:val="both"/>
              <w:rPr>
                <w:rFonts w:ascii="Arial" w:hAnsi="Arial" w:cs="Arial"/>
                <w:sz w:val="18"/>
                <w:szCs w:val="18"/>
              </w:rPr>
            </w:pPr>
            <w:sdt>
              <w:sdtPr>
                <w:rPr>
                  <w:rFonts w:ascii="Arial" w:hAnsi="Arial" w:cs="Arial"/>
                  <w:sz w:val="18"/>
                  <w:szCs w:val="18"/>
                </w:rPr>
                <w:id w:val="1903559563"/>
                <w14:checkbox>
                  <w14:checked w14:val="0"/>
                  <w14:checkedState w14:val="2612" w14:font="MS Gothic"/>
                  <w14:uncheckedState w14:val="2610" w14:font="MS Gothic"/>
                </w14:checkbox>
              </w:sdtPr>
              <w:sdtEndPr/>
              <w:sdtContent>
                <w:r w:rsidR="00A359FA">
                  <w:rPr>
                    <w:rFonts w:ascii="MS Gothic" w:eastAsia="MS Gothic" w:hAnsi="MS Gothic" w:cs="Arial" w:hint="eastAsia"/>
                    <w:sz w:val="18"/>
                    <w:szCs w:val="18"/>
                  </w:rPr>
                  <w:t>☐</w:t>
                </w:r>
              </w:sdtContent>
            </w:sdt>
            <w:r w:rsidR="00A359FA">
              <w:rPr>
                <w:rFonts w:ascii="Arial" w:hAnsi="Arial" w:cs="Arial"/>
                <w:sz w:val="18"/>
                <w:szCs w:val="18"/>
              </w:rPr>
              <w:t xml:space="preserve">  Unique identifier (e.g., serial number, etc.)</w:t>
            </w:r>
          </w:p>
          <w:p w14:paraId="07DC3282" w14:textId="77777777" w:rsidR="00A359FA" w:rsidRDefault="00A57CF2" w:rsidP="002218AE">
            <w:pPr>
              <w:suppressAutoHyphens/>
              <w:ind w:left="288" w:right="43"/>
              <w:jc w:val="both"/>
              <w:rPr>
                <w:rFonts w:ascii="Arial" w:hAnsi="Arial" w:cs="Arial"/>
                <w:sz w:val="18"/>
                <w:szCs w:val="18"/>
              </w:rPr>
            </w:pPr>
            <w:sdt>
              <w:sdtPr>
                <w:rPr>
                  <w:rFonts w:ascii="Arial" w:hAnsi="Arial" w:cs="Arial"/>
                  <w:sz w:val="18"/>
                  <w:szCs w:val="18"/>
                </w:rPr>
                <w:id w:val="-1932428062"/>
                <w14:checkbox>
                  <w14:checked w14:val="0"/>
                  <w14:checkedState w14:val="2612" w14:font="MS Gothic"/>
                  <w14:uncheckedState w14:val="2610" w14:font="MS Gothic"/>
                </w14:checkbox>
              </w:sdtPr>
              <w:sdtEndPr/>
              <w:sdtContent>
                <w:r w:rsidR="00A359FA">
                  <w:rPr>
                    <w:rFonts w:ascii="MS Gothic" w:eastAsia="MS Gothic" w:hAnsi="MS Gothic" w:cs="Arial" w:hint="eastAsia"/>
                    <w:sz w:val="18"/>
                    <w:szCs w:val="18"/>
                  </w:rPr>
                  <w:t>☐</w:t>
                </w:r>
              </w:sdtContent>
            </w:sdt>
            <w:r w:rsidR="00A359FA">
              <w:rPr>
                <w:rFonts w:ascii="Arial" w:hAnsi="Arial" w:cs="Arial"/>
                <w:sz w:val="18"/>
                <w:szCs w:val="18"/>
              </w:rPr>
              <w:t xml:space="preserve">  Manufacturer’s specification of accuracy </w:t>
            </w:r>
          </w:p>
          <w:p w14:paraId="3BA87FE1" w14:textId="77777777" w:rsidR="00A359FA" w:rsidRDefault="00A57CF2" w:rsidP="002218AE">
            <w:pPr>
              <w:suppressAutoHyphens/>
              <w:ind w:left="288" w:right="43"/>
              <w:jc w:val="both"/>
              <w:rPr>
                <w:rFonts w:ascii="Arial" w:hAnsi="Arial" w:cs="Arial"/>
                <w:sz w:val="18"/>
                <w:szCs w:val="18"/>
              </w:rPr>
            </w:pPr>
            <w:sdt>
              <w:sdtPr>
                <w:rPr>
                  <w:rFonts w:ascii="Arial" w:hAnsi="Arial" w:cs="Arial"/>
                  <w:sz w:val="18"/>
                  <w:szCs w:val="18"/>
                </w:rPr>
                <w:id w:val="-1520612817"/>
                <w14:checkbox>
                  <w14:checked w14:val="0"/>
                  <w14:checkedState w14:val="2612" w14:font="MS Gothic"/>
                  <w14:uncheckedState w14:val="2610" w14:font="MS Gothic"/>
                </w14:checkbox>
              </w:sdtPr>
              <w:sdtEndPr/>
              <w:sdtContent>
                <w:r w:rsidR="00A359FA">
                  <w:rPr>
                    <w:rFonts w:ascii="MS Gothic" w:eastAsia="MS Gothic" w:hAnsi="MS Gothic" w:cs="Arial" w:hint="eastAsia"/>
                    <w:sz w:val="18"/>
                    <w:szCs w:val="18"/>
                  </w:rPr>
                  <w:t>☐</w:t>
                </w:r>
              </w:sdtContent>
            </w:sdt>
            <w:r w:rsidR="00A359FA">
              <w:rPr>
                <w:rFonts w:ascii="Arial" w:hAnsi="Arial" w:cs="Arial"/>
                <w:sz w:val="18"/>
                <w:szCs w:val="18"/>
              </w:rPr>
              <w:t xml:space="preserve">  Balance test-weight reading</w:t>
            </w:r>
          </w:p>
          <w:p w14:paraId="25DFA112" w14:textId="09667E92" w:rsidR="00A359FA" w:rsidRDefault="00A57CF2" w:rsidP="002218AE">
            <w:pPr>
              <w:suppressAutoHyphens/>
              <w:ind w:left="288" w:right="43"/>
              <w:jc w:val="both"/>
              <w:rPr>
                <w:rFonts w:ascii="Arial" w:hAnsi="Arial" w:cs="Arial"/>
                <w:sz w:val="18"/>
                <w:szCs w:val="18"/>
              </w:rPr>
            </w:pPr>
            <w:sdt>
              <w:sdtPr>
                <w:rPr>
                  <w:rFonts w:ascii="Arial" w:hAnsi="Arial" w:cs="Arial"/>
                  <w:sz w:val="18"/>
                  <w:szCs w:val="18"/>
                </w:rPr>
                <w:id w:val="1504471873"/>
                <w14:checkbox>
                  <w14:checked w14:val="0"/>
                  <w14:checkedState w14:val="2612" w14:font="MS Gothic"/>
                  <w14:uncheckedState w14:val="2610" w14:font="MS Gothic"/>
                </w14:checkbox>
              </w:sdtPr>
              <w:sdtEndPr/>
              <w:sdtContent>
                <w:r w:rsidR="00A359FA">
                  <w:rPr>
                    <w:rFonts w:ascii="MS Gothic" w:eastAsia="MS Gothic" w:hAnsi="MS Gothic" w:cs="Arial" w:hint="eastAsia"/>
                    <w:sz w:val="18"/>
                    <w:szCs w:val="18"/>
                  </w:rPr>
                  <w:t>☐</w:t>
                </w:r>
              </w:sdtContent>
            </w:sdt>
            <w:r w:rsidR="00A359FA">
              <w:rPr>
                <w:rFonts w:ascii="Arial" w:hAnsi="Arial" w:cs="Arial"/>
                <w:sz w:val="18"/>
                <w:szCs w:val="18"/>
              </w:rPr>
              <w:t xml:space="preserve">  </w:t>
            </w:r>
            <w:r w:rsidR="00466C5E">
              <w:rPr>
                <w:rFonts w:ascii="Arial" w:hAnsi="Arial" w:cs="Arial"/>
                <w:sz w:val="18"/>
                <w:szCs w:val="18"/>
              </w:rPr>
              <w:t>V</w:t>
            </w:r>
            <w:r w:rsidR="00A359FA">
              <w:rPr>
                <w:rFonts w:ascii="Arial" w:hAnsi="Arial" w:cs="Arial"/>
                <w:sz w:val="18"/>
                <w:szCs w:val="18"/>
              </w:rPr>
              <w:t>olumes tested</w:t>
            </w:r>
          </w:p>
          <w:p w14:paraId="780C9CE1" w14:textId="77777777" w:rsidR="00A359FA" w:rsidRDefault="00A57CF2" w:rsidP="002218AE">
            <w:pPr>
              <w:suppressAutoHyphens/>
              <w:ind w:left="288" w:right="43"/>
              <w:jc w:val="both"/>
              <w:rPr>
                <w:rFonts w:ascii="Arial" w:hAnsi="Arial" w:cs="Arial"/>
                <w:sz w:val="18"/>
                <w:szCs w:val="18"/>
              </w:rPr>
            </w:pPr>
            <w:sdt>
              <w:sdtPr>
                <w:rPr>
                  <w:rFonts w:ascii="Arial" w:hAnsi="Arial" w:cs="Arial"/>
                  <w:sz w:val="18"/>
                  <w:szCs w:val="18"/>
                </w:rPr>
                <w:id w:val="686718963"/>
                <w14:checkbox>
                  <w14:checked w14:val="0"/>
                  <w14:checkedState w14:val="2612" w14:font="MS Gothic"/>
                  <w14:uncheckedState w14:val="2610" w14:font="MS Gothic"/>
                </w14:checkbox>
              </w:sdtPr>
              <w:sdtEndPr/>
              <w:sdtContent>
                <w:r w:rsidR="00A359FA">
                  <w:rPr>
                    <w:rFonts w:ascii="MS Gothic" w:eastAsia="MS Gothic" w:hAnsi="MS Gothic" w:cs="Arial" w:hint="eastAsia"/>
                    <w:sz w:val="18"/>
                    <w:szCs w:val="18"/>
                  </w:rPr>
                  <w:t>☐</w:t>
                </w:r>
              </w:sdtContent>
            </w:sdt>
            <w:r w:rsidR="00A359FA">
              <w:rPr>
                <w:rFonts w:ascii="Arial" w:hAnsi="Arial" w:cs="Arial"/>
                <w:sz w:val="18"/>
                <w:szCs w:val="18"/>
              </w:rPr>
              <w:t xml:space="preserve">  </w:t>
            </w:r>
            <w:r w:rsidR="00466C5E">
              <w:rPr>
                <w:rFonts w:ascii="Arial" w:hAnsi="Arial" w:cs="Arial"/>
                <w:sz w:val="18"/>
                <w:szCs w:val="18"/>
              </w:rPr>
              <w:t>Volume weights observed</w:t>
            </w:r>
          </w:p>
          <w:p w14:paraId="1E4460FE" w14:textId="77777777" w:rsidR="00466C5E" w:rsidRDefault="00A57CF2" w:rsidP="002218AE">
            <w:pPr>
              <w:suppressAutoHyphens/>
              <w:ind w:left="288" w:right="43"/>
              <w:jc w:val="both"/>
              <w:rPr>
                <w:rFonts w:ascii="Arial" w:hAnsi="Arial" w:cs="Arial"/>
                <w:sz w:val="18"/>
                <w:szCs w:val="18"/>
              </w:rPr>
            </w:pPr>
            <w:sdt>
              <w:sdtPr>
                <w:rPr>
                  <w:rFonts w:ascii="Arial" w:hAnsi="Arial" w:cs="Arial"/>
                  <w:sz w:val="18"/>
                  <w:szCs w:val="18"/>
                </w:rPr>
                <w:id w:val="-1079363162"/>
                <w14:checkbox>
                  <w14:checked w14:val="0"/>
                  <w14:checkedState w14:val="2612" w14:font="MS Gothic"/>
                  <w14:uncheckedState w14:val="2610" w14:font="MS Gothic"/>
                </w14:checkbox>
              </w:sdtPr>
              <w:sdtEndPr/>
              <w:sdtContent>
                <w:r w:rsidR="001E59E7">
                  <w:rPr>
                    <w:rFonts w:ascii="MS Gothic" w:eastAsia="MS Gothic" w:hAnsi="MS Gothic" w:cs="Arial" w:hint="eastAsia"/>
                    <w:sz w:val="18"/>
                    <w:szCs w:val="18"/>
                  </w:rPr>
                  <w:t>☐</w:t>
                </w:r>
              </w:sdtContent>
            </w:sdt>
            <w:r w:rsidR="00466C5E">
              <w:rPr>
                <w:rFonts w:ascii="Arial" w:hAnsi="Arial" w:cs="Arial"/>
                <w:sz w:val="18"/>
                <w:szCs w:val="18"/>
              </w:rPr>
              <w:t xml:space="preserve">  Reagent water used is at ambient temperature</w:t>
            </w:r>
          </w:p>
          <w:p w14:paraId="0C357555" w14:textId="77777777" w:rsidR="00E8539D" w:rsidRDefault="00A57CF2" w:rsidP="002218AE">
            <w:pPr>
              <w:suppressAutoHyphens/>
              <w:ind w:left="288" w:right="43"/>
              <w:jc w:val="both"/>
              <w:rPr>
                <w:rFonts w:ascii="Arial" w:hAnsi="Arial" w:cs="Arial"/>
                <w:sz w:val="18"/>
                <w:szCs w:val="18"/>
              </w:rPr>
            </w:pPr>
            <w:sdt>
              <w:sdtPr>
                <w:rPr>
                  <w:rFonts w:ascii="Arial" w:hAnsi="Arial" w:cs="Arial"/>
                  <w:sz w:val="18"/>
                  <w:szCs w:val="18"/>
                </w:rPr>
                <w:id w:val="-328145017"/>
                <w14:checkbox>
                  <w14:checked w14:val="0"/>
                  <w14:checkedState w14:val="2612" w14:font="MS Gothic"/>
                  <w14:uncheckedState w14:val="2610" w14:font="MS Gothic"/>
                </w14:checkbox>
              </w:sdtPr>
              <w:sdtEndPr/>
              <w:sdtContent>
                <w:r w:rsidR="00466C5E">
                  <w:rPr>
                    <w:rFonts w:ascii="MS Gothic" w:eastAsia="MS Gothic" w:hAnsi="MS Gothic" w:cs="Arial" w:hint="eastAsia"/>
                    <w:sz w:val="18"/>
                    <w:szCs w:val="18"/>
                  </w:rPr>
                  <w:t>☐</w:t>
                </w:r>
              </w:sdtContent>
            </w:sdt>
            <w:r w:rsidR="00466C5E">
              <w:rPr>
                <w:rFonts w:ascii="Arial" w:hAnsi="Arial" w:cs="Arial"/>
                <w:sz w:val="18"/>
                <w:szCs w:val="18"/>
              </w:rPr>
              <w:t xml:space="preserve">  All calculations used to assess accuracy</w:t>
            </w:r>
          </w:p>
          <w:p w14:paraId="3B64F555" w14:textId="1C643EF0" w:rsidR="00544D0F" w:rsidRDefault="00544D0F" w:rsidP="002218AE">
            <w:pPr>
              <w:suppressAutoHyphens/>
              <w:ind w:left="288" w:right="43"/>
              <w:jc w:val="both"/>
              <w:rPr>
                <w:rFonts w:ascii="Arial" w:hAnsi="Arial" w:cs="Arial"/>
                <w:sz w:val="18"/>
                <w:szCs w:val="18"/>
              </w:rPr>
            </w:pPr>
          </w:p>
        </w:tc>
        <w:tc>
          <w:tcPr>
            <w:tcW w:w="342" w:type="dxa"/>
            <w:shd w:val="clear" w:color="auto" w:fill="FFFFFF"/>
            <w:noWrap/>
            <w:vAlign w:val="center"/>
          </w:tcPr>
          <w:p w14:paraId="2B249E0D" w14:textId="77777777" w:rsidR="00B42AAA" w:rsidRPr="00A0149B" w:rsidRDefault="00B42AAA" w:rsidP="00560E41">
            <w:pPr>
              <w:rPr>
                <w:rFonts w:ascii="Arial" w:hAnsi="Arial" w:cs="Arial"/>
                <w:sz w:val="18"/>
                <w:szCs w:val="18"/>
              </w:rPr>
            </w:pPr>
          </w:p>
        </w:tc>
        <w:tc>
          <w:tcPr>
            <w:tcW w:w="378" w:type="dxa"/>
            <w:shd w:val="clear" w:color="auto" w:fill="FFFFFF"/>
            <w:noWrap/>
            <w:vAlign w:val="center"/>
          </w:tcPr>
          <w:p w14:paraId="36D0248D" w14:textId="77777777" w:rsidR="00B42AAA" w:rsidRPr="00A0149B" w:rsidRDefault="00B42AAA" w:rsidP="00560E41">
            <w:pPr>
              <w:rPr>
                <w:rFonts w:ascii="Arial" w:hAnsi="Arial" w:cs="Arial"/>
                <w:sz w:val="18"/>
                <w:szCs w:val="18"/>
              </w:rPr>
            </w:pPr>
          </w:p>
        </w:tc>
        <w:tc>
          <w:tcPr>
            <w:tcW w:w="4904" w:type="dxa"/>
            <w:gridSpan w:val="2"/>
            <w:shd w:val="clear" w:color="auto" w:fill="auto"/>
            <w:vAlign w:val="center"/>
          </w:tcPr>
          <w:p w14:paraId="4C30779B" w14:textId="77777777" w:rsidR="00544D0F" w:rsidRPr="00544D0F" w:rsidRDefault="00544D0F" w:rsidP="00544D0F">
            <w:pPr>
              <w:rPr>
                <w:rFonts w:ascii="Arial" w:hAnsi="Arial" w:cs="Arial"/>
                <w:sz w:val="18"/>
                <w:szCs w:val="18"/>
              </w:rPr>
            </w:pPr>
          </w:p>
          <w:p w14:paraId="7A694840" w14:textId="77777777" w:rsidR="00544D0F" w:rsidRDefault="00544D0F" w:rsidP="00544D0F">
            <w:pPr>
              <w:rPr>
                <w:rFonts w:ascii="Arial" w:hAnsi="Arial" w:cs="Arial"/>
                <w:sz w:val="18"/>
                <w:szCs w:val="18"/>
              </w:rPr>
            </w:pPr>
            <w:r w:rsidRPr="00544D0F">
              <w:rPr>
                <w:rFonts w:ascii="Arial" w:hAnsi="Arial" w:cs="Arial"/>
                <w:sz w:val="18"/>
                <w:szCs w:val="18"/>
              </w:rPr>
              <w:t xml:space="preserve"> Required documentation shall include: </w:t>
            </w:r>
          </w:p>
          <w:p w14:paraId="3A64C609" w14:textId="77777777" w:rsidR="00544D0F" w:rsidRPr="00544D0F" w:rsidRDefault="00544D0F" w:rsidP="00544D0F">
            <w:pPr>
              <w:rPr>
                <w:rFonts w:ascii="Arial" w:hAnsi="Arial" w:cs="Arial"/>
                <w:sz w:val="18"/>
                <w:szCs w:val="18"/>
              </w:rPr>
            </w:pPr>
          </w:p>
          <w:p w14:paraId="3405C260"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Date performed </w:t>
            </w:r>
          </w:p>
          <w:p w14:paraId="5BFEB1EB"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Analyst performing the test </w:t>
            </w:r>
          </w:p>
          <w:p w14:paraId="54FC646E"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Unique identifier (e.g., serial number, etc.) </w:t>
            </w:r>
          </w:p>
          <w:p w14:paraId="71A5A48D"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Manufacturer’s specification of accuracy </w:t>
            </w:r>
          </w:p>
          <w:p w14:paraId="7AA6B832"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Balance test-weight reading </w:t>
            </w:r>
          </w:p>
          <w:p w14:paraId="68F5437B"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Volumes tested </w:t>
            </w:r>
          </w:p>
          <w:p w14:paraId="242AC67D"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Volume weights observed </w:t>
            </w:r>
          </w:p>
          <w:p w14:paraId="180D661B"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Reagent water used is at ambient temperature </w:t>
            </w:r>
          </w:p>
          <w:p w14:paraId="5512D23B" w14:textId="77777777" w:rsidR="00544D0F" w:rsidRPr="00544D0F" w:rsidRDefault="00544D0F" w:rsidP="00544D0F">
            <w:pPr>
              <w:rPr>
                <w:rFonts w:ascii="Arial" w:hAnsi="Arial" w:cs="Arial"/>
                <w:sz w:val="18"/>
                <w:szCs w:val="18"/>
              </w:rPr>
            </w:pPr>
            <w:r w:rsidRPr="00544D0F">
              <w:rPr>
                <w:rFonts w:ascii="Arial" w:hAnsi="Arial" w:cs="Arial"/>
                <w:sz w:val="18"/>
                <w:szCs w:val="18"/>
              </w:rPr>
              <w:t xml:space="preserve">• All calculations used to assess accuracy </w:t>
            </w:r>
          </w:p>
          <w:p w14:paraId="6A17082B" w14:textId="77777777" w:rsidR="00B42AAA" w:rsidRDefault="00B42AAA" w:rsidP="00560E41">
            <w:pPr>
              <w:rPr>
                <w:rFonts w:ascii="Arial" w:hAnsi="Arial" w:cs="Arial"/>
                <w:sz w:val="18"/>
                <w:szCs w:val="18"/>
              </w:rPr>
            </w:pPr>
          </w:p>
        </w:tc>
      </w:tr>
      <w:tr w:rsidR="009C11FE" w:rsidRPr="00A0149B" w14:paraId="7D310F03" w14:textId="77777777" w:rsidTr="00944AE3">
        <w:trPr>
          <w:trHeight w:val="264"/>
        </w:trPr>
        <w:tc>
          <w:tcPr>
            <w:tcW w:w="371" w:type="dxa"/>
            <w:shd w:val="clear" w:color="auto" w:fill="auto"/>
            <w:noWrap/>
            <w:vAlign w:val="center"/>
          </w:tcPr>
          <w:p w14:paraId="4E9E8773" w14:textId="77777777" w:rsidR="009C11FE" w:rsidRPr="00D16517" w:rsidRDefault="009C11FE" w:rsidP="00D16517">
            <w:pPr>
              <w:numPr>
                <w:ilvl w:val="0"/>
                <w:numId w:val="3"/>
              </w:numPr>
              <w:ind w:left="355"/>
              <w:rPr>
                <w:rFonts w:ascii="Arial" w:hAnsi="Arial" w:cs="Arial"/>
                <w:sz w:val="18"/>
                <w:szCs w:val="18"/>
              </w:rPr>
            </w:pPr>
          </w:p>
        </w:tc>
        <w:tc>
          <w:tcPr>
            <w:tcW w:w="4860" w:type="dxa"/>
            <w:shd w:val="clear" w:color="auto" w:fill="auto"/>
            <w:noWrap/>
            <w:vAlign w:val="center"/>
          </w:tcPr>
          <w:p w14:paraId="053B96A9" w14:textId="77777777" w:rsidR="005B6D65" w:rsidRDefault="005B6D65" w:rsidP="00ED20CF">
            <w:pPr>
              <w:rPr>
                <w:rFonts w:ascii="Arial" w:hAnsi="Arial" w:cs="Arial"/>
                <w:sz w:val="18"/>
                <w:szCs w:val="18"/>
              </w:rPr>
            </w:pPr>
          </w:p>
          <w:p w14:paraId="32BF2809" w14:textId="3F0D8888" w:rsidR="00ED20CF" w:rsidRDefault="00736B45" w:rsidP="00ED20CF">
            <w:pPr>
              <w:rPr>
                <w:rFonts w:ascii="Arial" w:hAnsi="Arial" w:cs="Arial"/>
                <w:sz w:val="18"/>
                <w:szCs w:val="18"/>
              </w:rPr>
            </w:pPr>
            <w:r>
              <w:rPr>
                <w:rFonts w:ascii="Arial" w:hAnsi="Arial" w:cs="Arial"/>
                <w:sz w:val="18"/>
                <w:szCs w:val="18"/>
              </w:rPr>
              <w:t xml:space="preserve">Are </w:t>
            </w:r>
            <w:r w:rsidR="002D4822">
              <w:rPr>
                <w:rFonts w:ascii="Arial" w:hAnsi="Arial" w:cs="Arial"/>
                <w:sz w:val="18"/>
                <w:szCs w:val="18"/>
              </w:rPr>
              <w:t xml:space="preserve">chemical and reagent manufacturer expiration dates observed? </w:t>
            </w:r>
            <w:r w:rsidR="00095B03" w:rsidRPr="0075586A">
              <w:rPr>
                <w:rFonts w:ascii="Arial" w:hAnsi="Arial"/>
                <w:spacing w:val="-2"/>
                <w:sz w:val="18"/>
                <w:szCs w:val="18"/>
              </w:rPr>
              <w:t xml:space="preserve">[15A NCAC </w:t>
            </w:r>
            <w:r w:rsidR="00095B03">
              <w:rPr>
                <w:rFonts w:ascii="Arial" w:hAnsi="Arial"/>
                <w:spacing w:val="-2"/>
                <w:sz w:val="18"/>
                <w:szCs w:val="18"/>
              </w:rPr>
              <w:t>0</w:t>
            </w:r>
            <w:r w:rsidR="00095B03" w:rsidRPr="0075586A">
              <w:rPr>
                <w:rFonts w:ascii="Arial" w:hAnsi="Arial"/>
                <w:spacing w:val="-2"/>
                <w:sz w:val="18"/>
                <w:szCs w:val="18"/>
              </w:rPr>
              <w:t>2H .0805 (</w:t>
            </w:r>
            <w:r w:rsidR="00095B03">
              <w:rPr>
                <w:rFonts w:ascii="Arial" w:hAnsi="Arial"/>
                <w:spacing w:val="-2"/>
                <w:sz w:val="18"/>
                <w:szCs w:val="18"/>
              </w:rPr>
              <w:t>g) (7)</w:t>
            </w:r>
            <w:r w:rsidR="00095B03" w:rsidRPr="0075586A">
              <w:rPr>
                <w:rFonts w:ascii="Arial" w:hAnsi="Arial"/>
                <w:spacing w:val="-2"/>
                <w:sz w:val="18"/>
                <w:szCs w:val="18"/>
              </w:rPr>
              <w:t>]</w:t>
            </w:r>
          </w:p>
          <w:p w14:paraId="6A6FB244" w14:textId="43D57064" w:rsidR="009C11FE" w:rsidRDefault="009C11FE" w:rsidP="00032566">
            <w:pPr>
              <w:rPr>
                <w:rFonts w:ascii="Arial" w:hAnsi="Arial" w:cs="Arial"/>
                <w:sz w:val="18"/>
                <w:szCs w:val="18"/>
              </w:rPr>
            </w:pPr>
          </w:p>
        </w:tc>
        <w:tc>
          <w:tcPr>
            <w:tcW w:w="342" w:type="dxa"/>
            <w:shd w:val="clear" w:color="auto" w:fill="FFFFFF"/>
            <w:noWrap/>
            <w:vAlign w:val="center"/>
          </w:tcPr>
          <w:p w14:paraId="5A16C21A" w14:textId="77777777" w:rsidR="009C11FE" w:rsidRPr="00A0149B" w:rsidRDefault="009C11FE" w:rsidP="00560E41">
            <w:pPr>
              <w:rPr>
                <w:rFonts w:ascii="Arial" w:hAnsi="Arial" w:cs="Arial"/>
                <w:sz w:val="18"/>
                <w:szCs w:val="18"/>
              </w:rPr>
            </w:pPr>
          </w:p>
        </w:tc>
        <w:tc>
          <w:tcPr>
            <w:tcW w:w="378" w:type="dxa"/>
            <w:shd w:val="clear" w:color="auto" w:fill="FFFFFF"/>
            <w:noWrap/>
            <w:vAlign w:val="center"/>
          </w:tcPr>
          <w:p w14:paraId="362152C3" w14:textId="77777777" w:rsidR="009C11FE" w:rsidRPr="00A0149B" w:rsidRDefault="009C11FE" w:rsidP="00560E41">
            <w:pPr>
              <w:rPr>
                <w:rFonts w:ascii="Arial" w:hAnsi="Arial" w:cs="Arial"/>
                <w:sz w:val="18"/>
                <w:szCs w:val="18"/>
              </w:rPr>
            </w:pPr>
          </w:p>
        </w:tc>
        <w:tc>
          <w:tcPr>
            <w:tcW w:w="4904" w:type="dxa"/>
            <w:gridSpan w:val="2"/>
            <w:shd w:val="clear" w:color="auto" w:fill="auto"/>
            <w:vAlign w:val="center"/>
          </w:tcPr>
          <w:p w14:paraId="3770CB39" w14:textId="3C0A384B" w:rsidR="009C11FE" w:rsidRPr="00A0149B" w:rsidRDefault="00516225" w:rsidP="00560E41">
            <w:pPr>
              <w:rPr>
                <w:rFonts w:ascii="Arial" w:hAnsi="Arial" w:cs="Arial"/>
                <w:sz w:val="18"/>
                <w:szCs w:val="18"/>
              </w:rPr>
            </w:pPr>
            <w:r>
              <w:rPr>
                <w:rFonts w:ascii="Arial" w:hAnsi="Arial" w:cs="Arial"/>
                <w:sz w:val="18"/>
                <w:szCs w:val="18"/>
              </w:rPr>
              <w:t xml:space="preserve">Chemicals and reagents exceeding the expiration date shall not be used. </w:t>
            </w:r>
          </w:p>
        </w:tc>
      </w:tr>
      <w:tr w:rsidR="009C11FE" w:rsidRPr="00A0149B" w14:paraId="25E1032D" w14:textId="77777777" w:rsidTr="00944AE3">
        <w:trPr>
          <w:trHeight w:val="264"/>
        </w:trPr>
        <w:tc>
          <w:tcPr>
            <w:tcW w:w="371" w:type="dxa"/>
            <w:shd w:val="clear" w:color="auto" w:fill="auto"/>
            <w:noWrap/>
            <w:vAlign w:val="center"/>
          </w:tcPr>
          <w:p w14:paraId="5E19E6F7" w14:textId="77777777" w:rsidR="009C11FE" w:rsidRPr="00D16517" w:rsidRDefault="009C11FE" w:rsidP="00D16517">
            <w:pPr>
              <w:numPr>
                <w:ilvl w:val="0"/>
                <w:numId w:val="3"/>
              </w:numPr>
              <w:ind w:left="355"/>
              <w:rPr>
                <w:rFonts w:ascii="Arial" w:hAnsi="Arial" w:cs="Arial"/>
                <w:sz w:val="18"/>
                <w:szCs w:val="18"/>
              </w:rPr>
            </w:pPr>
          </w:p>
        </w:tc>
        <w:tc>
          <w:tcPr>
            <w:tcW w:w="4860" w:type="dxa"/>
            <w:shd w:val="clear" w:color="auto" w:fill="auto"/>
            <w:noWrap/>
            <w:vAlign w:val="center"/>
          </w:tcPr>
          <w:p w14:paraId="009E75C8" w14:textId="61024CB1" w:rsidR="009C11FE" w:rsidRDefault="00031196" w:rsidP="00ED20CF">
            <w:pPr>
              <w:rPr>
                <w:rFonts w:ascii="Arial" w:hAnsi="Arial" w:cs="Arial"/>
                <w:sz w:val="18"/>
                <w:szCs w:val="18"/>
              </w:rPr>
            </w:pPr>
            <w:r>
              <w:rPr>
                <w:rFonts w:ascii="Arial" w:hAnsi="Arial" w:cs="Arial"/>
                <w:sz w:val="18"/>
                <w:szCs w:val="18"/>
              </w:rPr>
              <w:t xml:space="preserve">If no expiration date is given by the manufacturer, is one assigned by the lab (not to exceed one year after receipt)? </w:t>
            </w:r>
            <w:r w:rsidR="006054B3" w:rsidRPr="0075586A">
              <w:rPr>
                <w:rFonts w:ascii="Arial" w:hAnsi="Arial"/>
                <w:spacing w:val="-2"/>
                <w:sz w:val="18"/>
                <w:szCs w:val="18"/>
              </w:rPr>
              <w:t xml:space="preserve">[15A NCAC </w:t>
            </w:r>
            <w:r w:rsidR="006054B3">
              <w:rPr>
                <w:rFonts w:ascii="Arial" w:hAnsi="Arial"/>
                <w:spacing w:val="-2"/>
                <w:sz w:val="18"/>
                <w:szCs w:val="18"/>
              </w:rPr>
              <w:t>0</w:t>
            </w:r>
            <w:r w:rsidR="006054B3" w:rsidRPr="0075586A">
              <w:rPr>
                <w:rFonts w:ascii="Arial" w:hAnsi="Arial"/>
                <w:spacing w:val="-2"/>
                <w:sz w:val="18"/>
                <w:szCs w:val="18"/>
              </w:rPr>
              <w:t>2H .0805 (</w:t>
            </w:r>
            <w:r w:rsidR="006054B3">
              <w:rPr>
                <w:rFonts w:ascii="Arial" w:hAnsi="Arial"/>
                <w:spacing w:val="-2"/>
                <w:sz w:val="18"/>
                <w:szCs w:val="18"/>
              </w:rPr>
              <w:t>g) (7)</w:t>
            </w:r>
            <w:r w:rsidR="006054B3" w:rsidRPr="0075586A">
              <w:rPr>
                <w:rFonts w:ascii="Arial" w:hAnsi="Arial"/>
                <w:spacing w:val="-2"/>
                <w:sz w:val="18"/>
                <w:szCs w:val="18"/>
              </w:rPr>
              <w:t>]</w:t>
            </w:r>
          </w:p>
        </w:tc>
        <w:tc>
          <w:tcPr>
            <w:tcW w:w="342" w:type="dxa"/>
            <w:shd w:val="clear" w:color="auto" w:fill="FFFFFF"/>
            <w:noWrap/>
            <w:vAlign w:val="center"/>
          </w:tcPr>
          <w:p w14:paraId="5A1924E3" w14:textId="77777777" w:rsidR="009C11FE" w:rsidRPr="00A0149B" w:rsidRDefault="009C11FE" w:rsidP="00560E41">
            <w:pPr>
              <w:rPr>
                <w:rFonts w:ascii="Arial" w:hAnsi="Arial" w:cs="Arial"/>
                <w:sz w:val="18"/>
                <w:szCs w:val="18"/>
              </w:rPr>
            </w:pPr>
          </w:p>
        </w:tc>
        <w:tc>
          <w:tcPr>
            <w:tcW w:w="378" w:type="dxa"/>
            <w:shd w:val="clear" w:color="auto" w:fill="FFFFFF"/>
            <w:noWrap/>
            <w:vAlign w:val="center"/>
          </w:tcPr>
          <w:p w14:paraId="11A91141" w14:textId="77777777" w:rsidR="009C11FE" w:rsidRPr="00A0149B" w:rsidRDefault="009C11FE" w:rsidP="00560E41">
            <w:pPr>
              <w:rPr>
                <w:rFonts w:ascii="Arial" w:hAnsi="Arial" w:cs="Arial"/>
                <w:sz w:val="18"/>
                <w:szCs w:val="18"/>
              </w:rPr>
            </w:pPr>
          </w:p>
        </w:tc>
        <w:tc>
          <w:tcPr>
            <w:tcW w:w="4904" w:type="dxa"/>
            <w:gridSpan w:val="2"/>
            <w:shd w:val="clear" w:color="auto" w:fill="auto"/>
            <w:vAlign w:val="center"/>
          </w:tcPr>
          <w:p w14:paraId="1E07A210" w14:textId="744D4CFB" w:rsidR="009C11FE" w:rsidRPr="00A0149B" w:rsidRDefault="006054B3" w:rsidP="00560E41">
            <w:pPr>
              <w:rPr>
                <w:rFonts w:ascii="Arial" w:hAnsi="Arial" w:cs="Arial"/>
                <w:sz w:val="18"/>
                <w:szCs w:val="18"/>
              </w:rPr>
            </w:pPr>
            <w:r>
              <w:rPr>
                <w:rFonts w:ascii="Arial" w:hAnsi="Arial" w:cs="Arial"/>
                <w:sz w:val="18"/>
                <w:szCs w:val="18"/>
              </w:rPr>
              <w:t>Chemicals and reagents sh</w:t>
            </w:r>
            <w:r w:rsidR="00D7749E">
              <w:rPr>
                <w:rFonts w:ascii="Arial" w:hAnsi="Arial" w:cs="Arial"/>
                <w:sz w:val="18"/>
                <w:szCs w:val="18"/>
              </w:rPr>
              <w:t>a</w:t>
            </w:r>
            <w:r>
              <w:rPr>
                <w:rFonts w:ascii="Arial" w:hAnsi="Arial" w:cs="Arial"/>
                <w:sz w:val="18"/>
                <w:szCs w:val="18"/>
              </w:rPr>
              <w:t xml:space="preserve">ll be assigned expiration dates by the laboratory if not given by the manufacturer. If the laboratory is unable to determine an expiration </w:t>
            </w:r>
            <w:r w:rsidR="00C4192C">
              <w:rPr>
                <w:rFonts w:ascii="Arial" w:hAnsi="Arial" w:cs="Arial"/>
                <w:sz w:val="18"/>
                <w:szCs w:val="18"/>
              </w:rPr>
              <w:t xml:space="preserve">date for a chemical or reagent, a one-year </w:t>
            </w:r>
            <w:proofErr w:type="gramStart"/>
            <w:r w:rsidR="00C4192C">
              <w:rPr>
                <w:rFonts w:ascii="Arial" w:hAnsi="Arial" w:cs="Arial"/>
                <w:sz w:val="18"/>
                <w:szCs w:val="18"/>
              </w:rPr>
              <w:t>time period</w:t>
            </w:r>
            <w:proofErr w:type="gramEnd"/>
            <w:r w:rsidR="00C4192C">
              <w:rPr>
                <w:rFonts w:ascii="Arial" w:hAnsi="Arial" w:cs="Arial"/>
                <w:sz w:val="18"/>
                <w:szCs w:val="18"/>
              </w:rPr>
              <w:t xml:space="preserve"> from the date of receipt shall be the expiration date unless degradation is observed prior to this date. </w:t>
            </w:r>
          </w:p>
        </w:tc>
      </w:tr>
      <w:tr w:rsidR="00516225" w:rsidRPr="00A0149B" w14:paraId="06AE6C6D" w14:textId="77777777" w:rsidTr="00944AE3">
        <w:trPr>
          <w:trHeight w:val="264"/>
        </w:trPr>
        <w:tc>
          <w:tcPr>
            <w:tcW w:w="371" w:type="dxa"/>
            <w:shd w:val="clear" w:color="auto" w:fill="auto"/>
            <w:noWrap/>
            <w:vAlign w:val="center"/>
          </w:tcPr>
          <w:p w14:paraId="605A6B7E" w14:textId="77777777" w:rsidR="00516225" w:rsidRPr="00D16517" w:rsidRDefault="00516225" w:rsidP="00D16517">
            <w:pPr>
              <w:numPr>
                <w:ilvl w:val="0"/>
                <w:numId w:val="3"/>
              </w:numPr>
              <w:ind w:left="355"/>
              <w:rPr>
                <w:rFonts w:ascii="Arial" w:hAnsi="Arial" w:cs="Arial"/>
                <w:sz w:val="18"/>
                <w:szCs w:val="18"/>
              </w:rPr>
            </w:pPr>
          </w:p>
        </w:tc>
        <w:tc>
          <w:tcPr>
            <w:tcW w:w="4860" w:type="dxa"/>
            <w:shd w:val="clear" w:color="auto" w:fill="auto"/>
            <w:noWrap/>
            <w:vAlign w:val="center"/>
          </w:tcPr>
          <w:p w14:paraId="07DAB24B" w14:textId="249B13D1" w:rsidR="00516225" w:rsidRDefault="006B14A1" w:rsidP="00ED20CF">
            <w:pPr>
              <w:rPr>
                <w:rFonts w:ascii="Arial" w:hAnsi="Arial" w:cs="Arial"/>
                <w:sz w:val="18"/>
                <w:szCs w:val="18"/>
              </w:rPr>
            </w:pPr>
            <w:r>
              <w:rPr>
                <w:rFonts w:ascii="Arial" w:hAnsi="Arial" w:cs="Arial"/>
                <w:sz w:val="18"/>
                <w:szCs w:val="18"/>
              </w:rPr>
              <w:t xml:space="preserve">Is a best effort made to perform analyses in a manner and location where sources of contamination or error will not be introduced? </w:t>
            </w:r>
            <w:r w:rsidR="00E17AE4" w:rsidRPr="0075586A">
              <w:rPr>
                <w:rFonts w:ascii="Arial" w:hAnsi="Arial"/>
                <w:spacing w:val="-2"/>
                <w:sz w:val="18"/>
                <w:szCs w:val="18"/>
              </w:rPr>
              <w:t xml:space="preserve">[15A NCAC </w:t>
            </w:r>
            <w:r w:rsidR="00E17AE4">
              <w:rPr>
                <w:rFonts w:ascii="Arial" w:hAnsi="Arial"/>
                <w:spacing w:val="-2"/>
                <w:sz w:val="18"/>
                <w:szCs w:val="18"/>
              </w:rPr>
              <w:t>0</w:t>
            </w:r>
            <w:r w:rsidR="00E17AE4" w:rsidRPr="0075586A">
              <w:rPr>
                <w:rFonts w:ascii="Arial" w:hAnsi="Arial"/>
                <w:spacing w:val="-2"/>
                <w:sz w:val="18"/>
                <w:szCs w:val="18"/>
              </w:rPr>
              <w:t>2H .0805 (</w:t>
            </w:r>
            <w:r w:rsidR="00E17AE4">
              <w:rPr>
                <w:rFonts w:ascii="Arial" w:hAnsi="Arial"/>
                <w:spacing w:val="-2"/>
                <w:sz w:val="18"/>
                <w:szCs w:val="18"/>
              </w:rPr>
              <w:t>g) (6)</w:t>
            </w:r>
            <w:r w:rsidR="00E17AE4" w:rsidRPr="0075586A">
              <w:rPr>
                <w:rFonts w:ascii="Arial" w:hAnsi="Arial"/>
                <w:spacing w:val="-2"/>
                <w:sz w:val="18"/>
                <w:szCs w:val="18"/>
              </w:rPr>
              <w:t>]</w:t>
            </w:r>
          </w:p>
        </w:tc>
        <w:tc>
          <w:tcPr>
            <w:tcW w:w="342" w:type="dxa"/>
            <w:shd w:val="clear" w:color="auto" w:fill="FFFFFF"/>
            <w:noWrap/>
            <w:vAlign w:val="center"/>
          </w:tcPr>
          <w:p w14:paraId="6BF6A1D6" w14:textId="77777777" w:rsidR="00516225" w:rsidRPr="00A0149B" w:rsidRDefault="00516225" w:rsidP="00560E41">
            <w:pPr>
              <w:rPr>
                <w:rFonts w:ascii="Arial" w:hAnsi="Arial" w:cs="Arial"/>
                <w:sz w:val="18"/>
                <w:szCs w:val="18"/>
              </w:rPr>
            </w:pPr>
          </w:p>
        </w:tc>
        <w:tc>
          <w:tcPr>
            <w:tcW w:w="378" w:type="dxa"/>
            <w:shd w:val="clear" w:color="auto" w:fill="FFFFFF"/>
            <w:noWrap/>
            <w:vAlign w:val="center"/>
          </w:tcPr>
          <w:p w14:paraId="6FAB9097" w14:textId="77777777" w:rsidR="00516225" w:rsidRPr="00A0149B" w:rsidRDefault="00516225" w:rsidP="00560E41">
            <w:pPr>
              <w:rPr>
                <w:rFonts w:ascii="Arial" w:hAnsi="Arial" w:cs="Arial"/>
                <w:sz w:val="18"/>
                <w:szCs w:val="18"/>
              </w:rPr>
            </w:pPr>
          </w:p>
        </w:tc>
        <w:tc>
          <w:tcPr>
            <w:tcW w:w="4904" w:type="dxa"/>
            <w:gridSpan w:val="2"/>
            <w:shd w:val="clear" w:color="auto" w:fill="auto"/>
            <w:vAlign w:val="center"/>
          </w:tcPr>
          <w:p w14:paraId="23D6E8D1" w14:textId="692C403D" w:rsidR="00516225" w:rsidRPr="00A0149B" w:rsidRDefault="00E17AE4" w:rsidP="00560E41">
            <w:pPr>
              <w:rPr>
                <w:rFonts w:ascii="Arial" w:hAnsi="Arial" w:cs="Arial"/>
                <w:sz w:val="18"/>
                <w:szCs w:val="18"/>
              </w:rPr>
            </w:pPr>
            <w:r>
              <w:rPr>
                <w:rFonts w:ascii="Arial" w:hAnsi="Arial" w:cs="Arial"/>
                <w:sz w:val="18"/>
                <w:szCs w:val="18"/>
              </w:rPr>
              <w:t xml:space="preserve">Samples shall be analyzed in such a manner that contamination or error will not be introduced. </w:t>
            </w:r>
          </w:p>
        </w:tc>
      </w:tr>
      <w:tr w:rsidR="00516225" w:rsidRPr="00A0149B" w14:paraId="1E884B92" w14:textId="77777777" w:rsidTr="00944AE3">
        <w:trPr>
          <w:trHeight w:val="264"/>
        </w:trPr>
        <w:tc>
          <w:tcPr>
            <w:tcW w:w="371" w:type="dxa"/>
            <w:shd w:val="clear" w:color="auto" w:fill="auto"/>
            <w:noWrap/>
            <w:vAlign w:val="center"/>
          </w:tcPr>
          <w:p w14:paraId="553DD0A1" w14:textId="77777777" w:rsidR="00516225" w:rsidRPr="00D16517" w:rsidRDefault="00516225" w:rsidP="00D16517">
            <w:pPr>
              <w:numPr>
                <w:ilvl w:val="0"/>
                <w:numId w:val="3"/>
              </w:numPr>
              <w:ind w:left="355"/>
              <w:rPr>
                <w:rFonts w:ascii="Arial" w:hAnsi="Arial" w:cs="Arial"/>
                <w:sz w:val="18"/>
                <w:szCs w:val="18"/>
              </w:rPr>
            </w:pPr>
          </w:p>
        </w:tc>
        <w:tc>
          <w:tcPr>
            <w:tcW w:w="4860" w:type="dxa"/>
            <w:shd w:val="clear" w:color="auto" w:fill="auto"/>
            <w:noWrap/>
            <w:vAlign w:val="center"/>
          </w:tcPr>
          <w:p w14:paraId="3F79A2C1" w14:textId="77777777" w:rsidR="00516225" w:rsidRDefault="00264D50" w:rsidP="00ED20CF">
            <w:pPr>
              <w:rPr>
                <w:rFonts w:ascii="Arial" w:hAnsi="Arial" w:cs="Arial"/>
                <w:sz w:val="18"/>
                <w:szCs w:val="18"/>
              </w:rPr>
            </w:pPr>
            <w:r>
              <w:rPr>
                <w:rFonts w:ascii="Arial" w:hAnsi="Arial" w:cs="Arial"/>
                <w:sz w:val="18"/>
                <w:szCs w:val="18"/>
              </w:rPr>
              <w:t>Do any Findings require a Notice of Finding for Immediate Response (NOFIR)?</w:t>
            </w:r>
          </w:p>
        </w:tc>
        <w:tc>
          <w:tcPr>
            <w:tcW w:w="342" w:type="dxa"/>
            <w:shd w:val="clear" w:color="auto" w:fill="FFFFFF"/>
            <w:noWrap/>
            <w:vAlign w:val="center"/>
          </w:tcPr>
          <w:p w14:paraId="3865A007" w14:textId="77777777" w:rsidR="00516225" w:rsidRPr="00A0149B" w:rsidRDefault="00516225" w:rsidP="00560E41">
            <w:pPr>
              <w:rPr>
                <w:rFonts w:ascii="Arial" w:hAnsi="Arial" w:cs="Arial"/>
                <w:sz w:val="18"/>
                <w:szCs w:val="18"/>
              </w:rPr>
            </w:pPr>
          </w:p>
        </w:tc>
        <w:tc>
          <w:tcPr>
            <w:tcW w:w="378" w:type="dxa"/>
            <w:shd w:val="clear" w:color="auto" w:fill="FFFFFF"/>
            <w:noWrap/>
            <w:vAlign w:val="center"/>
          </w:tcPr>
          <w:p w14:paraId="2DB9052F" w14:textId="77777777" w:rsidR="00516225" w:rsidRPr="00A0149B" w:rsidRDefault="00516225" w:rsidP="00560E41">
            <w:pPr>
              <w:rPr>
                <w:rFonts w:ascii="Arial" w:hAnsi="Arial" w:cs="Arial"/>
                <w:sz w:val="18"/>
                <w:szCs w:val="18"/>
              </w:rPr>
            </w:pPr>
          </w:p>
        </w:tc>
        <w:tc>
          <w:tcPr>
            <w:tcW w:w="4904" w:type="dxa"/>
            <w:gridSpan w:val="2"/>
            <w:shd w:val="clear" w:color="auto" w:fill="auto"/>
            <w:vAlign w:val="center"/>
          </w:tcPr>
          <w:p w14:paraId="2E08B158" w14:textId="77777777" w:rsidR="00516225" w:rsidRPr="00A0149B" w:rsidRDefault="00516225" w:rsidP="00560E41">
            <w:pPr>
              <w:rPr>
                <w:rFonts w:ascii="Arial" w:hAnsi="Arial" w:cs="Arial"/>
                <w:sz w:val="18"/>
                <w:szCs w:val="18"/>
              </w:rPr>
            </w:pPr>
          </w:p>
        </w:tc>
      </w:tr>
    </w:tbl>
    <w:p w14:paraId="71B85693"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7DE2C7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726D9F" w14:textId="77777777" w:rsidR="00A57CF2" w:rsidRDefault="00A57CF2" w:rsidP="00A57CF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E452D0" w14:textId="77777777" w:rsidR="00A57CF2" w:rsidRDefault="00A57CF2" w:rsidP="00A57CF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7E4653B" w14:textId="0CD51CB5" w:rsidR="00C37462" w:rsidRPr="00A57CF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sectPr w:rsidR="00C37462" w:rsidRPr="00A57CF2" w:rsidSect="00E96A14">
      <w:headerReference w:type="default" r:id="rId11"/>
      <w:footerReference w:type="default" r:id="rId12"/>
      <w:footerReference w:type="first" r:id="rId13"/>
      <w:pgSz w:w="12240" w:h="15840" w:code="1"/>
      <w:pgMar w:top="576" w:right="576" w:bottom="576" w:left="576"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E396" w14:textId="77777777" w:rsidR="00597413" w:rsidRDefault="00597413">
      <w:r>
        <w:separator/>
      </w:r>
    </w:p>
  </w:endnote>
  <w:endnote w:type="continuationSeparator" w:id="0">
    <w:p w14:paraId="25E22A06" w14:textId="77777777" w:rsidR="00597413" w:rsidRDefault="00597413">
      <w:r>
        <w:continuationSeparator/>
      </w:r>
    </w:p>
  </w:endnote>
  <w:endnote w:type="continuationNotice" w:id="1">
    <w:p w14:paraId="03AED332" w14:textId="77777777" w:rsidR="00597413" w:rsidRDefault="0059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5325" w14:textId="46E70CCD"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1E59E7">
      <w:rPr>
        <w:rFonts w:ascii="Arial" w:hAnsi="Arial" w:cs="Arial"/>
        <w:sz w:val="16"/>
        <w:szCs w:val="16"/>
      </w:rPr>
      <w:t>0</w:t>
    </w:r>
    <w:r w:rsidR="00F66B92">
      <w:rPr>
        <w:rFonts w:ascii="Arial" w:hAnsi="Arial" w:cs="Arial"/>
        <w:sz w:val="16"/>
        <w:szCs w:val="16"/>
      </w:rPr>
      <w:t>3</w:t>
    </w:r>
    <w:r w:rsidR="001E59E7">
      <w:rPr>
        <w:rFonts w:ascii="Arial" w:hAnsi="Arial" w:cs="Arial"/>
        <w:sz w:val="16"/>
        <w:szCs w:val="16"/>
      </w:rPr>
      <w:t>/0</w:t>
    </w:r>
    <w:r w:rsidR="00F66B92">
      <w:rPr>
        <w:rFonts w:ascii="Arial" w:hAnsi="Arial" w:cs="Arial"/>
        <w:sz w:val="16"/>
        <w:szCs w:val="16"/>
      </w:rPr>
      <w:t>8</w:t>
    </w:r>
    <w:r w:rsidR="001E59E7">
      <w:rPr>
        <w:rFonts w:ascii="Arial" w:hAnsi="Arial" w:cs="Arial"/>
        <w:sz w:val="16"/>
        <w:szCs w:val="16"/>
      </w:rPr>
      <w:t>/2023</w:t>
    </w:r>
  </w:p>
  <w:p w14:paraId="19C98816"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4589" w14:textId="52095070" w:rsidR="005042B4"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1A2991">
      <w:rPr>
        <w:rFonts w:ascii="Arial" w:hAnsi="Arial" w:cs="Arial"/>
        <w:sz w:val="16"/>
        <w:szCs w:val="16"/>
      </w:rPr>
      <w:t>0</w:t>
    </w:r>
    <w:r w:rsidR="00AE16ED">
      <w:rPr>
        <w:rFonts w:ascii="Arial" w:hAnsi="Arial" w:cs="Arial"/>
        <w:sz w:val="16"/>
        <w:szCs w:val="16"/>
      </w:rPr>
      <w:t>3</w:t>
    </w:r>
    <w:r w:rsidR="001A2991">
      <w:rPr>
        <w:rFonts w:ascii="Arial" w:hAnsi="Arial" w:cs="Arial"/>
        <w:sz w:val="16"/>
        <w:szCs w:val="16"/>
      </w:rPr>
      <w:t>/</w:t>
    </w:r>
    <w:r w:rsidR="005042B4">
      <w:rPr>
        <w:rFonts w:ascii="Arial" w:hAnsi="Arial" w:cs="Arial"/>
        <w:sz w:val="16"/>
        <w:szCs w:val="16"/>
      </w:rPr>
      <w:t>0</w:t>
    </w:r>
    <w:r w:rsidR="00AE16ED">
      <w:rPr>
        <w:rFonts w:ascii="Arial" w:hAnsi="Arial" w:cs="Arial"/>
        <w:sz w:val="16"/>
        <w:szCs w:val="16"/>
      </w:rPr>
      <w:t>8</w:t>
    </w:r>
    <w:r w:rsidR="005042B4">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E304" w14:textId="77777777" w:rsidR="00597413" w:rsidRDefault="00597413">
      <w:r>
        <w:separator/>
      </w:r>
    </w:p>
  </w:footnote>
  <w:footnote w:type="continuationSeparator" w:id="0">
    <w:p w14:paraId="30BB111B" w14:textId="77777777" w:rsidR="00597413" w:rsidRDefault="00597413">
      <w:r>
        <w:continuationSeparator/>
      </w:r>
    </w:p>
  </w:footnote>
  <w:footnote w:type="continuationNotice" w:id="1">
    <w:p w14:paraId="004C9520" w14:textId="77777777" w:rsidR="00597413" w:rsidRDefault="0059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0756" w14:textId="0B5A57B0" w:rsidR="00EA3E48" w:rsidRPr="0058752C" w:rsidRDefault="001E59E7" w:rsidP="00536182">
    <w:pPr>
      <w:pStyle w:val="Header"/>
      <w:tabs>
        <w:tab w:val="clear" w:pos="4320"/>
        <w:tab w:val="clear" w:pos="8640"/>
        <w:tab w:val="right" w:pos="10944"/>
      </w:tabs>
      <w:rPr>
        <w:rFonts w:ascii="Arial" w:hAnsi="Arial" w:cs="Arial"/>
        <w:sz w:val="16"/>
        <w:szCs w:val="16"/>
      </w:rPr>
    </w:pPr>
    <w:r>
      <w:rPr>
        <w:rFonts w:ascii="Arial" w:hAnsi="Arial" w:cs="Arial"/>
        <w:sz w:val="16"/>
        <w:szCs w:val="16"/>
      </w:rPr>
      <w:t xml:space="preserve">Field Lab </w:t>
    </w:r>
    <w:r w:rsidR="00536182">
      <w:rPr>
        <w:rFonts w:ascii="Arial" w:hAnsi="Arial" w:cs="Arial"/>
        <w:sz w:val="16"/>
        <w:szCs w:val="16"/>
      </w:rPr>
      <w:t>Walkthrough</w:t>
    </w:r>
    <w:r w:rsidR="00536182">
      <w:rPr>
        <w:rFonts w:ascii="Arial" w:hAnsi="Arial" w:cs="Arial"/>
        <w:sz w:val="16"/>
        <w:szCs w:val="16"/>
      </w:rPr>
      <w:tab/>
      <w:t xml:space="preserve"> </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DD3169"/>
    <w:multiLevelType w:val="hybridMultilevel"/>
    <w:tmpl w:val="6320345A"/>
    <w:lvl w:ilvl="0" w:tplc="C43A94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E55A9"/>
    <w:multiLevelType w:val="hybridMultilevel"/>
    <w:tmpl w:val="19BE0102"/>
    <w:lvl w:ilvl="0" w:tplc="4140B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86036"/>
    <w:multiLevelType w:val="hybridMultilevel"/>
    <w:tmpl w:val="9A2C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532669">
    <w:abstractNumId w:val="0"/>
  </w:num>
  <w:num w:numId="2" w16cid:durableId="1262106144">
    <w:abstractNumId w:val="1"/>
  </w:num>
  <w:num w:numId="3" w16cid:durableId="1681085281">
    <w:abstractNumId w:val="3"/>
  </w:num>
  <w:num w:numId="4" w16cid:durableId="1750301820">
    <w:abstractNumId w:val="2"/>
  </w:num>
  <w:num w:numId="5" w16cid:durableId="1682463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0193"/>
    <w:rsid w:val="000121A6"/>
    <w:rsid w:val="00012BA6"/>
    <w:rsid w:val="00026092"/>
    <w:rsid w:val="000260C0"/>
    <w:rsid w:val="00031196"/>
    <w:rsid w:val="00032566"/>
    <w:rsid w:val="00034E18"/>
    <w:rsid w:val="000367FC"/>
    <w:rsid w:val="00036BA2"/>
    <w:rsid w:val="00037EA4"/>
    <w:rsid w:val="00040739"/>
    <w:rsid w:val="00043EE6"/>
    <w:rsid w:val="0005102A"/>
    <w:rsid w:val="00055676"/>
    <w:rsid w:val="00056598"/>
    <w:rsid w:val="000579E0"/>
    <w:rsid w:val="00061360"/>
    <w:rsid w:val="00063514"/>
    <w:rsid w:val="00065D62"/>
    <w:rsid w:val="00095A7B"/>
    <w:rsid w:val="00095B03"/>
    <w:rsid w:val="000971A8"/>
    <w:rsid w:val="000B35C2"/>
    <w:rsid w:val="000B52E9"/>
    <w:rsid w:val="000B61E8"/>
    <w:rsid w:val="000C406B"/>
    <w:rsid w:val="000C5ABF"/>
    <w:rsid w:val="000D23D7"/>
    <w:rsid w:val="000E0DFC"/>
    <w:rsid w:val="000F4FD9"/>
    <w:rsid w:val="001110E9"/>
    <w:rsid w:val="00114AEA"/>
    <w:rsid w:val="00124CBD"/>
    <w:rsid w:val="00132AEF"/>
    <w:rsid w:val="00154929"/>
    <w:rsid w:val="00157C6C"/>
    <w:rsid w:val="00160B84"/>
    <w:rsid w:val="00165D61"/>
    <w:rsid w:val="00165F67"/>
    <w:rsid w:val="00166314"/>
    <w:rsid w:val="00170360"/>
    <w:rsid w:val="00172C77"/>
    <w:rsid w:val="00172D13"/>
    <w:rsid w:val="001737E9"/>
    <w:rsid w:val="00175774"/>
    <w:rsid w:val="00180A91"/>
    <w:rsid w:val="00185133"/>
    <w:rsid w:val="00185A07"/>
    <w:rsid w:val="001862D1"/>
    <w:rsid w:val="001920D1"/>
    <w:rsid w:val="001A0005"/>
    <w:rsid w:val="001A118D"/>
    <w:rsid w:val="001A1C8C"/>
    <w:rsid w:val="001A2991"/>
    <w:rsid w:val="001A2D40"/>
    <w:rsid w:val="001B1AB3"/>
    <w:rsid w:val="001B2604"/>
    <w:rsid w:val="001B28B2"/>
    <w:rsid w:val="001B6CAD"/>
    <w:rsid w:val="001C5CEE"/>
    <w:rsid w:val="001C6BA8"/>
    <w:rsid w:val="001D7C80"/>
    <w:rsid w:val="001E1DB1"/>
    <w:rsid w:val="001E59E7"/>
    <w:rsid w:val="001E6F37"/>
    <w:rsid w:val="00200798"/>
    <w:rsid w:val="0020626A"/>
    <w:rsid w:val="002158A1"/>
    <w:rsid w:val="0022089C"/>
    <w:rsid w:val="002218AE"/>
    <w:rsid w:val="00221C6A"/>
    <w:rsid w:val="002223BA"/>
    <w:rsid w:val="0022260F"/>
    <w:rsid w:val="002253D0"/>
    <w:rsid w:val="002423B4"/>
    <w:rsid w:val="00252500"/>
    <w:rsid w:val="00255180"/>
    <w:rsid w:val="00264D50"/>
    <w:rsid w:val="00267C09"/>
    <w:rsid w:val="00272942"/>
    <w:rsid w:val="002740B9"/>
    <w:rsid w:val="002835B4"/>
    <w:rsid w:val="00284D36"/>
    <w:rsid w:val="00290C74"/>
    <w:rsid w:val="002951EB"/>
    <w:rsid w:val="00297CE1"/>
    <w:rsid w:val="002B5F9A"/>
    <w:rsid w:val="002C5993"/>
    <w:rsid w:val="002C63A6"/>
    <w:rsid w:val="002D4822"/>
    <w:rsid w:val="002D739D"/>
    <w:rsid w:val="002E0D22"/>
    <w:rsid w:val="002E32F2"/>
    <w:rsid w:val="002E4670"/>
    <w:rsid w:val="002F1869"/>
    <w:rsid w:val="002F766B"/>
    <w:rsid w:val="00300433"/>
    <w:rsid w:val="00312389"/>
    <w:rsid w:val="0032304C"/>
    <w:rsid w:val="00327870"/>
    <w:rsid w:val="0033231D"/>
    <w:rsid w:val="003359A4"/>
    <w:rsid w:val="00346018"/>
    <w:rsid w:val="00347E61"/>
    <w:rsid w:val="003541B8"/>
    <w:rsid w:val="003578A5"/>
    <w:rsid w:val="0036126E"/>
    <w:rsid w:val="00374325"/>
    <w:rsid w:val="003769BA"/>
    <w:rsid w:val="00381134"/>
    <w:rsid w:val="003828E8"/>
    <w:rsid w:val="00383188"/>
    <w:rsid w:val="00391D42"/>
    <w:rsid w:val="00397E2B"/>
    <w:rsid w:val="003A0766"/>
    <w:rsid w:val="003B5D72"/>
    <w:rsid w:val="003C1232"/>
    <w:rsid w:val="003C777B"/>
    <w:rsid w:val="003D5D83"/>
    <w:rsid w:val="003D67AC"/>
    <w:rsid w:val="003E0F77"/>
    <w:rsid w:val="003E4501"/>
    <w:rsid w:val="003E5E22"/>
    <w:rsid w:val="003E6612"/>
    <w:rsid w:val="0040043C"/>
    <w:rsid w:val="0040404A"/>
    <w:rsid w:val="004058C1"/>
    <w:rsid w:val="0040725A"/>
    <w:rsid w:val="0041037E"/>
    <w:rsid w:val="00412269"/>
    <w:rsid w:val="004125A7"/>
    <w:rsid w:val="00413507"/>
    <w:rsid w:val="00422D16"/>
    <w:rsid w:val="00422EEB"/>
    <w:rsid w:val="00425048"/>
    <w:rsid w:val="0043083A"/>
    <w:rsid w:val="00431874"/>
    <w:rsid w:val="00431B6F"/>
    <w:rsid w:val="00441DE9"/>
    <w:rsid w:val="0044443C"/>
    <w:rsid w:val="00445C93"/>
    <w:rsid w:val="00457FE3"/>
    <w:rsid w:val="00462304"/>
    <w:rsid w:val="00464CD7"/>
    <w:rsid w:val="00465DFA"/>
    <w:rsid w:val="00466266"/>
    <w:rsid w:val="00466C5E"/>
    <w:rsid w:val="00473288"/>
    <w:rsid w:val="00475ED5"/>
    <w:rsid w:val="00481E99"/>
    <w:rsid w:val="00483892"/>
    <w:rsid w:val="00490B78"/>
    <w:rsid w:val="004930E3"/>
    <w:rsid w:val="004A2A6C"/>
    <w:rsid w:val="004A2FB9"/>
    <w:rsid w:val="004A7DD2"/>
    <w:rsid w:val="004B37D1"/>
    <w:rsid w:val="004B5E57"/>
    <w:rsid w:val="004C4033"/>
    <w:rsid w:val="004C52BA"/>
    <w:rsid w:val="004E50D9"/>
    <w:rsid w:val="004F5487"/>
    <w:rsid w:val="005042B4"/>
    <w:rsid w:val="00516225"/>
    <w:rsid w:val="00520750"/>
    <w:rsid w:val="00521A98"/>
    <w:rsid w:val="0052546D"/>
    <w:rsid w:val="00536182"/>
    <w:rsid w:val="005366E3"/>
    <w:rsid w:val="0054191B"/>
    <w:rsid w:val="0054425D"/>
    <w:rsid w:val="00544D0F"/>
    <w:rsid w:val="005478B2"/>
    <w:rsid w:val="00550967"/>
    <w:rsid w:val="00551463"/>
    <w:rsid w:val="00560E41"/>
    <w:rsid w:val="00562D50"/>
    <w:rsid w:val="0056448C"/>
    <w:rsid w:val="0056483B"/>
    <w:rsid w:val="00565FBF"/>
    <w:rsid w:val="00567569"/>
    <w:rsid w:val="00580354"/>
    <w:rsid w:val="00583D89"/>
    <w:rsid w:val="00595B1A"/>
    <w:rsid w:val="00597413"/>
    <w:rsid w:val="005A05A8"/>
    <w:rsid w:val="005A1E29"/>
    <w:rsid w:val="005A2030"/>
    <w:rsid w:val="005B3DF9"/>
    <w:rsid w:val="005B6D65"/>
    <w:rsid w:val="005B724B"/>
    <w:rsid w:val="005C5133"/>
    <w:rsid w:val="005D1853"/>
    <w:rsid w:val="005D20C4"/>
    <w:rsid w:val="005E222A"/>
    <w:rsid w:val="005E30A4"/>
    <w:rsid w:val="005E4FC9"/>
    <w:rsid w:val="005F50A6"/>
    <w:rsid w:val="006054B3"/>
    <w:rsid w:val="00613B8B"/>
    <w:rsid w:val="00613DC9"/>
    <w:rsid w:val="00614AC4"/>
    <w:rsid w:val="00614DEC"/>
    <w:rsid w:val="00617C0A"/>
    <w:rsid w:val="006210D6"/>
    <w:rsid w:val="006262D7"/>
    <w:rsid w:val="0064015C"/>
    <w:rsid w:val="00644B49"/>
    <w:rsid w:val="006453AA"/>
    <w:rsid w:val="00646408"/>
    <w:rsid w:val="00651E40"/>
    <w:rsid w:val="0066155A"/>
    <w:rsid w:val="00663E3C"/>
    <w:rsid w:val="006642AA"/>
    <w:rsid w:val="00664CCC"/>
    <w:rsid w:val="00665A4E"/>
    <w:rsid w:val="006750AA"/>
    <w:rsid w:val="00685F6A"/>
    <w:rsid w:val="00687CD5"/>
    <w:rsid w:val="006955B9"/>
    <w:rsid w:val="006A7E32"/>
    <w:rsid w:val="006B14A1"/>
    <w:rsid w:val="006B5D73"/>
    <w:rsid w:val="006B5E09"/>
    <w:rsid w:val="006B616C"/>
    <w:rsid w:val="006C7978"/>
    <w:rsid w:val="006D19CE"/>
    <w:rsid w:val="006E227B"/>
    <w:rsid w:val="006E41F2"/>
    <w:rsid w:val="006F38F9"/>
    <w:rsid w:val="006F44D8"/>
    <w:rsid w:val="00700175"/>
    <w:rsid w:val="007064E0"/>
    <w:rsid w:val="00706CCE"/>
    <w:rsid w:val="0072302F"/>
    <w:rsid w:val="0072442F"/>
    <w:rsid w:val="00732CA6"/>
    <w:rsid w:val="00735396"/>
    <w:rsid w:val="00736B45"/>
    <w:rsid w:val="00743336"/>
    <w:rsid w:val="00746079"/>
    <w:rsid w:val="00747706"/>
    <w:rsid w:val="00752C82"/>
    <w:rsid w:val="00757245"/>
    <w:rsid w:val="00764459"/>
    <w:rsid w:val="00780996"/>
    <w:rsid w:val="00794DC0"/>
    <w:rsid w:val="007B1718"/>
    <w:rsid w:val="007B402A"/>
    <w:rsid w:val="007B42EF"/>
    <w:rsid w:val="007B59F5"/>
    <w:rsid w:val="007B7BC8"/>
    <w:rsid w:val="007B7F01"/>
    <w:rsid w:val="007C07B1"/>
    <w:rsid w:val="007C13C1"/>
    <w:rsid w:val="007D2945"/>
    <w:rsid w:val="007E5F97"/>
    <w:rsid w:val="007F5661"/>
    <w:rsid w:val="007F6344"/>
    <w:rsid w:val="007F6A05"/>
    <w:rsid w:val="007F75CF"/>
    <w:rsid w:val="00802ED2"/>
    <w:rsid w:val="008033E4"/>
    <w:rsid w:val="0081055D"/>
    <w:rsid w:val="00817BE4"/>
    <w:rsid w:val="00820F81"/>
    <w:rsid w:val="00824353"/>
    <w:rsid w:val="00824956"/>
    <w:rsid w:val="00825264"/>
    <w:rsid w:val="008352D2"/>
    <w:rsid w:val="008462A2"/>
    <w:rsid w:val="00850B02"/>
    <w:rsid w:val="0086289D"/>
    <w:rsid w:val="0086597B"/>
    <w:rsid w:val="00876AA7"/>
    <w:rsid w:val="00886604"/>
    <w:rsid w:val="008947B3"/>
    <w:rsid w:val="008A3E70"/>
    <w:rsid w:val="008B040A"/>
    <w:rsid w:val="008C3213"/>
    <w:rsid w:val="008C4D85"/>
    <w:rsid w:val="008C5BB1"/>
    <w:rsid w:val="008C7E6A"/>
    <w:rsid w:val="008D7F25"/>
    <w:rsid w:val="008E0727"/>
    <w:rsid w:val="008E16AD"/>
    <w:rsid w:val="008E3B5E"/>
    <w:rsid w:val="008F44C3"/>
    <w:rsid w:val="008F4D23"/>
    <w:rsid w:val="008F5EF6"/>
    <w:rsid w:val="008F7915"/>
    <w:rsid w:val="00906B40"/>
    <w:rsid w:val="00912A76"/>
    <w:rsid w:val="00920094"/>
    <w:rsid w:val="00925477"/>
    <w:rsid w:val="00927129"/>
    <w:rsid w:val="00936134"/>
    <w:rsid w:val="0093796F"/>
    <w:rsid w:val="00944AE3"/>
    <w:rsid w:val="009500DE"/>
    <w:rsid w:val="0095085A"/>
    <w:rsid w:val="00955C80"/>
    <w:rsid w:val="0096142B"/>
    <w:rsid w:val="0097173F"/>
    <w:rsid w:val="009725C5"/>
    <w:rsid w:val="00973622"/>
    <w:rsid w:val="00993130"/>
    <w:rsid w:val="00996747"/>
    <w:rsid w:val="009A4017"/>
    <w:rsid w:val="009B27C4"/>
    <w:rsid w:val="009B36F3"/>
    <w:rsid w:val="009B4E0A"/>
    <w:rsid w:val="009C0461"/>
    <w:rsid w:val="009C11FE"/>
    <w:rsid w:val="009C27CF"/>
    <w:rsid w:val="009D727C"/>
    <w:rsid w:val="009E1AF7"/>
    <w:rsid w:val="009E2E6E"/>
    <w:rsid w:val="009E5497"/>
    <w:rsid w:val="009E743B"/>
    <w:rsid w:val="009E763D"/>
    <w:rsid w:val="009F09E1"/>
    <w:rsid w:val="009F14A5"/>
    <w:rsid w:val="009F161E"/>
    <w:rsid w:val="009F3DEF"/>
    <w:rsid w:val="009F4135"/>
    <w:rsid w:val="00A06807"/>
    <w:rsid w:val="00A11E14"/>
    <w:rsid w:val="00A12A14"/>
    <w:rsid w:val="00A1702E"/>
    <w:rsid w:val="00A23F37"/>
    <w:rsid w:val="00A30104"/>
    <w:rsid w:val="00A31152"/>
    <w:rsid w:val="00A31A88"/>
    <w:rsid w:val="00A32254"/>
    <w:rsid w:val="00A34107"/>
    <w:rsid w:val="00A359FA"/>
    <w:rsid w:val="00A40F2C"/>
    <w:rsid w:val="00A46924"/>
    <w:rsid w:val="00A52425"/>
    <w:rsid w:val="00A52D8B"/>
    <w:rsid w:val="00A57CF2"/>
    <w:rsid w:val="00A61521"/>
    <w:rsid w:val="00A6264E"/>
    <w:rsid w:val="00A639EC"/>
    <w:rsid w:val="00A7344C"/>
    <w:rsid w:val="00A84541"/>
    <w:rsid w:val="00A8492C"/>
    <w:rsid w:val="00A86B95"/>
    <w:rsid w:val="00A87AAF"/>
    <w:rsid w:val="00A87E3E"/>
    <w:rsid w:val="00A90C1D"/>
    <w:rsid w:val="00AA0016"/>
    <w:rsid w:val="00AA04FE"/>
    <w:rsid w:val="00AA6D74"/>
    <w:rsid w:val="00AA7F24"/>
    <w:rsid w:val="00AB20C7"/>
    <w:rsid w:val="00AB34D5"/>
    <w:rsid w:val="00AB4875"/>
    <w:rsid w:val="00AB5E14"/>
    <w:rsid w:val="00AB7242"/>
    <w:rsid w:val="00AC5C30"/>
    <w:rsid w:val="00AD1393"/>
    <w:rsid w:val="00AD65AC"/>
    <w:rsid w:val="00AE16ED"/>
    <w:rsid w:val="00AF4353"/>
    <w:rsid w:val="00AF603F"/>
    <w:rsid w:val="00B010FF"/>
    <w:rsid w:val="00B0706F"/>
    <w:rsid w:val="00B12CB1"/>
    <w:rsid w:val="00B16240"/>
    <w:rsid w:val="00B20DFF"/>
    <w:rsid w:val="00B25839"/>
    <w:rsid w:val="00B40106"/>
    <w:rsid w:val="00B42049"/>
    <w:rsid w:val="00B42AAA"/>
    <w:rsid w:val="00B43124"/>
    <w:rsid w:val="00B47962"/>
    <w:rsid w:val="00B518DE"/>
    <w:rsid w:val="00B53A79"/>
    <w:rsid w:val="00B53FAD"/>
    <w:rsid w:val="00B54A6F"/>
    <w:rsid w:val="00B666B8"/>
    <w:rsid w:val="00B713BF"/>
    <w:rsid w:val="00B7167A"/>
    <w:rsid w:val="00B80A24"/>
    <w:rsid w:val="00B95430"/>
    <w:rsid w:val="00B968F0"/>
    <w:rsid w:val="00B969BB"/>
    <w:rsid w:val="00B976CC"/>
    <w:rsid w:val="00BA1537"/>
    <w:rsid w:val="00BA4511"/>
    <w:rsid w:val="00BA631E"/>
    <w:rsid w:val="00BB04CB"/>
    <w:rsid w:val="00BB419D"/>
    <w:rsid w:val="00BB59E6"/>
    <w:rsid w:val="00BC2BDF"/>
    <w:rsid w:val="00BC5E99"/>
    <w:rsid w:val="00BD0625"/>
    <w:rsid w:val="00BD2EB9"/>
    <w:rsid w:val="00BD46F4"/>
    <w:rsid w:val="00BD5DE1"/>
    <w:rsid w:val="00BD7CFE"/>
    <w:rsid w:val="00BF3F9B"/>
    <w:rsid w:val="00C06650"/>
    <w:rsid w:val="00C16D04"/>
    <w:rsid w:val="00C21CF3"/>
    <w:rsid w:val="00C37462"/>
    <w:rsid w:val="00C4192C"/>
    <w:rsid w:val="00C433DA"/>
    <w:rsid w:val="00C529DF"/>
    <w:rsid w:val="00C64F6D"/>
    <w:rsid w:val="00C64F82"/>
    <w:rsid w:val="00C7402D"/>
    <w:rsid w:val="00C874B1"/>
    <w:rsid w:val="00C92B39"/>
    <w:rsid w:val="00C950BE"/>
    <w:rsid w:val="00C953AA"/>
    <w:rsid w:val="00C96896"/>
    <w:rsid w:val="00CA4662"/>
    <w:rsid w:val="00CA7848"/>
    <w:rsid w:val="00CB21BB"/>
    <w:rsid w:val="00CB2CE5"/>
    <w:rsid w:val="00CB3D76"/>
    <w:rsid w:val="00CB59B0"/>
    <w:rsid w:val="00CB6C64"/>
    <w:rsid w:val="00CC1904"/>
    <w:rsid w:val="00CC414D"/>
    <w:rsid w:val="00CC7306"/>
    <w:rsid w:val="00CD3F65"/>
    <w:rsid w:val="00CD61FE"/>
    <w:rsid w:val="00CD65E0"/>
    <w:rsid w:val="00CD7670"/>
    <w:rsid w:val="00CD7783"/>
    <w:rsid w:val="00CD787C"/>
    <w:rsid w:val="00CE16DF"/>
    <w:rsid w:val="00CE228F"/>
    <w:rsid w:val="00CE72CA"/>
    <w:rsid w:val="00CF153C"/>
    <w:rsid w:val="00CF4672"/>
    <w:rsid w:val="00CF5D3F"/>
    <w:rsid w:val="00D05905"/>
    <w:rsid w:val="00D107E0"/>
    <w:rsid w:val="00D13B4D"/>
    <w:rsid w:val="00D13CBC"/>
    <w:rsid w:val="00D1476E"/>
    <w:rsid w:val="00D16517"/>
    <w:rsid w:val="00D2289D"/>
    <w:rsid w:val="00D237A5"/>
    <w:rsid w:val="00D27C93"/>
    <w:rsid w:val="00D27CA9"/>
    <w:rsid w:val="00D3004A"/>
    <w:rsid w:val="00D30FAC"/>
    <w:rsid w:val="00D44F9A"/>
    <w:rsid w:val="00D46041"/>
    <w:rsid w:val="00D46F10"/>
    <w:rsid w:val="00D47B43"/>
    <w:rsid w:val="00D47C92"/>
    <w:rsid w:val="00D55C4C"/>
    <w:rsid w:val="00D651BB"/>
    <w:rsid w:val="00D66C5E"/>
    <w:rsid w:val="00D66C7F"/>
    <w:rsid w:val="00D66EDD"/>
    <w:rsid w:val="00D76470"/>
    <w:rsid w:val="00D7749E"/>
    <w:rsid w:val="00D81945"/>
    <w:rsid w:val="00D8310D"/>
    <w:rsid w:val="00D920AD"/>
    <w:rsid w:val="00D965C7"/>
    <w:rsid w:val="00DA2511"/>
    <w:rsid w:val="00DB11C0"/>
    <w:rsid w:val="00DB1D4A"/>
    <w:rsid w:val="00DB67FC"/>
    <w:rsid w:val="00DC4210"/>
    <w:rsid w:val="00DC4E9A"/>
    <w:rsid w:val="00DC56B5"/>
    <w:rsid w:val="00DC7704"/>
    <w:rsid w:val="00DD1D84"/>
    <w:rsid w:val="00DD563E"/>
    <w:rsid w:val="00DD7744"/>
    <w:rsid w:val="00DE1697"/>
    <w:rsid w:val="00DE54F6"/>
    <w:rsid w:val="00DE64E6"/>
    <w:rsid w:val="00DF37E4"/>
    <w:rsid w:val="00E11701"/>
    <w:rsid w:val="00E12106"/>
    <w:rsid w:val="00E14769"/>
    <w:rsid w:val="00E17AE4"/>
    <w:rsid w:val="00E509BD"/>
    <w:rsid w:val="00E50F56"/>
    <w:rsid w:val="00E5624A"/>
    <w:rsid w:val="00E60DB6"/>
    <w:rsid w:val="00E717B0"/>
    <w:rsid w:val="00E82A92"/>
    <w:rsid w:val="00E8539D"/>
    <w:rsid w:val="00E92124"/>
    <w:rsid w:val="00E967D3"/>
    <w:rsid w:val="00E96A14"/>
    <w:rsid w:val="00EA3E48"/>
    <w:rsid w:val="00EA7A2B"/>
    <w:rsid w:val="00EA7F93"/>
    <w:rsid w:val="00EB6E11"/>
    <w:rsid w:val="00EB73AD"/>
    <w:rsid w:val="00EB7AFA"/>
    <w:rsid w:val="00ED20CF"/>
    <w:rsid w:val="00EE2FD1"/>
    <w:rsid w:val="00EE43E2"/>
    <w:rsid w:val="00EE65C7"/>
    <w:rsid w:val="00EE6FD0"/>
    <w:rsid w:val="00EE70FA"/>
    <w:rsid w:val="00EF41D1"/>
    <w:rsid w:val="00EF6021"/>
    <w:rsid w:val="00EF6E80"/>
    <w:rsid w:val="00F02B3C"/>
    <w:rsid w:val="00F05C86"/>
    <w:rsid w:val="00F0778A"/>
    <w:rsid w:val="00F21BE0"/>
    <w:rsid w:val="00F23DA3"/>
    <w:rsid w:val="00F24E59"/>
    <w:rsid w:val="00F25299"/>
    <w:rsid w:val="00F33A9C"/>
    <w:rsid w:val="00F5142D"/>
    <w:rsid w:val="00F525CB"/>
    <w:rsid w:val="00F538A2"/>
    <w:rsid w:val="00F605A8"/>
    <w:rsid w:val="00F66B92"/>
    <w:rsid w:val="00F732B3"/>
    <w:rsid w:val="00F74204"/>
    <w:rsid w:val="00F91B86"/>
    <w:rsid w:val="00F9274E"/>
    <w:rsid w:val="00F95664"/>
    <w:rsid w:val="00FB1D41"/>
    <w:rsid w:val="00FC5655"/>
    <w:rsid w:val="00FC6B45"/>
    <w:rsid w:val="00FD0548"/>
    <w:rsid w:val="00FD0CDA"/>
    <w:rsid w:val="00FD1F8A"/>
    <w:rsid w:val="00FE0A82"/>
    <w:rsid w:val="00FE0BB1"/>
    <w:rsid w:val="00FE273D"/>
    <w:rsid w:val="00FE54BF"/>
    <w:rsid w:val="00FE74AC"/>
    <w:rsid w:val="00FF3C50"/>
    <w:rsid w:val="2562AC6C"/>
    <w:rsid w:val="32C171DE"/>
    <w:rsid w:val="342F72F5"/>
    <w:rsid w:val="57818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A32A1"/>
  <w15:chartTrackingRefBased/>
  <w15:docId w15:val="{3E60ECE2-3E58-4776-9FFE-9F2D1A3E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EE2FD1"/>
    <w:pPr>
      <w:ind w:left="720"/>
      <w:contextualSpacing/>
    </w:pPr>
  </w:style>
  <w:style w:type="paragraph" w:styleId="Revision">
    <w:name w:val="Revision"/>
    <w:hidden/>
    <w:uiPriority w:val="99"/>
    <w:semiHidden/>
    <w:rsid w:val="00D7749E"/>
    <w:rPr>
      <w:sz w:val="24"/>
      <w:szCs w:val="24"/>
      <w:lang w:eastAsia="zh-CN"/>
    </w:rPr>
  </w:style>
  <w:style w:type="paragraph" w:customStyle="1" w:styleId="TableParagraph">
    <w:name w:val="Table Paragraph"/>
    <w:basedOn w:val="Normal"/>
    <w:uiPriority w:val="1"/>
    <w:qFormat/>
    <w:rsid w:val="00AD65AC"/>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Props1.xml><?xml version="1.0" encoding="utf-8"?>
<ds:datastoreItem xmlns:ds="http://schemas.openxmlformats.org/officeDocument/2006/customXml" ds:itemID="{D39CAA65-BBAD-4046-B3BB-46A539F9C28C}">
  <ds:schemaRefs>
    <ds:schemaRef ds:uri="http://schemas.openxmlformats.org/officeDocument/2006/bibliography"/>
  </ds:schemaRefs>
</ds:datastoreItem>
</file>

<file path=customXml/itemProps2.xml><?xml version="1.0" encoding="utf-8"?>
<ds:datastoreItem xmlns:ds="http://schemas.openxmlformats.org/officeDocument/2006/customXml" ds:itemID="{C02A836A-F89C-4013-BCBB-B8092FA7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607FF-620D-4433-A595-A44AF6026B00}">
  <ds:schemaRefs>
    <ds:schemaRef ds:uri="http://schemas.microsoft.com/sharepoint/v3/contenttype/forms"/>
  </ds:schemaRefs>
</ds:datastoreItem>
</file>

<file path=customXml/itemProps4.xml><?xml version="1.0" encoding="utf-8"?>
<ds:datastoreItem xmlns:ds="http://schemas.openxmlformats.org/officeDocument/2006/customXml" ds:itemID="{C98259A7-8441-49EC-B2B7-B2B43DB66CEF}">
  <ds:schemaRefs>
    <ds:schemaRef ds:uri="http://schemas.microsoft.com/office/infopath/2007/PartnerControls"/>
    <ds:schemaRef ds:uri="http://purl.org/dc/dcmitype/"/>
    <ds:schemaRef ds:uri="http://purl.org/dc/elements/1.1/"/>
    <ds:schemaRef ds:uri="http://schemas.microsoft.com/office/2006/metadata/properties"/>
    <ds:schemaRef ds:uri="97c26e27-a340-4306-98a7-c36055956ab5"/>
    <ds:schemaRef ds:uri="http://schemas.microsoft.com/sharepoint/v3"/>
    <ds:schemaRef ds:uri="http://schemas.openxmlformats.org/package/2006/metadata/core-properties"/>
    <ds:schemaRef ds:uri="http://schemas.microsoft.com/office/2006/documentManagement/types"/>
    <ds:schemaRef ds:uri="616aef02-9798-44e7-9ab4-6529c8fdfa3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1390</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2023-04-03T13:49:00Z</cp:lastPrinted>
  <dcterms:created xsi:type="dcterms:W3CDTF">2023-04-03T13:49:00Z</dcterms:created>
  <dcterms:modified xsi:type="dcterms:W3CDTF">2023-04-03T13:51:00Z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