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55E95D4F"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2A17A85C"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68A2A5DD"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42C20453"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282CB35A"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69033E7"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74AD82D4"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3F80E4C5"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4ED526D1"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623F042E"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40110401"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0523DA92"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4B84C89D" w14:textId="77777777" w:rsidR="000605DB" w:rsidRPr="00A0149B" w:rsidRDefault="000605DB" w:rsidP="00EB1E50">
            <w:pPr>
              <w:rPr>
                <w:rFonts w:ascii="Arial" w:hAnsi="Arial" w:cs="Arial"/>
                <w:sz w:val="18"/>
                <w:szCs w:val="18"/>
              </w:rPr>
            </w:pPr>
          </w:p>
        </w:tc>
      </w:tr>
      <w:tr w:rsidR="000605DB" w:rsidRPr="00A0149B" w14:paraId="5FB10ACB"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67D37373"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360101DB" w14:textId="77777777" w:rsidR="000605DB" w:rsidRPr="00A0149B" w:rsidRDefault="000605DB" w:rsidP="00EB1E50">
            <w:pPr>
              <w:rPr>
                <w:rFonts w:ascii="Arial" w:hAnsi="Arial" w:cs="Arial"/>
                <w:sz w:val="18"/>
                <w:szCs w:val="18"/>
              </w:rPr>
            </w:pPr>
          </w:p>
        </w:tc>
      </w:tr>
    </w:tbl>
    <w:p w14:paraId="25F7FE97" w14:textId="77777777" w:rsidR="009E4313" w:rsidRPr="00A0149B" w:rsidRDefault="009E4313" w:rsidP="009E4313">
      <w:pPr>
        <w:rPr>
          <w:rFonts w:ascii="Arial" w:hAnsi="Arial" w:cs="Arial"/>
          <w:sz w:val="18"/>
          <w:szCs w:val="18"/>
        </w:rPr>
      </w:pPr>
    </w:p>
    <w:p w14:paraId="35EEAF76" w14:textId="2997CFA3" w:rsidR="009E4313" w:rsidRPr="00DA7B0E" w:rsidRDefault="009E4313" w:rsidP="009E4313">
      <w:pPr>
        <w:jc w:val="center"/>
        <w:rPr>
          <w:rFonts w:ascii="Arial" w:hAnsi="Arial" w:cs="Arial"/>
          <w:sz w:val="18"/>
          <w:szCs w:val="18"/>
        </w:rPr>
      </w:pPr>
      <w:r w:rsidRPr="00DA7B0E">
        <w:rPr>
          <w:rFonts w:ascii="Arial" w:hAnsi="Arial" w:cs="Arial"/>
          <w:sz w:val="18"/>
          <w:szCs w:val="18"/>
        </w:rPr>
        <w:t xml:space="preserve">Parameter: </w:t>
      </w:r>
      <w:r w:rsidR="00C71192">
        <w:rPr>
          <w:rFonts w:ascii="Arial" w:hAnsi="Arial" w:cs="Arial"/>
          <w:b/>
          <w:sz w:val="18"/>
          <w:szCs w:val="18"/>
        </w:rPr>
        <w:t>Fluoride</w:t>
      </w:r>
    </w:p>
    <w:p w14:paraId="20CE1C15" w14:textId="26840E53" w:rsidR="009E4313" w:rsidRPr="00DA7B0E" w:rsidRDefault="009E4313" w:rsidP="009E4313">
      <w:pPr>
        <w:jc w:val="center"/>
        <w:rPr>
          <w:rFonts w:ascii="Arial" w:hAnsi="Arial" w:cs="Arial"/>
          <w:b/>
          <w:sz w:val="18"/>
          <w:szCs w:val="18"/>
        </w:rPr>
      </w:pPr>
      <w:r w:rsidRPr="00DA7B0E">
        <w:rPr>
          <w:rFonts w:ascii="Arial" w:hAnsi="Arial" w:cs="Arial"/>
          <w:sz w:val="18"/>
          <w:szCs w:val="18"/>
        </w:rPr>
        <w:t xml:space="preserve">Method: </w:t>
      </w:r>
      <w:r w:rsidR="00AB46AC" w:rsidRPr="00DA7B0E">
        <w:rPr>
          <w:rFonts w:ascii="Arial" w:hAnsi="Arial" w:cs="Arial"/>
          <w:b/>
          <w:sz w:val="18"/>
          <w:szCs w:val="18"/>
        </w:rPr>
        <w:t>Standard Method</w:t>
      </w:r>
      <w:r w:rsidR="008A3CF2">
        <w:rPr>
          <w:rFonts w:ascii="Arial" w:hAnsi="Arial" w:cs="Arial"/>
          <w:b/>
          <w:sz w:val="18"/>
          <w:szCs w:val="18"/>
        </w:rPr>
        <w:t>s</w:t>
      </w:r>
      <w:r w:rsidR="00AB46AC" w:rsidRPr="00DA7B0E">
        <w:rPr>
          <w:rFonts w:ascii="Arial" w:hAnsi="Arial" w:cs="Arial"/>
          <w:b/>
          <w:sz w:val="18"/>
          <w:szCs w:val="18"/>
        </w:rPr>
        <w:t xml:space="preserve"> 4500</w:t>
      </w:r>
      <w:r w:rsidR="00A50113">
        <w:rPr>
          <w:rFonts w:ascii="Arial" w:hAnsi="Arial" w:cs="Arial"/>
          <w:b/>
          <w:sz w:val="18"/>
          <w:szCs w:val="18"/>
        </w:rPr>
        <w:t xml:space="preserve"> </w:t>
      </w:r>
      <w:r w:rsidR="00C71192">
        <w:rPr>
          <w:rFonts w:ascii="Arial" w:hAnsi="Arial" w:cs="Arial"/>
          <w:b/>
          <w:sz w:val="18"/>
          <w:szCs w:val="18"/>
        </w:rPr>
        <w:t>F</w:t>
      </w:r>
      <w:r w:rsidR="00C71192" w:rsidRPr="00256B9A">
        <w:rPr>
          <w:rFonts w:ascii="Arial" w:hAnsi="Arial" w:cs="Arial"/>
          <w:b/>
          <w:sz w:val="18"/>
          <w:szCs w:val="18"/>
          <w:vertAlign w:val="superscript"/>
        </w:rPr>
        <w:t>-</w:t>
      </w:r>
      <w:r w:rsidR="00C71192">
        <w:rPr>
          <w:rFonts w:ascii="Arial" w:hAnsi="Arial" w:cs="Arial"/>
          <w:b/>
          <w:sz w:val="18"/>
          <w:szCs w:val="18"/>
        </w:rPr>
        <w:t xml:space="preserve"> C</w:t>
      </w:r>
      <w:r w:rsidR="00D620AE">
        <w:rPr>
          <w:rFonts w:ascii="Arial" w:hAnsi="Arial" w:cs="Arial"/>
          <w:b/>
          <w:sz w:val="18"/>
          <w:szCs w:val="18"/>
        </w:rPr>
        <w:t>-</w:t>
      </w:r>
      <w:r w:rsidR="00E222C2">
        <w:rPr>
          <w:rFonts w:ascii="Arial" w:hAnsi="Arial" w:cs="Arial"/>
          <w:b/>
          <w:sz w:val="18"/>
          <w:szCs w:val="18"/>
        </w:rPr>
        <w:t>20</w:t>
      </w:r>
      <w:r w:rsidR="00EF1EB5">
        <w:rPr>
          <w:rFonts w:ascii="Arial" w:hAnsi="Arial" w:cs="Arial"/>
          <w:b/>
          <w:sz w:val="18"/>
          <w:szCs w:val="18"/>
        </w:rPr>
        <w:t>2</w:t>
      </w:r>
      <w:r w:rsidR="00E222C2">
        <w:rPr>
          <w:rFonts w:ascii="Arial" w:hAnsi="Arial" w:cs="Arial"/>
          <w:b/>
          <w:sz w:val="18"/>
          <w:szCs w:val="18"/>
        </w:rPr>
        <w:t>1</w:t>
      </w:r>
      <w:r w:rsidR="009B4F96" w:rsidRPr="00DA7B0E">
        <w:rPr>
          <w:rFonts w:ascii="Arial" w:hAnsi="Arial" w:cs="Arial"/>
          <w:b/>
          <w:sz w:val="18"/>
          <w:szCs w:val="18"/>
        </w:rPr>
        <w:t xml:space="preserve"> (Aqueous)</w:t>
      </w:r>
    </w:p>
    <w:p w14:paraId="1E181FC8" w14:textId="77777777" w:rsidR="00C16E46" w:rsidRDefault="00C16E46" w:rsidP="00FD7729">
      <w:pPr>
        <w:jc w:val="both"/>
        <w:rPr>
          <w:rFonts w:ascii="Arial" w:hAnsi="Arial" w:cs="Arial"/>
          <w:sz w:val="18"/>
          <w:szCs w:val="18"/>
        </w:rPr>
      </w:pPr>
    </w:p>
    <w:p w14:paraId="6B89DB94" w14:textId="6A0F925E" w:rsidR="009B368F" w:rsidRDefault="0008526D" w:rsidP="00FD7729">
      <w:pPr>
        <w:jc w:val="both"/>
        <w:rPr>
          <w:rFonts w:ascii="Arial" w:hAnsi="Arial" w:cs="Arial"/>
          <w:sz w:val="18"/>
          <w:szCs w:val="18"/>
        </w:rPr>
      </w:pPr>
      <w:r>
        <w:rPr>
          <w:rFonts w:ascii="Arial" w:hAnsi="Arial" w:cs="Arial"/>
          <w:sz w:val="18"/>
          <w:szCs w:val="18"/>
        </w:rPr>
        <w:t>Sample distillation is not required for</w:t>
      </w:r>
      <w:r w:rsidR="00FD7729">
        <w:rPr>
          <w:rFonts w:ascii="Arial" w:hAnsi="Arial" w:cs="Arial"/>
          <w:sz w:val="18"/>
          <w:szCs w:val="18"/>
        </w:rPr>
        <w:t xml:space="preserve"> all sample types using </w:t>
      </w:r>
      <w:r>
        <w:rPr>
          <w:rFonts w:ascii="Arial" w:hAnsi="Arial" w:cs="Arial"/>
          <w:sz w:val="18"/>
          <w:szCs w:val="18"/>
        </w:rPr>
        <w:t>this method.</w:t>
      </w:r>
      <w:r w:rsidR="008C6150">
        <w:rPr>
          <w:rFonts w:ascii="Arial" w:hAnsi="Arial" w:cs="Arial"/>
          <w:sz w:val="18"/>
          <w:szCs w:val="18"/>
        </w:rPr>
        <w:t xml:space="preserve"> </w:t>
      </w:r>
      <w:r w:rsidR="008C6150" w:rsidRPr="000B000E">
        <w:rPr>
          <w:rFonts w:ascii="Arial" w:hAnsi="Arial" w:cs="Arial"/>
          <w:sz w:val="18"/>
          <w:szCs w:val="18"/>
        </w:rPr>
        <w:t xml:space="preserve">40 CFR </w:t>
      </w:r>
      <w:r w:rsidR="008C6150">
        <w:rPr>
          <w:rFonts w:ascii="Arial" w:hAnsi="Arial" w:cs="Arial"/>
          <w:sz w:val="18"/>
          <w:szCs w:val="18"/>
        </w:rPr>
        <w:t>136.3</w:t>
      </w:r>
      <w:r w:rsidR="008C6150" w:rsidRPr="000B000E">
        <w:rPr>
          <w:rFonts w:ascii="Arial" w:hAnsi="Arial" w:cs="Arial"/>
          <w:sz w:val="18"/>
          <w:szCs w:val="18"/>
        </w:rPr>
        <w:t xml:space="preserve"> Table I</w:t>
      </w:r>
      <w:r w:rsidR="008C6150">
        <w:rPr>
          <w:rFonts w:ascii="Arial" w:hAnsi="Arial" w:cs="Arial"/>
          <w:sz w:val="18"/>
          <w:szCs w:val="18"/>
        </w:rPr>
        <w:t>B footnote 6 states</w:t>
      </w:r>
      <w:r w:rsidR="00BC09AE">
        <w:rPr>
          <w:rFonts w:ascii="Arial" w:hAnsi="Arial" w:cs="Arial"/>
          <w:sz w:val="18"/>
          <w:szCs w:val="18"/>
        </w:rPr>
        <w:t xml:space="preserve"> </w:t>
      </w:r>
      <w:r w:rsidR="00D06F6F">
        <w:rPr>
          <w:rFonts w:ascii="Arial" w:hAnsi="Arial" w:cs="Arial"/>
          <w:sz w:val="18"/>
          <w:szCs w:val="18"/>
        </w:rPr>
        <w:t>that</w:t>
      </w:r>
      <w:r w:rsidR="008C6150">
        <w:rPr>
          <w:rFonts w:ascii="Arial" w:hAnsi="Arial" w:cs="Arial"/>
          <w:sz w:val="18"/>
          <w:szCs w:val="18"/>
        </w:rPr>
        <w:t xml:space="preserve"> </w:t>
      </w:r>
      <w:r w:rsidR="009B368F" w:rsidRPr="009B368F">
        <w:rPr>
          <w:rFonts w:ascii="Arial" w:hAnsi="Arial" w:cs="Arial"/>
          <w:sz w:val="18"/>
          <w:szCs w:val="18"/>
        </w:rPr>
        <w:t>manual distillation will be required to resolve any controversies.</w:t>
      </w:r>
    </w:p>
    <w:p w14:paraId="59F80E6E" w14:textId="77777777" w:rsidR="009B368F" w:rsidRDefault="009B368F" w:rsidP="009E4313">
      <w:pPr>
        <w:rPr>
          <w:rFonts w:ascii="Arial" w:hAnsi="Arial" w:cs="Arial"/>
          <w:sz w:val="18"/>
          <w:szCs w:val="18"/>
        </w:rPr>
      </w:pPr>
    </w:p>
    <w:p w14:paraId="1E880071" w14:textId="7F512034" w:rsidR="009E4313" w:rsidRPr="00A0149B" w:rsidRDefault="00C16E46" w:rsidP="00A42A90">
      <w:pPr>
        <w:ind w:firstLine="720"/>
        <w:rPr>
          <w:rFonts w:ascii="Arial" w:hAnsi="Arial" w:cs="Arial"/>
          <w:sz w:val="18"/>
          <w:szCs w:val="18"/>
        </w:rPr>
      </w:pPr>
      <w:r>
        <w:rPr>
          <w:rFonts w:ascii="Arial" w:hAnsi="Arial" w:cs="Arial"/>
          <w:sz w:val="18"/>
          <w:szCs w:val="18"/>
        </w:rPr>
        <w:t>EQUIPMENT:</w:t>
      </w:r>
      <w:r w:rsidR="00DA55A2">
        <w:rPr>
          <w:rFonts w:ascii="Arial" w:hAnsi="Arial" w:cs="Arial"/>
          <w:sz w:val="18"/>
          <w:szCs w:val="18"/>
        </w:rPr>
        <w:t xml:space="preserve"> </w:t>
      </w:r>
      <w:r w:rsidR="00DA55A2">
        <w:rPr>
          <w:rFonts w:ascii="Arial" w:hAnsi="Arial" w:cs="Arial"/>
          <w:sz w:val="18"/>
          <w:szCs w:val="18"/>
        </w:rPr>
        <w:tab/>
      </w:r>
      <w:r w:rsidR="00DA55A2">
        <w:rPr>
          <w:rFonts w:ascii="Arial" w:hAnsi="Arial" w:cs="Arial"/>
          <w:sz w:val="18"/>
          <w:szCs w:val="18"/>
        </w:rPr>
        <w:tab/>
      </w:r>
      <w:r w:rsidR="00DA55A2">
        <w:rPr>
          <w:rFonts w:ascii="Arial" w:hAnsi="Arial" w:cs="Arial"/>
          <w:sz w:val="18"/>
          <w:szCs w:val="18"/>
        </w:rPr>
        <w:tab/>
      </w:r>
      <w:r w:rsidR="00DA55A2">
        <w:rPr>
          <w:rFonts w:ascii="Arial" w:hAnsi="Arial" w:cs="Arial"/>
          <w:sz w:val="18"/>
          <w:szCs w:val="18"/>
        </w:rPr>
        <w:tab/>
      </w:r>
      <w:r w:rsidR="00DA55A2">
        <w:rPr>
          <w:rFonts w:ascii="Arial" w:hAnsi="Arial" w:cs="Arial"/>
          <w:sz w:val="18"/>
          <w:szCs w:val="18"/>
        </w:rPr>
        <w:tab/>
      </w:r>
      <w:r w:rsidR="00DA55A2">
        <w:rPr>
          <w:rFonts w:ascii="Arial" w:hAnsi="Arial" w:cs="Arial"/>
          <w:sz w:val="18"/>
          <w:szCs w:val="18"/>
        </w:rPr>
        <w:tab/>
      </w:r>
      <w:r w:rsidR="00DA55A2" w:rsidRPr="004044D0">
        <w:rPr>
          <w:rFonts w:ascii="Arial" w:hAnsi="Arial" w:cs="Arial"/>
          <w:sz w:val="18"/>
          <w:szCs w:val="18"/>
        </w:rPr>
        <w:t>ANALYSIS REAGENTS:</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757"/>
        <w:gridCol w:w="450"/>
        <w:gridCol w:w="6323"/>
      </w:tblGrid>
      <w:tr w:rsidR="00C16E46" w:rsidRPr="00C16E46" w14:paraId="7433AEDE" w14:textId="77777777" w:rsidTr="005C06EF">
        <w:trPr>
          <w:trHeight w:val="272"/>
        </w:trPr>
        <w:tc>
          <w:tcPr>
            <w:tcW w:w="360" w:type="dxa"/>
            <w:tcBorders>
              <w:top w:val="single" w:sz="4" w:space="0" w:color="auto"/>
              <w:bottom w:val="single" w:sz="4" w:space="0" w:color="auto"/>
              <w:right w:val="single" w:sz="4" w:space="0" w:color="auto"/>
            </w:tcBorders>
            <w:noWrap/>
            <w:vAlign w:val="center"/>
          </w:tcPr>
          <w:p w14:paraId="6285BF26" w14:textId="77777777" w:rsidR="00C16E46" w:rsidRPr="00C16E46" w:rsidRDefault="00C16E46" w:rsidP="00C16E46">
            <w:pPr>
              <w:rPr>
                <w:rFonts w:ascii="Arial" w:hAnsi="Arial" w:cs="Arial"/>
                <w:sz w:val="18"/>
                <w:szCs w:val="18"/>
              </w:rPr>
            </w:pPr>
          </w:p>
        </w:tc>
        <w:tc>
          <w:tcPr>
            <w:tcW w:w="3757" w:type="dxa"/>
            <w:tcBorders>
              <w:top w:val="single" w:sz="4" w:space="0" w:color="auto"/>
              <w:bottom w:val="single" w:sz="4" w:space="0" w:color="auto"/>
            </w:tcBorders>
            <w:vAlign w:val="center"/>
          </w:tcPr>
          <w:p w14:paraId="4002F550" w14:textId="69B73002" w:rsidR="00C16E46" w:rsidRPr="00EB1E50" w:rsidRDefault="00EF1EB5" w:rsidP="00363D35">
            <w:pPr>
              <w:rPr>
                <w:rFonts w:ascii="Arial" w:hAnsi="Arial" w:cs="Arial"/>
                <w:sz w:val="18"/>
                <w:szCs w:val="18"/>
              </w:rPr>
            </w:pPr>
            <w:r>
              <w:rPr>
                <w:rFonts w:ascii="Arial" w:hAnsi="Arial" w:cs="Arial"/>
                <w:sz w:val="18"/>
                <w:szCs w:val="18"/>
              </w:rPr>
              <w:t>Fluoride</w:t>
            </w:r>
            <w:r w:rsidR="00C16E46">
              <w:rPr>
                <w:rFonts w:ascii="Arial" w:hAnsi="Arial" w:cs="Arial"/>
                <w:sz w:val="18"/>
                <w:szCs w:val="18"/>
              </w:rPr>
              <w:t xml:space="preserve"> Selective Electrode</w:t>
            </w:r>
            <w:r w:rsidR="00C16E46" w:rsidRPr="00EB1E50">
              <w:rPr>
                <w:rFonts w:ascii="Arial" w:hAnsi="Arial" w:cs="Arial"/>
                <w:sz w:val="18"/>
                <w:szCs w:val="18"/>
              </w:rPr>
              <w:t xml:space="preserve"> </w:t>
            </w:r>
            <w:r w:rsidR="00C16E46" w:rsidRPr="00BF20EC">
              <w:rPr>
                <w:rFonts w:ascii="Arial" w:hAnsi="Arial" w:cs="Arial"/>
                <w:b/>
                <w:sz w:val="18"/>
                <w:szCs w:val="18"/>
              </w:rPr>
              <w:t>Model:</w:t>
            </w:r>
          </w:p>
        </w:tc>
        <w:tc>
          <w:tcPr>
            <w:tcW w:w="450" w:type="dxa"/>
            <w:tcBorders>
              <w:top w:val="single" w:sz="4" w:space="0" w:color="auto"/>
              <w:bottom w:val="single" w:sz="4" w:space="0" w:color="auto"/>
              <w:right w:val="single" w:sz="4" w:space="0" w:color="auto"/>
            </w:tcBorders>
            <w:vAlign w:val="center"/>
          </w:tcPr>
          <w:p w14:paraId="4C89D61A" w14:textId="77777777" w:rsidR="00C16E46" w:rsidRPr="00C16E46" w:rsidRDefault="00C16E46" w:rsidP="00C16E46">
            <w:pPr>
              <w:rPr>
                <w:rFonts w:ascii="Arial" w:hAnsi="Arial" w:cs="Arial"/>
                <w:sz w:val="18"/>
                <w:szCs w:val="18"/>
              </w:rPr>
            </w:pPr>
          </w:p>
        </w:tc>
        <w:tc>
          <w:tcPr>
            <w:tcW w:w="6323" w:type="dxa"/>
            <w:tcBorders>
              <w:top w:val="single" w:sz="4" w:space="0" w:color="auto"/>
              <w:bottom w:val="single" w:sz="4" w:space="0" w:color="auto"/>
              <w:right w:val="single" w:sz="4" w:space="0" w:color="auto"/>
            </w:tcBorders>
            <w:vAlign w:val="center"/>
          </w:tcPr>
          <w:p w14:paraId="5EE78DB1" w14:textId="5FAC3D20" w:rsidR="00C16E46" w:rsidRPr="00EB1E50" w:rsidRDefault="00DA55A2" w:rsidP="00363D35">
            <w:pPr>
              <w:rPr>
                <w:rFonts w:ascii="Arial" w:hAnsi="Arial" w:cs="Arial"/>
                <w:sz w:val="18"/>
                <w:szCs w:val="18"/>
              </w:rPr>
            </w:pPr>
            <w:r>
              <w:rPr>
                <w:rFonts w:ascii="Arial" w:hAnsi="Arial" w:cs="Arial"/>
                <w:sz w:val="18"/>
                <w:szCs w:val="18"/>
              </w:rPr>
              <w:t>Reagent water</w:t>
            </w:r>
            <w:r w:rsidRPr="00EB1E50" w:rsidDel="00DA55A2">
              <w:rPr>
                <w:rFonts w:ascii="Arial" w:hAnsi="Arial" w:cs="Arial"/>
                <w:sz w:val="18"/>
                <w:szCs w:val="18"/>
              </w:rPr>
              <w:t xml:space="preserve"> </w:t>
            </w:r>
          </w:p>
        </w:tc>
      </w:tr>
      <w:tr w:rsidR="00DA55A2" w:rsidRPr="00C16E46" w14:paraId="022D6018" w14:textId="77777777" w:rsidTr="005C06EF">
        <w:trPr>
          <w:trHeight w:val="272"/>
        </w:trPr>
        <w:tc>
          <w:tcPr>
            <w:tcW w:w="360" w:type="dxa"/>
            <w:tcBorders>
              <w:top w:val="single" w:sz="4" w:space="0" w:color="auto"/>
              <w:bottom w:val="single" w:sz="4" w:space="0" w:color="auto"/>
              <w:right w:val="single" w:sz="4" w:space="0" w:color="auto"/>
            </w:tcBorders>
            <w:noWrap/>
            <w:vAlign w:val="center"/>
          </w:tcPr>
          <w:p w14:paraId="7DC8663E" w14:textId="77777777" w:rsidR="00DA55A2" w:rsidRPr="00C16E46" w:rsidRDefault="00DA55A2" w:rsidP="00DA55A2">
            <w:pPr>
              <w:rPr>
                <w:rFonts w:ascii="Arial" w:hAnsi="Arial" w:cs="Arial"/>
                <w:b/>
                <w:sz w:val="18"/>
                <w:szCs w:val="18"/>
              </w:rPr>
            </w:pPr>
          </w:p>
        </w:tc>
        <w:tc>
          <w:tcPr>
            <w:tcW w:w="3757" w:type="dxa"/>
            <w:tcBorders>
              <w:top w:val="single" w:sz="4" w:space="0" w:color="auto"/>
              <w:bottom w:val="single" w:sz="4" w:space="0" w:color="auto"/>
            </w:tcBorders>
            <w:vAlign w:val="center"/>
          </w:tcPr>
          <w:p w14:paraId="0C07526F" w14:textId="10AFA45D" w:rsidR="00DA55A2" w:rsidRPr="00BF20EC" w:rsidRDefault="00DA55A2" w:rsidP="00DA55A2">
            <w:pPr>
              <w:rPr>
                <w:rFonts w:ascii="Arial" w:hAnsi="Arial" w:cs="Arial"/>
                <w:sz w:val="18"/>
                <w:szCs w:val="18"/>
              </w:rPr>
            </w:pPr>
            <w:r>
              <w:rPr>
                <w:rFonts w:ascii="Arial" w:hAnsi="Arial" w:cs="Arial"/>
                <w:sz w:val="18"/>
                <w:szCs w:val="18"/>
              </w:rPr>
              <w:t xml:space="preserve">Reference Electrode Model: </w:t>
            </w:r>
          </w:p>
        </w:tc>
        <w:tc>
          <w:tcPr>
            <w:tcW w:w="450" w:type="dxa"/>
            <w:tcBorders>
              <w:top w:val="single" w:sz="4" w:space="0" w:color="auto"/>
              <w:bottom w:val="single" w:sz="4" w:space="0" w:color="auto"/>
              <w:right w:val="single" w:sz="4" w:space="0" w:color="auto"/>
            </w:tcBorders>
            <w:vAlign w:val="center"/>
          </w:tcPr>
          <w:p w14:paraId="0FF2342F" w14:textId="77777777" w:rsidR="00DA55A2" w:rsidRPr="00C16E46" w:rsidRDefault="00DA55A2" w:rsidP="00DA55A2">
            <w:pPr>
              <w:rPr>
                <w:rFonts w:ascii="Arial" w:hAnsi="Arial" w:cs="Arial"/>
                <w:b/>
                <w:sz w:val="18"/>
                <w:szCs w:val="18"/>
              </w:rPr>
            </w:pPr>
          </w:p>
        </w:tc>
        <w:tc>
          <w:tcPr>
            <w:tcW w:w="6323" w:type="dxa"/>
            <w:tcBorders>
              <w:top w:val="single" w:sz="4" w:space="0" w:color="auto"/>
              <w:bottom w:val="single" w:sz="4" w:space="0" w:color="auto"/>
              <w:right w:val="single" w:sz="4" w:space="0" w:color="auto"/>
            </w:tcBorders>
            <w:vAlign w:val="center"/>
          </w:tcPr>
          <w:p w14:paraId="59C8A9F7" w14:textId="73F0032E" w:rsidR="00DA55A2" w:rsidRPr="00EB1E50" w:rsidRDefault="00DA55A2" w:rsidP="00DA55A2">
            <w:pPr>
              <w:rPr>
                <w:rFonts w:ascii="Arial" w:hAnsi="Arial" w:cs="Arial"/>
                <w:sz w:val="18"/>
                <w:szCs w:val="18"/>
              </w:rPr>
            </w:pPr>
            <w:r>
              <w:rPr>
                <w:rFonts w:ascii="Arial" w:hAnsi="Arial" w:cs="Arial"/>
                <w:sz w:val="18"/>
                <w:szCs w:val="18"/>
              </w:rPr>
              <w:t>Fluoride Buffer</w:t>
            </w:r>
          </w:p>
        </w:tc>
      </w:tr>
      <w:tr w:rsidR="00DA55A2" w:rsidRPr="00C16E46" w14:paraId="57432C44" w14:textId="77777777" w:rsidTr="005C06EF">
        <w:trPr>
          <w:trHeight w:val="272"/>
        </w:trPr>
        <w:tc>
          <w:tcPr>
            <w:tcW w:w="360" w:type="dxa"/>
            <w:tcBorders>
              <w:top w:val="single" w:sz="4" w:space="0" w:color="auto"/>
              <w:bottom w:val="single" w:sz="4" w:space="0" w:color="auto"/>
              <w:right w:val="single" w:sz="4" w:space="0" w:color="auto"/>
            </w:tcBorders>
            <w:noWrap/>
            <w:vAlign w:val="center"/>
          </w:tcPr>
          <w:p w14:paraId="6C8C8F1C" w14:textId="77777777" w:rsidR="00DA55A2" w:rsidRPr="00C16E46" w:rsidRDefault="00DA55A2" w:rsidP="00DA55A2">
            <w:pPr>
              <w:rPr>
                <w:rFonts w:ascii="Arial" w:hAnsi="Arial" w:cs="Arial"/>
                <w:b/>
                <w:sz w:val="18"/>
                <w:szCs w:val="18"/>
              </w:rPr>
            </w:pPr>
          </w:p>
        </w:tc>
        <w:tc>
          <w:tcPr>
            <w:tcW w:w="3757" w:type="dxa"/>
            <w:tcBorders>
              <w:top w:val="single" w:sz="4" w:space="0" w:color="auto"/>
              <w:bottom w:val="single" w:sz="4" w:space="0" w:color="auto"/>
            </w:tcBorders>
            <w:vAlign w:val="center"/>
          </w:tcPr>
          <w:p w14:paraId="675B2034" w14:textId="795BAF98" w:rsidR="00DA55A2" w:rsidRDefault="00DA55A2" w:rsidP="00DA55A2">
            <w:pPr>
              <w:rPr>
                <w:rFonts w:ascii="Arial" w:hAnsi="Arial" w:cs="Arial"/>
                <w:sz w:val="18"/>
                <w:szCs w:val="18"/>
              </w:rPr>
            </w:pPr>
            <w:r>
              <w:rPr>
                <w:rFonts w:ascii="Arial" w:hAnsi="Arial" w:cs="Arial"/>
                <w:sz w:val="18"/>
                <w:szCs w:val="18"/>
              </w:rPr>
              <w:t>Timer</w:t>
            </w:r>
          </w:p>
        </w:tc>
        <w:tc>
          <w:tcPr>
            <w:tcW w:w="450" w:type="dxa"/>
            <w:tcBorders>
              <w:top w:val="single" w:sz="4" w:space="0" w:color="auto"/>
              <w:bottom w:val="single" w:sz="4" w:space="0" w:color="auto"/>
              <w:right w:val="single" w:sz="4" w:space="0" w:color="auto"/>
            </w:tcBorders>
            <w:vAlign w:val="center"/>
          </w:tcPr>
          <w:p w14:paraId="2DEF4E9F" w14:textId="77777777" w:rsidR="00DA55A2" w:rsidRPr="00C16E46" w:rsidRDefault="00DA55A2" w:rsidP="00DA55A2">
            <w:pPr>
              <w:rPr>
                <w:rFonts w:ascii="Arial" w:hAnsi="Arial" w:cs="Arial"/>
                <w:b/>
                <w:sz w:val="18"/>
                <w:szCs w:val="18"/>
              </w:rPr>
            </w:pPr>
          </w:p>
        </w:tc>
        <w:tc>
          <w:tcPr>
            <w:tcW w:w="6323" w:type="dxa"/>
            <w:tcBorders>
              <w:top w:val="single" w:sz="4" w:space="0" w:color="auto"/>
              <w:bottom w:val="single" w:sz="4" w:space="0" w:color="auto"/>
              <w:right w:val="single" w:sz="4" w:space="0" w:color="auto"/>
            </w:tcBorders>
            <w:vAlign w:val="center"/>
          </w:tcPr>
          <w:p w14:paraId="50A7FA89" w14:textId="1FF6E399" w:rsidR="00DA55A2" w:rsidRPr="00BF20EC" w:rsidRDefault="00DA55A2" w:rsidP="00DA55A2">
            <w:pPr>
              <w:rPr>
                <w:rFonts w:ascii="Arial" w:hAnsi="Arial" w:cs="Arial"/>
                <w:sz w:val="18"/>
                <w:szCs w:val="18"/>
              </w:rPr>
            </w:pPr>
            <w:r>
              <w:rPr>
                <w:rFonts w:ascii="Arial" w:hAnsi="Arial" w:cs="Arial"/>
                <w:sz w:val="18"/>
                <w:szCs w:val="18"/>
              </w:rPr>
              <w:t>Stock Fluoride solution</w:t>
            </w:r>
          </w:p>
        </w:tc>
      </w:tr>
      <w:tr w:rsidR="00DA55A2" w:rsidRPr="00C16E46" w14:paraId="1E52EB22" w14:textId="77777777" w:rsidTr="005C06EF">
        <w:trPr>
          <w:trHeight w:val="272"/>
        </w:trPr>
        <w:tc>
          <w:tcPr>
            <w:tcW w:w="360" w:type="dxa"/>
            <w:tcBorders>
              <w:top w:val="single" w:sz="4" w:space="0" w:color="auto"/>
              <w:bottom w:val="single" w:sz="4" w:space="0" w:color="auto"/>
              <w:right w:val="single" w:sz="4" w:space="0" w:color="auto"/>
            </w:tcBorders>
            <w:noWrap/>
            <w:vAlign w:val="center"/>
          </w:tcPr>
          <w:p w14:paraId="3D9A04B7" w14:textId="77777777" w:rsidR="00DA55A2" w:rsidRPr="00C16E46" w:rsidRDefault="00DA55A2" w:rsidP="00DA55A2">
            <w:pPr>
              <w:rPr>
                <w:rFonts w:ascii="Arial" w:hAnsi="Arial" w:cs="Arial"/>
                <w:b/>
                <w:sz w:val="18"/>
                <w:szCs w:val="18"/>
              </w:rPr>
            </w:pPr>
          </w:p>
        </w:tc>
        <w:tc>
          <w:tcPr>
            <w:tcW w:w="3757" w:type="dxa"/>
            <w:tcBorders>
              <w:top w:val="single" w:sz="4" w:space="0" w:color="auto"/>
              <w:bottom w:val="single" w:sz="4" w:space="0" w:color="auto"/>
            </w:tcBorders>
            <w:vAlign w:val="center"/>
          </w:tcPr>
          <w:p w14:paraId="58B3B2E7" w14:textId="5B8C2A3D" w:rsidR="00DA55A2" w:rsidRDefault="00DA55A2" w:rsidP="00DA55A2">
            <w:pPr>
              <w:rPr>
                <w:rFonts w:ascii="Arial" w:hAnsi="Arial" w:cs="Arial"/>
                <w:sz w:val="18"/>
                <w:szCs w:val="18"/>
              </w:rPr>
            </w:pPr>
            <w:r w:rsidRPr="00EB1E50">
              <w:rPr>
                <w:rFonts w:ascii="Arial" w:hAnsi="Arial" w:cs="Arial"/>
                <w:sz w:val="18"/>
                <w:szCs w:val="18"/>
              </w:rPr>
              <w:t>pH Meter</w:t>
            </w:r>
            <w:r>
              <w:rPr>
                <w:rFonts w:ascii="Arial" w:hAnsi="Arial" w:cs="Arial"/>
                <w:sz w:val="18"/>
                <w:szCs w:val="18"/>
              </w:rPr>
              <w:t>/or Specific Ion Meter</w:t>
            </w:r>
          </w:p>
        </w:tc>
        <w:tc>
          <w:tcPr>
            <w:tcW w:w="450" w:type="dxa"/>
            <w:tcBorders>
              <w:top w:val="single" w:sz="4" w:space="0" w:color="auto"/>
              <w:bottom w:val="single" w:sz="4" w:space="0" w:color="auto"/>
              <w:right w:val="single" w:sz="4" w:space="0" w:color="auto"/>
            </w:tcBorders>
            <w:vAlign w:val="center"/>
          </w:tcPr>
          <w:p w14:paraId="00E31A45" w14:textId="77777777" w:rsidR="00DA55A2" w:rsidRPr="00C16E46" w:rsidRDefault="00DA55A2" w:rsidP="00DA55A2">
            <w:pPr>
              <w:rPr>
                <w:rFonts w:ascii="Arial" w:hAnsi="Arial" w:cs="Arial"/>
                <w:b/>
                <w:sz w:val="18"/>
                <w:szCs w:val="18"/>
              </w:rPr>
            </w:pPr>
          </w:p>
        </w:tc>
        <w:tc>
          <w:tcPr>
            <w:tcW w:w="6323" w:type="dxa"/>
            <w:tcBorders>
              <w:top w:val="single" w:sz="4" w:space="0" w:color="auto"/>
              <w:bottom w:val="single" w:sz="4" w:space="0" w:color="auto"/>
              <w:right w:val="single" w:sz="4" w:space="0" w:color="auto"/>
            </w:tcBorders>
            <w:vAlign w:val="center"/>
          </w:tcPr>
          <w:p w14:paraId="23736E15" w14:textId="03DA8977" w:rsidR="00DA55A2" w:rsidRPr="00BF20EC" w:rsidRDefault="00DA55A2" w:rsidP="00DA55A2">
            <w:pPr>
              <w:rPr>
                <w:rFonts w:ascii="Arial" w:hAnsi="Arial" w:cs="Arial"/>
                <w:sz w:val="18"/>
                <w:szCs w:val="18"/>
              </w:rPr>
            </w:pPr>
            <w:r>
              <w:rPr>
                <w:rFonts w:ascii="Arial" w:hAnsi="Arial" w:cs="Arial"/>
                <w:sz w:val="18"/>
                <w:szCs w:val="18"/>
              </w:rPr>
              <w:t>Standard fluoride solutions</w:t>
            </w:r>
            <w:r w:rsidRPr="004044D0">
              <w:rPr>
                <w:rFonts w:ascii="Arial" w:hAnsi="Arial" w:cs="Arial"/>
                <w:sz w:val="18"/>
                <w:szCs w:val="18"/>
              </w:rPr>
              <w:t xml:space="preserve"> </w:t>
            </w:r>
          </w:p>
        </w:tc>
      </w:tr>
      <w:tr w:rsidR="00DA55A2" w:rsidRPr="00C16E46" w14:paraId="63517894" w14:textId="77777777" w:rsidTr="005C06EF">
        <w:trPr>
          <w:trHeight w:val="272"/>
        </w:trPr>
        <w:tc>
          <w:tcPr>
            <w:tcW w:w="360" w:type="dxa"/>
            <w:tcBorders>
              <w:top w:val="single" w:sz="4" w:space="0" w:color="auto"/>
              <w:bottom w:val="single" w:sz="4" w:space="0" w:color="auto"/>
              <w:right w:val="single" w:sz="4" w:space="0" w:color="auto"/>
            </w:tcBorders>
            <w:noWrap/>
            <w:vAlign w:val="center"/>
          </w:tcPr>
          <w:p w14:paraId="3FEE2001" w14:textId="77777777" w:rsidR="00DA55A2" w:rsidRPr="00C16E46" w:rsidRDefault="00DA55A2" w:rsidP="00DA55A2">
            <w:pPr>
              <w:rPr>
                <w:rFonts w:ascii="Arial" w:hAnsi="Arial" w:cs="Arial"/>
                <w:b/>
                <w:sz w:val="18"/>
                <w:szCs w:val="18"/>
              </w:rPr>
            </w:pPr>
          </w:p>
        </w:tc>
        <w:tc>
          <w:tcPr>
            <w:tcW w:w="3757" w:type="dxa"/>
            <w:tcBorders>
              <w:top w:val="single" w:sz="4" w:space="0" w:color="auto"/>
              <w:bottom w:val="single" w:sz="4" w:space="0" w:color="auto"/>
            </w:tcBorders>
            <w:vAlign w:val="center"/>
          </w:tcPr>
          <w:p w14:paraId="2D4EA4A0" w14:textId="48771D0B" w:rsidR="00DA55A2" w:rsidRDefault="00DA55A2" w:rsidP="00DA55A2">
            <w:pPr>
              <w:rPr>
                <w:rFonts w:ascii="Arial" w:hAnsi="Arial" w:cs="Arial"/>
                <w:sz w:val="18"/>
                <w:szCs w:val="18"/>
              </w:rPr>
            </w:pPr>
            <w:r w:rsidRPr="00BF20EC">
              <w:rPr>
                <w:rFonts w:ascii="Arial" w:hAnsi="Arial" w:cs="Arial"/>
                <w:sz w:val="18"/>
                <w:szCs w:val="18"/>
              </w:rPr>
              <w:t xml:space="preserve">Magnetic </w:t>
            </w:r>
            <w:r>
              <w:rPr>
                <w:rFonts w:ascii="Arial" w:hAnsi="Arial" w:cs="Arial"/>
                <w:sz w:val="18"/>
                <w:szCs w:val="18"/>
              </w:rPr>
              <w:t>stirrer, thermally insulated, with TFE-coated stirring bar</w:t>
            </w:r>
          </w:p>
        </w:tc>
        <w:tc>
          <w:tcPr>
            <w:tcW w:w="450" w:type="dxa"/>
            <w:tcBorders>
              <w:top w:val="single" w:sz="4" w:space="0" w:color="auto"/>
              <w:bottom w:val="single" w:sz="4" w:space="0" w:color="auto"/>
              <w:right w:val="single" w:sz="4" w:space="0" w:color="auto"/>
            </w:tcBorders>
            <w:vAlign w:val="center"/>
          </w:tcPr>
          <w:p w14:paraId="3D0E54EF" w14:textId="77777777" w:rsidR="00DA55A2" w:rsidRPr="00C16E46" w:rsidRDefault="00DA55A2" w:rsidP="00DA55A2">
            <w:pPr>
              <w:rPr>
                <w:rFonts w:ascii="Arial" w:hAnsi="Arial" w:cs="Arial"/>
                <w:b/>
                <w:sz w:val="18"/>
                <w:szCs w:val="18"/>
              </w:rPr>
            </w:pPr>
          </w:p>
        </w:tc>
        <w:tc>
          <w:tcPr>
            <w:tcW w:w="6323" w:type="dxa"/>
            <w:tcBorders>
              <w:top w:val="single" w:sz="4" w:space="0" w:color="auto"/>
              <w:bottom w:val="single" w:sz="4" w:space="0" w:color="auto"/>
              <w:right w:val="single" w:sz="4" w:space="0" w:color="auto"/>
            </w:tcBorders>
            <w:vAlign w:val="center"/>
          </w:tcPr>
          <w:p w14:paraId="69DD2140" w14:textId="77777777" w:rsidR="00DA55A2" w:rsidRPr="00BF20EC" w:rsidRDefault="00DA55A2" w:rsidP="00DA55A2">
            <w:pPr>
              <w:rPr>
                <w:rFonts w:ascii="Arial" w:hAnsi="Arial" w:cs="Arial"/>
                <w:sz w:val="18"/>
                <w:szCs w:val="18"/>
              </w:rPr>
            </w:pPr>
          </w:p>
        </w:tc>
      </w:tr>
    </w:tbl>
    <w:p w14:paraId="21CC39C2" w14:textId="77777777" w:rsidR="00E13859" w:rsidRDefault="00E13859" w:rsidP="009E4313">
      <w:pPr>
        <w:rPr>
          <w:rFonts w:ascii="Arial" w:hAnsi="Arial" w:cs="Arial"/>
          <w:sz w:val="18"/>
          <w:szCs w:val="18"/>
        </w:rPr>
      </w:pPr>
    </w:p>
    <w:p w14:paraId="32D0946E" w14:textId="77777777" w:rsidR="004044D0" w:rsidRDefault="004044D0" w:rsidP="004044D0">
      <w:pPr>
        <w:rPr>
          <w:rFonts w:ascii="Arial" w:hAnsi="Arial" w:cs="Arial"/>
          <w:sz w:val="18"/>
          <w:szCs w:val="18"/>
        </w:rPr>
        <w:sectPr w:rsidR="004044D0" w:rsidSect="001264BE">
          <w:headerReference w:type="default" r:id="rId11"/>
          <w:footerReference w:type="default" r:id="rId12"/>
          <w:headerReference w:type="first" r:id="rId13"/>
          <w:type w:val="continuous"/>
          <w:pgSz w:w="12240" w:h="15840" w:code="1"/>
          <w:pgMar w:top="720" w:right="720" w:bottom="432" w:left="720" w:header="288" w:footer="288" w:gutter="0"/>
          <w:cols w:space="720"/>
          <w:titlePg/>
          <w:docGrid w:linePitch="360"/>
        </w:sectPr>
      </w:pPr>
    </w:p>
    <w:p w14:paraId="582FF88E" w14:textId="1E51240A" w:rsidR="004044D0" w:rsidRPr="004044D0" w:rsidRDefault="00EF1EB5" w:rsidP="004044D0">
      <w:pPr>
        <w:rPr>
          <w:rFonts w:ascii="Arial" w:hAnsi="Arial" w:cs="Arial"/>
          <w:sz w:val="18"/>
          <w:szCs w:val="18"/>
        </w:rPr>
      </w:pPr>
      <w:r>
        <w:rPr>
          <w:rFonts w:ascii="Arial" w:hAnsi="Arial" w:cs="Arial"/>
          <w:sz w:val="18"/>
          <w:szCs w:val="18"/>
        </w:rPr>
        <w:t xml:space="preserve">   </w:t>
      </w:r>
    </w:p>
    <w:tbl>
      <w:tblPr>
        <w:tblW w:w="1090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595"/>
        <w:gridCol w:w="360"/>
        <w:gridCol w:w="360"/>
        <w:gridCol w:w="5023"/>
        <w:gridCol w:w="30"/>
      </w:tblGrid>
      <w:tr w:rsidR="001E4AD0" w:rsidRPr="00A0149B" w14:paraId="5BC260B3" w14:textId="77777777" w:rsidTr="00997A34">
        <w:trPr>
          <w:gridAfter w:val="1"/>
          <w:wAfter w:w="30" w:type="dxa"/>
          <w:trHeight w:val="264"/>
        </w:trPr>
        <w:tc>
          <w:tcPr>
            <w:tcW w:w="10878" w:type="dxa"/>
            <w:gridSpan w:val="5"/>
            <w:tcBorders>
              <w:top w:val="nil"/>
              <w:left w:val="nil"/>
              <w:bottom w:val="single" w:sz="4" w:space="0" w:color="auto"/>
              <w:right w:val="nil"/>
            </w:tcBorders>
            <w:noWrap/>
            <w:vAlign w:val="center"/>
          </w:tcPr>
          <w:p w14:paraId="370E1D90" w14:textId="77777777" w:rsidR="001E4AD0" w:rsidRPr="00867EDE" w:rsidRDefault="001E4AD0" w:rsidP="001E4AD0">
            <w:pPr>
              <w:jc w:val="center"/>
              <w:rPr>
                <w:rFonts w:ascii="Arial" w:hAnsi="Arial" w:cs="Arial"/>
                <w:b/>
                <w:sz w:val="18"/>
                <w:szCs w:val="18"/>
              </w:rPr>
            </w:pPr>
            <w:r w:rsidRPr="00867EDE">
              <w:rPr>
                <w:rFonts w:ascii="Arial" w:hAnsi="Arial" w:cs="Arial"/>
                <w:b/>
                <w:sz w:val="18"/>
                <w:szCs w:val="18"/>
              </w:rPr>
              <w:t>PLEASE COMPLETE CHECKLIST IN INDELIBLE INK</w:t>
            </w:r>
          </w:p>
          <w:p w14:paraId="3390F98D" w14:textId="77777777" w:rsidR="001E4AD0" w:rsidRPr="009C3D45" w:rsidRDefault="001E4AD0" w:rsidP="001E4AD0">
            <w:pPr>
              <w:jc w:val="center"/>
              <w:rPr>
                <w:rFonts w:ascii="Arial" w:hAnsi="Arial" w:cs="Arial"/>
                <w:color w:val="000000"/>
                <w:sz w:val="18"/>
                <w:szCs w:val="18"/>
              </w:rPr>
            </w:pPr>
            <w:r w:rsidRPr="00FE0EE2">
              <w:rPr>
                <w:rFonts w:ascii="Arial" w:hAnsi="Arial" w:cs="Arial"/>
                <w:b/>
                <w:sz w:val="18"/>
                <w:szCs w:val="18"/>
              </w:rPr>
              <w:t xml:space="preserve">Please mark Y, N or NA in the column labeled LAB to indicate the common lab practice </w:t>
            </w:r>
            <w:proofErr w:type="gramStart"/>
            <w:r w:rsidRPr="00FE0EE2">
              <w:rPr>
                <w:rFonts w:ascii="Arial" w:hAnsi="Arial" w:cs="Arial"/>
                <w:b/>
                <w:sz w:val="18"/>
                <w:szCs w:val="18"/>
              </w:rPr>
              <w:t>and in the column</w:t>
            </w:r>
            <w:proofErr w:type="gramEnd"/>
            <w:r w:rsidRPr="00FE0EE2">
              <w:rPr>
                <w:rFonts w:ascii="Arial" w:hAnsi="Arial" w:cs="Arial"/>
                <w:b/>
                <w:sz w:val="18"/>
                <w:szCs w:val="18"/>
              </w:rPr>
              <w:t xml:space="preserve"> labeled SOP to indicate whether it is addressed in the SOP.</w:t>
            </w:r>
          </w:p>
        </w:tc>
      </w:tr>
      <w:tr w:rsidR="001E4AD0" w:rsidRPr="00A0149B" w14:paraId="058F25A6" w14:textId="77777777" w:rsidTr="006173A4">
        <w:trPr>
          <w:gridAfter w:val="1"/>
          <w:wAfter w:w="30" w:type="dxa"/>
          <w:trHeight w:val="458"/>
        </w:trPr>
        <w:tc>
          <w:tcPr>
            <w:tcW w:w="540" w:type="dxa"/>
            <w:tcBorders>
              <w:top w:val="single" w:sz="4" w:space="0" w:color="auto"/>
              <w:bottom w:val="single" w:sz="4" w:space="0" w:color="auto"/>
            </w:tcBorders>
            <w:shd w:val="clear" w:color="auto" w:fill="D9D9D9"/>
            <w:noWrap/>
            <w:vAlign w:val="center"/>
          </w:tcPr>
          <w:p w14:paraId="4B04A1FF" w14:textId="77777777" w:rsidR="001E4AD0" w:rsidRPr="008352D2" w:rsidRDefault="001E4AD0" w:rsidP="0021790B">
            <w:pPr>
              <w:ind w:left="360"/>
              <w:jc w:val="center"/>
              <w:rPr>
                <w:rFonts w:ascii="Arial" w:hAnsi="Arial" w:cs="Arial"/>
                <w:b/>
                <w:sz w:val="18"/>
                <w:szCs w:val="18"/>
              </w:rPr>
            </w:pPr>
          </w:p>
        </w:tc>
        <w:tc>
          <w:tcPr>
            <w:tcW w:w="4595" w:type="dxa"/>
            <w:tcBorders>
              <w:top w:val="single" w:sz="4" w:space="0" w:color="auto"/>
              <w:bottom w:val="single" w:sz="4" w:space="0" w:color="auto"/>
            </w:tcBorders>
            <w:shd w:val="clear" w:color="auto" w:fill="D9D9D9"/>
            <w:noWrap/>
            <w:vAlign w:val="center"/>
          </w:tcPr>
          <w:p w14:paraId="0BC78DDB" w14:textId="77777777" w:rsidR="001E4AD0" w:rsidRPr="008352D2" w:rsidRDefault="001E4AD0" w:rsidP="001E4AD0">
            <w:pPr>
              <w:jc w:val="center"/>
              <w:rPr>
                <w:rFonts w:ascii="Arial" w:hAnsi="Arial"/>
                <w:b/>
                <w:spacing w:val="-2"/>
                <w:sz w:val="18"/>
                <w:szCs w:val="18"/>
              </w:rPr>
            </w:pPr>
            <w:r w:rsidRPr="008352D2">
              <w:rPr>
                <w:rFonts w:ascii="Arial" w:hAnsi="Arial"/>
                <w:b/>
                <w:spacing w:val="-2"/>
                <w:sz w:val="18"/>
                <w:szCs w:val="18"/>
              </w:rPr>
              <w:t>GENERAL</w:t>
            </w:r>
          </w:p>
        </w:tc>
        <w:tc>
          <w:tcPr>
            <w:tcW w:w="360" w:type="dxa"/>
            <w:tcBorders>
              <w:top w:val="single" w:sz="4" w:space="0" w:color="auto"/>
              <w:bottom w:val="single" w:sz="4" w:space="0" w:color="auto"/>
            </w:tcBorders>
            <w:shd w:val="clear" w:color="auto" w:fill="D9D9D9"/>
            <w:noWrap/>
            <w:vAlign w:val="center"/>
          </w:tcPr>
          <w:p w14:paraId="0199B25A" w14:textId="77777777" w:rsidR="001E4AD0" w:rsidRPr="009631EF" w:rsidRDefault="001E4AD0" w:rsidP="001E4AD0">
            <w:pPr>
              <w:jc w:val="both"/>
              <w:rPr>
                <w:rFonts w:ascii="Arial" w:hAnsi="Arial" w:cs="Arial"/>
                <w:b/>
                <w:sz w:val="18"/>
                <w:szCs w:val="18"/>
              </w:rPr>
            </w:pPr>
            <w:r>
              <w:rPr>
                <w:rFonts w:ascii="Arial" w:hAnsi="Arial" w:cs="Arial"/>
                <w:b/>
                <w:sz w:val="18"/>
                <w:szCs w:val="18"/>
              </w:rPr>
              <w:t>LAB</w:t>
            </w:r>
          </w:p>
        </w:tc>
        <w:tc>
          <w:tcPr>
            <w:tcW w:w="360" w:type="dxa"/>
            <w:tcBorders>
              <w:top w:val="single" w:sz="4" w:space="0" w:color="auto"/>
              <w:bottom w:val="single" w:sz="4" w:space="0" w:color="auto"/>
            </w:tcBorders>
            <w:shd w:val="clear" w:color="auto" w:fill="D9D9D9"/>
            <w:noWrap/>
            <w:vAlign w:val="center"/>
          </w:tcPr>
          <w:p w14:paraId="005BC51F" w14:textId="77777777" w:rsidR="001E4AD0" w:rsidRPr="009631EF" w:rsidRDefault="001E4AD0" w:rsidP="001E4AD0">
            <w:pPr>
              <w:jc w:val="both"/>
              <w:rPr>
                <w:rFonts w:ascii="Arial" w:hAnsi="Arial" w:cs="Arial"/>
                <w:b/>
                <w:sz w:val="18"/>
                <w:szCs w:val="18"/>
              </w:rPr>
            </w:pPr>
            <w:r>
              <w:rPr>
                <w:rFonts w:ascii="Arial" w:hAnsi="Arial" w:cs="Arial"/>
                <w:b/>
                <w:sz w:val="18"/>
                <w:szCs w:val="18"/>
              </w:rPr>
              <w:t>SOP</w:t>
            </w:r>
          </w:p>
        </w:tc>
        <w:tc>
          <w:tcPr>
            <w:tcW w:w="5023" w:type="dxa"/>
            <w:tcBorders>
              <w:top w:val="single" w:sz="4" w:space="0" w:color="auto"/>
              <w:bottom w:val="single" w:sz="4" w:space="0" w:color="auto"/>
            </w:tcBorders>
            <w:shd w:val="clear" w:color="auto" w:fill="D9D9D9"/>
            <w:vAlign w:val="center"/>
          </w:tcPr>
          <w:p w14:paraId="5BA5DFFF" w14:textId="77777777" w:rsidR="001E4AD0" w:rsidRDefault="001E4AD0" w:rsidP="001E4AD0">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71F08A2E" w14:textId="77777777" w:rsidTr="006173A4">
        <w:trPr>
          <w:gridAfter w:val="1"/>
          <w:wAfter w:w="30" w:type="dxa"/>
          <w:trHeight w:val="458"/>
        </w:trPr>
        <w:tc>
          <w:tcPr>
            <w:tcW w:w="540" w:type="dxa"/>
            <w:tcBorders>
              <w:top w:val="single" w:sz="4" w:space="0" w:color="auto"/>
            </w:tcBorders>
            <w:noWrap/>
            <w:vAlign w:val="center"/>
          </w:tcPr>
          <w:p w14:paraId="5FA3FD83" w14:textId="62005255" w:rsidR="002D78B4" w:rsidRPr="006173A4" w:rsidRDefault="006173A4" w:rsidP="006173A4">
            <w:pPr>
              <w:pStyle w:val="ListParagraph"/>
              <w:numPr>
                <w:ilvl w:val="0"/>
                <w:numId w:val="4"/>
              </w:numPr>
              <w:rPr>
                <w:rFonts w:ascii="Arial" w:hAnsi="Arial" w:cs="Arial"/>
                <w:sz w:val="18"/>
                <w:szCs w:val="18"/>
              </w:rPr>
            </w:pPr>
            <w:r w:rsidRPr="006173A4">
              <w:rPr>
                <w:rFonts w:ascii="Arial" w:hAnsi="Arial" w:cs="Arial"/>
                <w:sz w:val="18"/>
                <w:szCs w:val="18"/>
              </w:rPr>
              <w:t>1</w:t>
            </w:r>
          </w:p>
        </w:tc>
        <w:tc>
          <w:tcPr>
            <w:tcW w:w="4595" w:type="dxa"/>
            <w:tcBorders>
              <w:top w:val="single" w:sz="4" w:space="0" w:color="auto"/>
            </w:tcBorders>
            <w:noWrap/>
          </w:tcPr>
          <w:p w14:paraId="31416AE0" w14:textId="77777777" w:rsidR="009A7D42" w:rsidRDefault="009A7D42" w:rsidP="00994091">
            <w:pPr>
              <w:jc w:val="both"/>
              <w:rPr>
                <w:rFonts w:ascii="Arial" w:hAnsi="Arial"/>
                <w:spacing w:val="-2"/>
                <w:sz w:val="18"/>
                <w:szCs w:val="18"/>
              </w:rPr>
            </w:pPr>
          </w:p>
          <w:p w14:paraId="35ADD683" w14:textId="044C23C6" w:rsidR="002D78B4" w:rsidRDefault="00C40A5F" w:rsidP="0099409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 xml:space="preserve">[15A NCAC </w:t>
            </w:r>
            <w:r w:rsidR="00615E7C">
              <w:rPr>
                <w:rFonts w:ascii="Arial" w:hAnsi="Arial" w:cs="Arial"/>
                <w:sz w:val="18"/>
                <w:szCs w:val="18"/>
              </w:rPr>
              <w:t>0</w:t>
            </w:r>
            <w:r w:rsidR="002D78B4" w:rsidRPr="007741AB">
              <w:rPr>
                <w:rFonts w:ascii="Arial" w:hAnsi="Arial" w:cs="Arial"/>
                <w:sz w:val="18"/>
                <w:szCs w:val="18"/>
              </w:rPr>
              <w:t>2H .0805 (a) (7)]</w:t>
            </w:r>
          </w:p>
          <w:p w14:paraId="690B2FD6" w14:textId="77777777" w:rsidR="009A7D42" w:rsidRDefault="009A7D42" w:rsidP="00994091">
            <w:pPr>
              <w:jc w:val="both"/>
              <w:rPr>
                <w:rFonts w:ascii="Arial" w:hAnsi="Arial" w:cs="Arial"/>
                <w:sz w:val="18"/>
                <w:szCs w:val="18"/>
              </w:rPr>
            </w:pPr>
          </w:p>
          <w:p w14:paraId="7E701565" w14:textId="22CEDACE" w:rsidR="009A7D42" w:rsidRDefault="00867EDE" w:rsidP="00994091">
            <w:pPr>
              <w:jc w:val="both"/>
              <w:rPr>
                <w:rFonts w:ascii="Arial" w:hAnsi="Arial" w:cs="Arial"/>
                <w:b/>
                <w:sz w:val="18"/>
                <w:szCs w:val="18"/>
              </w:rPr>
            </w:pPr>
            <w:r>
              <w:rPr>
                <w:rFonts w:ascii="Arial" w:hAnsi="Arial" w:cs="Arial"/>
                <w:b/>
                <w:sz w:val="18"/>
                <w:szCs w:val="18"/>
              </w:rPr>
              <w:t>Date</w:t>
            </w:r>
            <w:r w:rsidR="009A7D42" w:rsidRPr="0098215C">
              <w:rPr>
                <w:rFonts w:ascii="Arial" w:hAnsi="Arial" w:cs="Arial"/>
                <w:b/>
                <w:sz w:val="18"/>
                <w:szCs w:val="18"/>
              </w:rPr>
              <w:t>:</w:t>
            </w:r>
          </w:p>
          <w:p w14:paraId="5076AB36" w14:textId="77777777" w:rsidR="00867EDE" w:rsidRDefault="00867EDE" w:rsidP="00994091">
            <w:pPr>
              <w:jc w:val="both"/>
              <w:rPr>
                <w:rFonts w:ascii="Arial" w:hAnsi="Arial" w:cs="Arial"/>
                <w:b/>
                <w:sz w:val="18"/>
                <w:szCs w:val="18"/>
              </w:rPr>
            </w:pPr>
          </w:p>
          <w:p w14:paraId="6F971FE2" w14:textId="77777777" w:rsidR="00867EDE" w:rsidRDefault="00867EDE" w:rsidP="00994091">
            <w:pPr>
              <w:jc w:val="both"/>
              <w:rPr>
                <w:rFonts w:ascii="Arial" w:hAnsi="Arial" w:cs="Arial"/>
                <w:b/>
                <w:sz w:val="18"/>
                <w:szCs w:val="18"/>
              </w:rPr>
            </w:pPr>
          </w:p>
          <w:p w14:paraId="6D37132F" w14:textId="739328F4" w:rsidR="00867EDE" w:rsidRPr="0082364A" w:rsidRDefault="00867EDE" w:rsidP="00994091">
            <w:pPr>
              <w:jc w:val="both"/>
              <w:rPr>
                <w:rFonts w:ascii="Arial" w:hAnsi="Arial" w:cs="Arial"/>
                <w:b/>
                <w:sz w:val="18"/>
                <w:szCs w:val="18"/>
              </w:rPr>
            </w:pPr>
          </w:p>
        </w:tc>
        <w:tc>
          <w:tcPr>
            <w:tcW w:w="360" w:type="dxa"/>
            <w:shd w:val="clear" w:color="auto" w:fill="D9D9D9"/>
            <w:noWrap/>
            <w:vAlign w:val="center"/>
          </w:tcPr>
          <w:p w14:paraId="74E7E83C" w14:textId="77777777" w:rsidR="002D78B4" w:rsidRPr="00560E41" w:rsidRDefault="002D78B4" w:rsidP="00994091">
            <w:pPr>
              <w:jc w:val="center"/>
              <w:rPr>
                <w:rFonts w:ascii="Arial" w:hAnsi="Arial" w:cs="Arial"/>
                <w:b/>
                <w:sz w:val="18"/>
                <w:szCs w:val="18"/>
              </w:rPr>
            </w:pPr>
          </w:p>
        </w:tc>
        <w:tc>
          <w:tcPr>
            <w:tcW w:w="360" w:type="dxa"/>
            <w:noWrap/>
            <w:vAlign w:val="center"/>
          </w:tcPr>
          <w:p w14:paraId="7FC530DE" w14:textId="77777777" w:rsidR="002D78B4" w:rsidRPr="00560E41" w:rsidRDefault="002D78B4" w:rsidP="00994091">
            <w:pPr>
              <w:jc w:val="center"/>
              <w:rPr>
                <w:rFonts w:ascii="Arial" w:hAnsi="Arial" w:cs="Arial"/>
                <w:b/>
                <w:sz w:val="18"/>
                <w:szCs w:val="18"/>
              </w:rPr>
            </w:pPr>
          </w:p>
        </w:tc>
        <w:tc>
          <w:tcPr>
            <w:tcW w:w="5023" w:type="dxa"/>
            <w:vAlign w:val="center"/>
          </w:tcPr>
          <w:p w14:paraId="0CD8BDA8" w14:textId="414AF719" w:rsidR="002D78B4" w:rsidRPr="00560E41" w:rsidRDefault="00C40A5F" w:rsidP="00615E7C">
            <w:pPr>
              <w:jc w:val="both"/>
              <w:rPr>
                <w:rFonts w:ascii="Arial" w:hAnsi="Arial" w:cs="Arial"/>
                <w:b/>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sidR="00615E7C">
              <w:rPr>
                <w:rFonts w:ascii="Arial" w:hAnsi="Arial" w:cs="Arial"/>
                <w:sz w:val="18"/>
                <w:szCs w:val="18"/>
              </w:rPr>
              <w:t xml:space="preserve"> </w:t>
            </w:r>
            <w:r w:rsidR="002D78B4">
              <w:rPr>
                <w:rFonts w:ascii="Arial" w:hAnsi="Arial" w:cs="Arial"/>
                <w:sz w:val="18"/>
                <w:szCs w:val="18"/>
              </w:rPr>
              <w:t xml:space="preserve">Verify proper method reference. During review notate deviations from the approved method and SOP. </w:t>
            </w:r>
          </w:p>
        </w:tc>
      </w:tr>
      <w:tr w:rsidR="00877384" w:rsidRPr="00A0149B" w14:paraId="1EEFAEB4" w14:textId="77777777" w:rsidTr="006173A4">
        <w:trPr>
          <w:gridAfter w:val="1"/>
          <w:wAfter w:w="30" w:type="dxa"/>
          <w:trHeight w:val="458"/>
        </w:trPr>
        <w:tc>
          <w:tcPr>
            <w:tcW w:w="540" w:type="dxa"/>
            <w:tcBorders>
              <w:top w:val="single" w:sz="4" w:space="0" w:color="auto"/>
            </w:tcBorders>
            <w:noWrap/>
            <w:vAlign w:val="center"/>
          </w:tcPr>
          <w:p w14:paraId="33F1F0BC" w14:textId="60A41AAA" w:rsidR="006173A4" w:rsidRPr="006173A4" w:rsidRDefault="006173A4" w:rsidP="006173A4">
            <w:pPr>
              <w:pStyle w:val="ListParagraph"/>
              <w:numPr>
                <w:ilvl w:val="0"/>
                <w:numId w:val="4"/>
              </w:numPr>
              <w:rPr>
                <w:rFonts w:ascii="Arial" w:hAnsi="Arial" w:cs="Arial"/>
                <w:sz w:val="18"/>
                <w:szCs w:val="18"/>
              </w:rPr>
            </w:pPr>
          </w:p>
        </w:tc>
        <w:tc>
          <w:tcPr>
            <w:tcW w:w="4595" w:type="dxa"/>
            <w:tcBorders>
              <w:top w:val="single" w:sz="4" w:space="0" w:color="auto"/>
            </w:tcBorders>
            <w:noWrap/>
            <w:vAlign w:val="center"/>
          </w:tcPr>
          <w:p w14:paraId="63AD3708" w14:textId="2875F180" w:rsidR="00877384" w:rsidRPr="0075586A" w:rsidRDefault="00877384" w:rsidP="00AD2CBC">
            <w:pPr>
              <w:rPr>
                <w:rFonts w:ascii="Arial" w:hAnsi="Arial"/>
                <w:spacing w:val="-2"/>
                <w:sz w:val="18"/>
                <w:szCs w:val="18"/>
              </w:rPr>
            </w:pPr>
            <w:r w:rsidRPr="0075586A">
              <w:rPr>
                <w:rFonts w:ascii="Arial" w:hAnsi="Arial"/>
                <w:spacing w:val="-2"/>
                <w:sz w:val="18"/>
                <w:szCs w:val="18"/>
              </w:rPr>
              <w:t xml:space="preserve">Are all </w:t>
            </w:r>
            <w:r w:rsidR="00615E7C">
              <w:rPr>
                <w:rFonts w:ascii="Arial" w:hAnsi="Arial"/>
                <w:spacing w:val="-2"/>
                <w:sz w:val="18"/>
                <w:szCs w:val="18"/>
              </w:rPr>
              <w:t>review/</w:t>
            </w:r>
            <w:r w:rsidRPr="0075586A">
              <w:rPr>
                <w:rFonts w:ascii="Arial" w:hAnsi="Arial"/>
                <w:spacing w:val="-2"/>
                <w:sz w:val="18"/>
                <w:szCs w:val="18"/>
              </w:rPr>
              <w:t xml:space="preserve">revision dates and </w:t>
            </w:r>
            <w:r w:rsidR="00615E7C">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615E7C">
              <w:rPr>
                <w:rFonts w:ascii="Arial" w:hAnsi="Arial"/>
                <w:spacing w:val="-2"/>
                <w:sz w:val="18"/>
                <w:szCs w:val="18"/>
              </w:rPr>
              <w:t>0</w:t>
            </w:r>
            <w:r w:rsidRPr="0075586A">
              <w:rPr>
                <w:rFonts w:ascii="Arial" w:hAnsi="Arial"/>
                <w:spacing w:val="-2"/>
                <w:sz w:val="18"/>
                <w:szCs w:val="18"/>
              </w:rPr>
              <w:t>2H .0805 (a) (7)]</w:t>
            </w:r>
          </w:p>
        </w:tc>
        <w:tc>
          <w:tcPr>
            <w:tcW w:w="360" w:type="dxa"/>
            <w:shd w:val="clear" w:color="auto" w:fill="D9D9D9"/>
            <w:noWrap/>
            <w:vAlign w:val="center"/>
          </w:tcPr>
          <w:p w14:paraId="07252CD7" w14:textId="77777777" w:rsidR="00877384" w:rsidRPr="00560E41" w:rsidRDefault="00877384" w:rsidP="00877384">
            <w:pPr>
              <w:jc w:val="center"/>
              <w:rPr>
                <w:rFonts w:ascii="Arial" w:hAnsi="Arial" w:cs="Arial"/>
                <w:b/>
                <w:sz w:val="18"/>
                <w:szCs w:val="18"/>
              </w:rPr>
            </w:pPr>
          </w:p>
        </w:tc>
        <w:tc>
          <w:tcPr>
            <w:tcW w:w="360" w:type="dxa"/>
            <w:noWrap/>
            <w:vAlign w:val="center"/>
          </w:tcPr>
          <w:p w14:paraId="3835DC0B" w14:textId="77777777" w:rsidR="00877384" w:rsidRPr="00560E41" w:rsidRDefault="00877384" w:rsidP="00877384">
            <w:pPr>
              <w:jc w:val="center"/>
              <w:rPr>
                <w:rFonts w:ascii="Arial" w:hAnsi="Arial" w:cs="Arial"/>
                <w:b/>
                <w:sz w:val="18"/>
                <w:szCs w:val="18"/>
              </w:rPr>
            </w:pPr>
          </w:p>
        </w:tc>
        <w:tc>
          <w:tcPr>
            <w:tcW w:w="5023" w:type="dxa"/>
            <w:vAlign w:val="center"/>
          </w:tcPr>
          <w:p w14:paraId="054764B9" w14:textId="77777777" w:rsidR="00877384" w:rsidRDefault="00877384" w:rsidP="00877384">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C40A5F" w:rsidRPr="00A0149B" w14:paraId="1AD49E5D" w14:textId="77777777" w:rsidTr="006173A4">
        <w:trPr>
          <w:gridAfter w:val="1"/>
          <w:wAfter w:w="30" w:type="dxa"/>
          <w:trHeight w:val="458"/>
        </w:trPr>
        <w:tc>
          <w:tcPr>
            <w:tcW w:w="540" w:type="dxa"/>
            <w:tcBorders>
              <w:top w:val="single" w:sz="4" w:space="0" w:color="auto"/>
            </w:tcBorders>
            <w:noWrap/>
            <w:vAlign w:val="center"/>
          </w:tcPr>
          <w:p w14:paraId="6C0DEA48" w14:textId="784A9787" w:rsidR="00C40A5F" w:rsidRPr="006173A4" w:rsidRDefault="00C40A5F" w:rsidP="006173A4">
            <w:pPr>
              <w:pStyle w:val="ListParagraph"/>
              <w:numPr>
                <w:ilvl w:val="0"/>
                <w:numId w:val="4"/>
              </w:numPr>
              <w:rPr>
                <w:rFonts w:ascii="Arial" w:hAnsi="Arial" w:cs="Arial"/>
                <w:sz w:val="18"/>
                <w:szCs w:val="18"/>
              </w:rPr>
            </w:pPr>
          </w:p>
        </w:tc>
        <w:tc>
          <w:tcPr>
            <w:tcW w:w="4595" w:type="dxa"/>
            <w:tcBorders>
              <w:top w:val="single" w:sz="4" w:space="0" w:color="auto"/>
            </w:tcBorders>
            <w:noWrap/>
            <w:vAlign w:val="center"/>
          </w:tcPr>
          <w:p w14:paraId="6CE1C384" w14:textId="77777777" w:rsidR="00C40A5F" w:rsidRDefault="00C40A5F" w:rsidP="00C40A5F">
            <w:pPr>
              <w:jc w:val="both"/>
              <w:rPr>
                <w:rFonts w:ascii="Arial" w:hAnsi="Arial"/>
                <w:spacing w:val="-2"/>
                <w:sz w:val="18"/>
                <w:szCs w:val="18"/>
              </w:rPr>
            </w:pPr>
            <w:r>
              <w:rPr>
                <w:rFonts w:ascii="Arial" w:hAnsi="Arial"/>
                <w:spacing w:val="-2"/>
                <w:sz w:val="18"/>
                <w:szCs w:val="18"/>
              </w:rPr>
              <w:t>Is there North Carolina data available for review?</w:t>
            </w:r>
          </w:p>
        </w:tc>
        <w:tc>
          <w:tcPr>
            <w:tcW w:w="360" w:type="dxa"/>
            <w:noWrap/>
            <w:vAlign w:val="center"/>
          </w:tcPr>
          <w:p w14:paraId="2C16866E" w14:textId="77777777" w:rsidR="00C40A5F" w:rsidRPr="00560E41" w:rsidRDefault="00C40A5F" w:rsidP="00C40A5F">
            <w:pPr>
              <w:jc w:val="center"/>
              <w:rPr>
                <w:rFonts w:ascii="Arial" w:hAnsi="Arial" w:cs="Arial"/>
                <w:b/>
                <w:sz w:val="18"/>
                <w:szCs w:val="18"/>
              </w:rPr>
            </w:pPr>
          </w:p>
        </w:tc>
        <w:tc>
          <w:tcPr>
            <w:tcW w:w="360" w:type="dxa"/>
            <w:shd w:val="clear" w:color="auto" w:fill="D9D9D9"/>
            <w:noWrap/>
            <w:vAlign w:val="center"/>
          </w:tcPr>
          <w:p w14:paraId="772FFDF4" w14:textId="77777777" w:rsidR="00C40A5F" w:rsidRPr="00560E41" w:rsidRDefault="00C40A5F" w:rsidP="00C40A5F">
            <w:pPr>
              <w:jc w:val="center"/>
              <w:rPr>
                <w:rFonts w:ascii="Arial" w:hAnsi="Arial" w:cs="Arial"/>
                <w:b/>
                <w:sz w:val="18"/>
                <w:szCs w:val="18"/>
              </w:rPr>
            </w:pPr>
          </w:p>
        </w:tc>
        <w:tc>
          <w:tcPr>
            <w:tcW w:w="5023" w:type="dxa"/>
            <w:vAlign w:val="center"/>
          </w:tcPr>
          <w:p w14:paraId="072E6B3C" w14:textId="77777777" w:rsidR="00C40A5F" w:rsidRPr="008352D2" w:rsidRDefault="00C40A5F" w:rsidP="00C40A5F">
            <w:pPr>
              <w:jc w:val="both"/>
              <w:rPr>
                <w:rFonts w:ascii="Arial" w:hAnsi="Arial"/>
                <w:bCs/>
                <w:spacing w:val="-2"/>
                <w:sz w:val="18"/>
                <w:szCs w:val="18"/>
              </w:rPr>
            </w:pPr>
            <w:r>
              <w:rPr>
                <w:rFonts w:ascii="Arial" w:hAnsi="Arial"/>
                <w:bCs/>
                <w:spacing w:val="-2"/>
                <w:sz w:val="18"/>
                <w:szCs w:val="18"/>
              </w:rPr>
              <w:t>If not, review PT data</w:t>
            </w:r>
          </w:p>
        </w:tc>
      </w:tr>
      <w:tr w:rsidR="00C40A5F" w:rsidRPr="00A0149B" w14:paraId="1F691C1F" w14:textId="77777777" w:rsidTr="006173A4">
        <w:trPr>
          <w:gridAfter w:val="1"/>
          <w:wAfter w:w="30" w:type="dxa"/>
          <w:trHeight w:val="458"/>
        </w:trPr>
        <w:tc>
          <w:tcPr>
            <w:tcW w:w="540" w:type="dxa"/>
            <w:tcBorders>
              <w:top w:val="single" w:sz="4" w:space="0" w:color="auto"/>
            </w:tcBorders>
            <w:shd w:val="clear" w:color="auto" w:fill="D9D9D9"/>
            <w:noWrap/>
            <w:vAlign w:val="center"/>
          </w:tcPr>
          <w:p w14:paraId="69CC06C9" w14:textId="77777777" w:rsidR="00C40A5F" w:rsidRPr="006173A4" w:rsidRDefault="00C40A5F" w:rsidP="006173A4">
            <w:pPr>
              <w:pStyle w:val="ListParagraph"/>
              <w:ind w:left="144"/>
              <w:rPr>
                <w:rFonts w:ascii="Arial" w:hAnsi="Arial" w:cs="Arial"/>
                <w:sz w:val="18"/>
                <w:szCs w:val="18"/>
              </w:rPr>
            </w:pPr>
          </w:p>
        </w:tc>
        <w:tc>
          <w:tcPr>
            <w:tcW w:w="4595" w:type="dxa"/>
            <w:tcBorders>
              <w:top w:val="single" w:sz="4" w:space="0" w:color="auto"/>
            </w:tcBorders>
            <w:shd w:val="clear" w:color="auto" w:fill="D9D9D9"/>
            <w:noWrap/>
            <w:vAlign w:val="center"/>
          </w:tcPr>
          <w:p w14:paraId="532D4547"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PRESERVATION and STORAGE</w:t>
            </w:r>
          </w:p>
        </w:tc>
        <w:tc>
          <w:tcPr>
            <w:tcW w:w="360" w:type="dxa"/>
            <w:shd w:val="clear" w:color="auto" w:fill="D9D9D9"/>
            <w:noWrap/>
            <w:vAlign w:val="center"/>
          </w:tcPr>
          <w:p w14:paraId="0AC7A317"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27C86B38"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23" w:type="dxa"/>
            <w:shd w:val="clear" w:color="auto" w:fill="D9D9D9"/>
            <w:vAlign w:val="center"/>
          </w:tcPr>
          <w:p w14:paraId="4EC61038"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C40A5F" w:rsidRPr="00A0149B" w14:paraId="581A3790" w14:textId="77777777" w:rsidTr="006173A4">
        <w:trPr>
          <w:gridAfter w:val="1"/>
          <w:wAfter w:w="30" w:type="dxa"/>
          <w:trHeight w:val="575"/>
        </w:trPr>
        <w:tc>
          <w:tcPr>
            <w:tcW w:w="540" w:type="dxa"/>
            <w:tcBorders>
              <w:top w:val="single" w:sz="4" w:space="0" w:color="auto"/>
            </w:tcBorders>
            <w:noWrap/>
            <w:vAlign w:val="center"/>
          </w:tcPr>
          <w:p w14:paraId="1E689AB2" w14:textId="37EF743A" w:rsidR="00C40A5F" w:rsidRPr="006173A4" w:rsidRDefault="00C40A5F" w:rsidP="006173A4">
            <w:pPr>
              <w:pStyle w:val="ListParagraph"/>
              <w:numPr>
                <w:ilvl w:val="0"/>
                <w:numId w:val="4"/>
              </w:numPr>
              <w:rPr>
                <w:rFonts w:ascii="Arial" w:hAnsi="Arial" w:cs="Arial"/>
                <w:sz w:val="18"/>
                <w:szCs w:val="18"/>
              </w:rPr>
            </w:pPr>
          </w:p>
        </w:tc>
        <w:tc>
          <w:tcPr>
            <w:tcW w:w="4595" w:type="dxa"/>
            <w:tcBorders>
              <w:top w:val="single" w:sz="4" w:space="0" w:color="auto"/>
            </w:tcBorders>
            <w:noWrap/>
            <w:vAlign w:val="center"/>
          </w:tcPr>
          <w:p w14:paraId="2E035271" w14:textId="33265760" w:rsidR="00C40A5F" w:rsidRPr="00A0149B" w:rsidRDefault="00C40A5F" w:rsidP="00C40A5F">
            <w:pPr>
              <w:jc w:val="both"/>
              <w:rPr>
                <w:rFonts w:ascii="Arial" w:hAnsi="Arial" w:cs="Arial"/>
                <w:sz w:val="18"/>
                <w:szCs w:val="18"/>
              </w:rPr>
            </w:pPr>
            <w:r w:rsidRPr="00A0149B">
              <w:rPr>
                <w:rFonts w:ascii="Arial" w:hAnsi="Arial" w:cs="Arial"/>
                <w:sz w:val="18"/>
                <w:szCs w:val="18"/>
              </w:rPr>
              <w:t xml:space="preserve">Are samples </w:t>
            </w:r>
            <w:r w:rsidR="004C673E">
              <w:rPr>
                <w:rFonts w:ascii="Arial" w:hAnsi="Arial" w:cs="Arial"/>
                <w:sz w:val="18"/>
                <w:szCs w:val="18"/>
              </w:rPr>
              <w:t>collected in polyethylene bottles</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w:t>
            </w:r>
            <w:r w:rsidR="001F11C9">
              <w:rPr>
                <w:rFonts w:ascii="Arial" w:hAnsi="Arial" w:cs="Arial"/>
                <w:sz w:val="18"/>
                <w:szCs w:val="18"/>
              </w:rPr>
              <w:t>II</w:t>
            </w:r>
            <w:r w:rsidRPr="00A0149B">
              <w:rPr>
                <w:rFonts w:ascii="Arial" w:hAnsi="Arial" w:cs="Arial"/>
                <w:sz w:val="18"/>
                <w:szCs w:val="18"/>
              </w:rPr>
              <w:t>]</w:t>
            </w:r>
          </w:p>
        </w:tc>
        <w:tc>
          <w:tcPr>
            <w:tcW w:w="360" w:type="dxa"/>
            <w:noWrap/>
            <w:vAlign w:val="center"/>
          </w:tcPr>
          <w:p w14:paraId="507E803B" w14:textId="77777777" w:rsidR="00C40A5F" w:rsidRPr="00A0149B" w:rsidRDefault="00C40A5F" w:rsidP="00C40A5F">
            <w:pPr>
              <w:rPr>
                <w:rFonts w:ascii="Arial" w:hAnsi="Arial" w:cs="Arial"/>
                <w:sz w:val="18"/>
                <w:szCs w:val="18"/>
              </w:rPr>
            </w:pPr>
          </w:p>
        </w:tc>
        <w:tc>
          <w:tcPr>
            <w:tcW w:w="360" w:type="dxa"/>
            <w:noWrap/>
            <w:vAlign w:val="center"/>
          </w:tcPr>
          <w:p w14:paraId="200A46B4" w14:textId="77777777" w:rsidR="00C40A5F" w:rsidRPr="00A0149B" w:rsidRDefault="00C40A5F" w:rsidP="00C40A5F">
            <w:pPr>
              <w:rPr>
                <w:rFonts w:ascii="Arial" w:hAnsi="Arial" w:cs="Arial"/>
                <w:sz w:val="18"/>
                <w:szCs w:val="18"/>
              </w:rPr>
            </w:pPr>
          </w:p>
        </w:tc>
        <w:tc>
          <w:tcPr>
            <w:tcW w:w="5023" w:type="dxa"/>
            <w:vAlign w:val="center"/>
          </w:tcPr>
          <w:p w14:paraId="4547371D" w14:textId="191973B6" w:rsidR="00C40A5F" w:rsidRPr="003F5E8D" w:rsidRDefault="00C40A5F" w:rsidP="00C40A5F">
            <w:pPr>
              <w:jc w:val="both"/>
              <w:rPr>
                <w:rFonts w:ascii="Arial" w:hAnsi="Arial" w:cs="Arial"/>
                <w:color w:val="FF0000"/>
                <w:sz w:val="18"/>
                <w:szCs w:val="18"/>
              </w:rPr>
            </w:pPr>
          </w:p>
        </w:tc>
      </w:tr>
      <w:tr w:rsidR="00C40A5F" w:rsidRPr="00A0149B" w14:paraId="2B75B618" w14:textId="77777777" w:rsidTr="006173A4">
        <w:trPr>
          <w:gridAfter w:val="1"/>
          <w:wAfter w:w="30" w:type="dxa"/>
          <w:trHeight w:val="665"/>
        </w:trPr>
        <w:tc>
          <w:tcPr>
            <w:tcW w:w="540" w:type="dxa"/>
            <w:tcBorders>
              <w:bottom w:val="single" w:sz="4" w:space="0" w:color="auto"/>
            </w:tcBorders>
            <w:noWrap/>
            <w:vAlign w:val="center"/>
          </w:tcPr>
          <w:p w14:paraId="6471F4D5" w14:textId="3FD88C62" w:rsidR="00C40A5F" w:rsidRPr="006173A4" w:rsidRDefault="00C40A5F" w:rsidP="006173A4">
            <w:pPr>
              <w:pStyle w:val="ListParagraph"/>
              <w:numPr>
                <w:ilvl w:val="0"/>
                <w:numId w:val="4"/>
              </w:numPr>
              <w:rPr>
                <w:rFonts w:ascii="Arial" w:hAnsi="Arial" w:cs="Arial"/>
                <w:sz w:val="18"/>
                <w:szCs w:val="18"/>
              </w:rPr>
            </w:pPr>
          </w:p>
        </w:tc>
        <w:tc>
          <w:tcPr>
            <w:tcW w:w="4595" w:type="dxa"/>
            <w:tcBorders>
              <w:bottom w:val="single" w:sz="4" w:space="0" w:color="auto"/>
            </w:tcBorders>
            <w:noWrap/>
            <w:vAlign w:val="center"/>
          </w:tcPr>
          <w:p w14:paraId="02CA8D6A" w14:textId="77777777" w:rsidR="00C40A5F" w:rsidRDefault="00C40A5F" w:rsidP="00C40A5F">
            <w:pPr>
              <w:jc w:val="both"/>
              <w:rPr>
                <w:rFonts w:ascii="Arial" w:hAnsi="Arial"/>
                <w:spacing w:val="-2"/>
                <w:sz w:val="18"/>
                <w:szCs w:val="18"/>
              </w:rPr>
            </w:pPr>
            <w:r w:rsidRPr="0067392B">
              <w:rPr>
                <w:rFonts w:ascii="Arial" w:hAnsi="Arial"/>
                <w:spacing w:val="-2"/>
                <w:sz w:val="18"/>
                <w:szCs w:val="18"/>
              </w:rPr>
              <w:t>Are samples analyzed within 28 days of collection?</w:t>
            </w:r>
          </w:p>
          <w:p w14:paraId="2F9FBC8D" w14:textId="77777777" w:rsidR="00C40A5F" w:rsidRPr="00A0149B" w:rsidRDefault="00C40A5F" w:rsidP="00C40A5F">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360" w:type="dxa"/>
            <w:tcBorders>
              <w:bottom w:val="single" w:sz="4" w:space="0" w:color="auto"/>
            </w:tcBorders>
            <w:noWrap/>
            <w:vAlign w:val="center"/>
          </w:tcPr>
          <w:p w14:paraId="1E114B0A" w14:textId="77777777" w:rsidR="00C40A5F" w:rsidRPr="00A0149B" w:rsidRDefault="00C40A5F" w:rsidP="00C40A5F">
            <w:pPr>
              <w:rPr>
                <w:rFonts w:ascii="Arial" w:hAnsi="Arial" w:cs="Arial"/>
                <w:sz w:val="18"/>
                <w:szCs w:val="18"/>
              </w:rPr>
            </w:pPr>
          </w:p>
        </w:tc>
        <w:tc>
          <w:tcPr>
            <w:tcW w:w="360" w:type="dxa"/>
            <w:tcBorders>
              <w:bottom w:val="single" w:sz="4" w:space="0" w:color="auto"/>
            </w:tcBorders>
            <w:noWrap/>
            <w:vAlign w:val="center"/>
          </w:tcPr>
          <w:p w14:paraId="187872A3" w14:textId="77777777" w:rsidR="00C40A5F" w:rsidRPr="00A0149B" w:rsidRDefault="00C40A5F" w:rsidP="00C40A5F">
            <w:pPr>
              <w:rPr>
                <w:rFonts w:ascii="Arial" w:hAnsi="Arial" w:cs="Arial"/>
                <w:sz w:val="18"/>
                <w:szCs w:val="18"/>
              </w:rPr>
            </w:pPr>
          </w:p>
        </w:tc>
        <w:tc>
          <w:tcPr>
            <w:tcW w:w="5023" w:type="dxa"/>
            <w:tcBorders>
              <w:bottom w:val="single" w:sz="4" w:space="0" w:color="auto"/>
            </w:tcBorders>
            <w:vAlign w:val="center"/>
          </w:tcPr>
          <w:p w14:paraId="5FD28CF0" w14:textId="77777777" w:rsidR="00C40A5F" w:rsidRPr="00A0149B" w:rsidRDefault="00C40A5F" w:rsidP="00C40A5F">
            <w:pPr>
              <w:rPr>
                <w:rFonts w:ascii="Arial" w:hAnsi="Arial" w:cs="Arial"/>
                <w:sz w:val="18"/>
                <w:szCs w:val="18"/>
              </w:rPr>
            </w:pPr>
          </w:p>
        </w:tc>
      </w:tr>
      <w:tr w:rsidR="00C40A5F" w:rsidRPr="00A0149B" w14:paraId="2C58709F" w14:textId="77777777" w:rsidTr="006173A4">
        <w:trPr>
          <w:gridAfter w:val="1"/>
          <w:wAfter w:w="30" w:type="dxa"/>
          <w:trHeight w:val="512"/>
        </w:trPr>
        <w:tc>
          <w:tcPr>
            <w:tcW w:w="540" w:type="dxa"/>
            <w:tcBorders>
              <w:bottom w:val="single" w:sz="4" w:space="0" w:color="auto"/>
            </w:tcBorders>
            <w:shd w:val="clear" w:color="auto" w:fill="D9D9D9"/>
            <w:noWrap/>
            <w:vAlign w:val="center"/>
          </w:tcPr>
          <w:p w14:paraId="5DD78791" w14:textId="77777777" w:rsidR="00C40A5F" w:rsidRPr="006173A4" w:rsidRDefault="00C40A5F" w:rsidP="006173A4">
            <w:pPr>
              <w:pStyle w:val="ListParagraph"/>
              <w:ind w:left="144"/>
              <w:rPr>
                <w:rFonts w:ascii="Arial" w:hAnsi="Arial" w:cs="Arial"/>
                <w:sz w:val="18"/>
                <w:szCs w:val="18"/>
              </w:rPr>
            </w:pPr>
          </w:p>
        </w:tc>
        <w:tc>
          <w:tcPr>
            <w:tcW w:w="4595" w:type="dxa"/>
            <w:tcBorders>
              <w:bottom w:val="single" w:sz="4" w:space="0" w:color="auto"/>
            </w:tcBorders>
            <w:shd w:val="clear" w:color="auto" w:fill="D9D9D9"/>
            <w:noWrap/>
            <w:vAlign w:val="center"/>
          </w:tcPr>
          <w:p w14:paraId="30789F24"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PROCEDURE – Meter Calibration</w:t>
            </w:r>
          </w:p>
        </w:tc>
        <w:tc>
          <w:tcPr>
            <w:tcW w:w="360" w:type="dxa"/>
            <w:tcBorders>
              <w:bottom w:val="single" w:sz="4" w:space="0" w:color="auto"/>
            </w:tcBorders>
            <w:shd w:val="clear" w:color="auto" w:fill="D9D9D9"/>
            <w:noWrap/>
            <w:vAlign w:val="center"/>
          </w:tcPr>
          <w:p w14:paraId="1E7DFD4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626A2E0F"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23" w:type="dxa"/>
            <w:tcBorders>
              <w:bottom w:val="single" w:sz="4" w:space="0" w:color="auto"/>
            </w:tcBorders>
            <w:shd w:val="clear" w:color="auto" w:fill="D9D9D9"/>
            <w:vAlign w:val="center"/>
          </w:tcPr>
          <w:p w14:paraId="1E75E82B"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C40A5F" w:rsidRPr="00A0149B" w14:paraId="0C81AAF8" w14:textId="77777777" w:rsidTr="006173A4">
        <w:trPr>
          <w:gridAfter w:val="1"/>
          <w:wAfter w:w="30" w:type="dxa"/>
          <w:trHeight w:val="512"/>
        </w:trPr>
        <w:tc>
          <w:tcPr>
            <w:tcW w:w="540" w:type="dxa"/>
            <w:noWrap/>
            <w:vAlign w:val="center"/>
          </w:tcPr>
          <w:p w14:paraId="57E543AD" w14:textId="7D388458" w:rsidR="00C40A5F" w:rsidRPr="006173A4" w:rsidRDefault="00C40A5F" w:rsidP="006173A4">
            <w:pPr>
              <w:pStyle w:val="ListParagraph"/>
              <w:numPr>
                <w:ilvl w:val="0"/>
                <w:numId w:val="4"/>
              </w:numPr>
              <w:rPr>
                <w:rFonts w:ascii="Arial" w:hAnsi="Arial" w:cs="Arial"/>
                <w:sz w:val="18"/>
                <w:szCs w:val="18"/>
              </w:rPr>
            </w:pPr>
          </w:p>
        </w:tc>
        <w:tc>
          <w:tcPr>
            <w:tcW w:w="4595" w:type="dxa"/>
            <w:noWrap/>
            <w:vAlign w:val="center"/>
          </w:tcPr>
          <w:p w14:paraId="11621B5E" w14:textId="32188599" w:rsidR="00C40A5F" w:rsidRDefault="00C40A5F" w:rsidP="00C40A5F">
            <w:pPr>
              <w:jc w:val="both"/>
              <w:rPr>
                <w:rFonts w:ascii="Arial" w:hAnsi="Arial" w:cs="Arial"/>
                <w:sz w:val="18"/>
                <w:szCs w:val="18"/>
              </w:rPr>
            </w:pPr>
            <w:r>
              <w:rPr>
                <w:rFonts w:ascii="Arial" w:hAnsi="Arial" w:cs="Arial"/>
                <w:sz w:val="18"/>
                <w:szCs w:val="18"/>
              </w:rPr>
              <w:t xml:space="preserve">What is </w:t>
            </w:r>
            <w:r w:rsidR="0082364A">
              <w:rPr>
                <w:rFonts w:ascii="Arial" w:hAnsi="Arial" w:cs="Arial"/>
                <w:sz w:val="18"/>
                <w:szCs w:val="18"/>
              </w:rPr>
              <w:t xml:space="preserve">the </w:t>
            </w:r>
            <w:r>
              <w:rPr>
                <w:rFonts w:ascii="Arial" w:hAnsi="Arial" w:cs="Arial"/>
                <w:sz w:val="18"/>
                <w:szCs w:val="18"/>
              </w:rPr>
              <w:t xml:space="preserve">laboratory’s reporting limit? [15A NCAC </w:t>
            </w:r>
            <w:r w:rsidR="00AD2CBC">
              <w:rPr>
                <w:rFonts w:ascii="Arial" w:hAnsi="Arial" w:cs="Arial"/>
                <w:sz w:val="18"/>
                <w:szCs w:val="18"/>
              </w:rPr>
              <w:t>0</w:t>
            </w:r>
            <w:r>
              <w:rPr>
                <w:rFonts w:ascii="Arial" w:hAnsi="Arial" w:cs="Arial"/>
                <w:sz w:val="18"/>
                <w:szCs w:val="18"/>
              </w:rPr>
              <w:t xml:space="preserve">2H .0805 (a) (7) </w:t>
            </w:r>
            <w:r w:rsidR="00E80EEE">
              <w:rPr>
                <w:rFonts w:ascii="Arial" w:hAnsi="Arial" w:cs="Arial"/>
                <w:sz w:val="18"/>
                <w:szCs w:val="18"/>
              </w:rPr>
              <w:t>(H)</w:t>
            </w:r>
            <w:r>
              <w:rPr>
                <w:rFonts w:ascii="Arial" w:hAnsi="Arial" w:cs="Arial"/>
                <w:sz w:val="18"/>
                <w:szCs w:val="18"/>
              </w:rPr>
              <w:t>]</w:t>
            </w:r>
          </w:p>
          <w:p w14:paraId="7BC09E9D" w14:textId="77777777" w:rsidR="00877384" w:rsidRDefault="00877384" w:rsidP="00C40A5F">
            <w:pPr>
              <w:jc w:val="both"/>
              <w:rPr>
                <w:rFonts w:ascii="Arial" w:hAnsi="Arial" w:cs="Arial"/>
                <w:sz w:val="18"/>
                <w:szCs w:val="18"/>
              </w:rPr>
            </w:pPr>
          </w:p>
          <w:p w14:paraId="2791F974" w14:textId="3CED7FA1" w:rsidR="00877384" w:rsidRPr="00615E7C" w:rsidRDefault="00877384"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p>
          <w:p w14:paraId="261B99E7" w14:textId="77777777" w:rsidR="00877384" w:rsidRDefault="00877384" w:rsidP="00C40A5F">
            <w:pPr>
              <w:jc w:val="both"/>
              <w:rPr>
                <w:rFonts w:ascii="Arial" w:hAnsi="Arial" w:cs="Arial"/>
                <w:sz w:val="18"/>
                <w:szCs w:val="18"/>
              </w:rPr>
            </w:pPr>
          </w:p>
        </w:tc>
        <w:tc>
          <w:tcPr>
            <w:tcW w:w="360" w:type="dxa"/>
            <w:tcBorders>
              <w:bottom w:val="single" w:sz="4" w:space="0" w:color="auto"/>
            </w:tcBorders>
            <w:shd w:val="clear" w:color="auto" w:fill="D9D9D9"/>
            <w:noWrap/>
            <w:vAlign w:val="center"/>
          </w:tcPr>
          <w:p w14:paraId="0BEC06B1" w14:textId="77777777" w:rsidR="00C40A5F" w:rsidRDefault="00C40A5F" w:rsidP="00C40A5F">
            <w:pPr>
              <w:rPr>
                <w:rFonts w:ascii="Arial" w:hAnsi="Arial" w:cs="Arial"/>
                <w:sz w:val="18"/>
                <w:szCs w:val="18"/>
              </w:rPr>
            </w:pPr>
          </w:p>
        </w:tc>
        <w:tc>
          <w:tcPr>
            <w:tcW w:w="360" w:type="dxa"/>
            <w:tcBorders>
              <w:bottom w:val="single" w:sz="4" w:space="0" w:color="auto"/>
            </w:tcBorders>
            <w:noWrap/>
            <w:vAlign w:val="center"/>
          </w:tcPr>
          <w:p w14:paraId="78C96A9F" w14:textId="77777777" w:rsidR="00C40A5F" w:rsidRDefault="00C40A5F" w:rsidP="00C40A5F">
            <w:pPr>
              <w:rPr>
                <w:rFonts w:ascii="Arial" w:hAnsi="Arial" w:cs="Arial"/>
                <w:sz w:val="18"/>
                <w:szCs w:val="18"/>
              </w:rPr>
            </w:pPr>
          </w:p>
        </w:tc>
        <w:tc>
          <w:tcPr>
            <w:tcW w:w="5023" w:type="dxa"/>
            <w:vAlign w:val="center"/>
          </w:tcPr>
          <w:p w14:paraId="225E2058" w14:textId="36121725" w:rsidR="00E80EEE" w:rsidRDefault="00E80EEE" w:rsidP="00C40A5F">
            <w:pPr>
              <w:jc w:val="both"/>
              <w:rPr>
                <w:rFonts w:ascii="Arial" w:hAnsi="Arial" w:cs="Arial"/>
                <w:sz w:val="18"/>
                <w:szCs w:val="18"/>
              </w:rPr>
            </w:pPr>
            <w:r>
              <w:rPr>
                <w:rFonts w:ascii="Arial" w:hAnsi="Arial" w:cs="Arial"/>
                <w:sz w:val="18"/>
                <w:szCs w:val="18"/>
              </w:rPr>
              <w:t xml:space="preserve">For </w:t>
            </w:r>
            <w:r w:rsidR="004E4D3E">
              <w:rPr>
                <w:rFonts w:ascii="Arial" w:hAnsi="Arial" w:cs="Arial"/>
                <w:sz w:val="18"/>
                <w:szCs w:val="18"/>
              </w:rPr>
              <w:t>analytical procedures requiring analysis of a series of standards, the concentrations of these standards shall bracket the range of the sample concentrations measure</w:t>
            </w:r>
            <w:r w:rsidR="00F02F4C">
              <w:rPr>
                <w:rFonts w:ascii="Arial" w:hAnsi="Arial" w:cs="Arial"/>
                <w:sz w:val="18"/>
                <w:szCs w:val="18"/>
              </w:rPr>
              <w:t>d</w:t>
            </w:r>
            <w:r w:rsidR="004E4D3E">
              <w:rPr>
                <w:rFonts w:ascii="Arial" w:hAnsi="Arial" w:cs="Arial"/>
                <w:sz w:val="18"/>
                <w:szCs w:val="18"/>
              </w:rPr>
              <w:t xml:space="preserve">. One of the standards shall have a concentration equal to or less than the laboratory’s lowest reporting concentration for the parameter involved. </w:t>
            </w:r>
          </w:p>
          <w:p w14:paraId="04271ECB" w14:textId="77777777" w:rsidR="004E4D3E" w:rsidRDefault="004E4D3E" w:rsidP="00C40A5F">
            <w:pPr>
              <w:jc w:val="both"/>
              <w:rPr>
                <w:rFonts w:ascii="Arial" w:hAnsi="Arial" w:cs="Arial"/>
                <w:sz w:val="18"/>
                <w:szCs w:val="18"/>
              </w:rPr>
            </w:pPr>
          </w:p>
          <w:p w14:paraId="620C4A0C" w14:textId="6E888E59" w:rsidR="00C40A5F" w:rsidRDefault="00C40A5F" w:rsidP="00C40A5F">
            <w:pPr>
              <w:jc w:val="both"/>
              <w:rPr>
                <w:rFonts w:ascii="Arial" w:hAnsi="Arial" w:cs="Arial"/>
                <w:sz w:val="18"/>
                <w:szCs w:val="18"/>
              </w:rPr>
            </w:pPr>
            <w:r>
              <w:rPr>
                <w:rFonts w:ascii="Arial" w:hAnsi="Arial" w:cs="Arial"/>
                <w:sz w:val="18"/>
                <w:szCs w:val="18"/>
              </w:rPr>
              <w:t xml:space="preserve">Generally, electrode methods are not accurate below 0.1 mg/L. </w:t>
            </w:r>
          </w:p>
        </w:tc>
      </w:tr>
      <w:tr w:rsidR="00C40A5F" w:rsidRPr="00A0149B" w14:paraId="37A825C8" w14:textId="77777777" w:rsidTr="006173A4">
        <w:trPr>
          <w:gridAfter w:val="1"/>
          <w:wAfter w:w="30" w:type="dxa"/>
          <w:trHeight w:val="1421"/>
        </w:trPr>
        <w:tc>
          <w:tcPr>
            <w:tcW w:w="540" w:type="dxa"/>
            <w:noWrap/>
            <w:vAlign w:val="center"/>
          </w:tcPr>
          <w:p w14:paraId="6588A231" w14:textId="5A71216C" w:rsidR="00C40A5F" w:rsidRPr="006173A4" w:rsidRDefault="00C40A5F" w:rsidP="006173A4">
            <w:pPr>
              <w:pStyle w:val="ListParagraph"/>
              <w:numPr>
                <w:ilvl w:val="0"/>
                <w:numId w:val="4"/>
              </w:numPr>
              <w:rPr>
                <w:rFonts w:ascii="Arial" w:hAnsi="Arial" w:cs="Arial"/>
                <w:sz w:val="18"/>
                <w:szCs w:val="18"/>
              </w:rPr>
            </w:pPr>
          </w:p>
        </w:tc>
        <w:tc>
          <w:tcPr>
            <w:tcW w:w="4595" w:type="dxa"/>
            <w:noWrap/>
          </w:tcPr>
          <w:p w14:paraId="45C3112F" w14:textId="77777777" w:rsidR="00877384" w:rsidRDefault="00877384" w:rsidP="00C40A5F">
            <w:pPr>
              <w:jc w:val="both"/>
              <w:rPr>
                <w:rFonts w:ascii="Arial" w:hAnsi="Arial"/>
                <w:b/>
                <w:sz w:val="18"/>
                <w:szCs w:val="18"/>
              </w:rPr>
            </w:pPr>
          </w:p>
          <w:p w14:paraId="67771AAE" w14:textId="11363B1F" w:rsidR="00C40A5F" w:rsidRDefault="00C40A5F" w:rsidP="00C40A5F">
            <w:pPr>
              <w:jc w:val="both"/>
              <w:rPr>
                <w:rFonts w:ascii="Arial" w:hAnsi="Arial" w:cs="Arial"/>
                <w:sz w:val="18"/>
                <w:szCs w:val="18"/>
              </w:rPr>
            </w:pPr>
            <w:r>
              <w:rPr>
                <w:rFonts w:ascii="Arial" w:hAnsi="Arial"/>
                <w:b/>
                <w:sz w:val="18"/>
                <w:szCs w:val="18"/>
              </w:rPr>
              <w:t xml:space="preserve">List the values of standards used for the </w:t>
            </w:r>
            <w:r w:rsidRPr="00302812">
              <w:rPr>
                <w:rFonts w:ascii="Arial" w:hAnsi="Arial"/>
                <w:b/>
                <w:sz w:val="18"/>
                <w:szCs w:val="18"/>
                <w:u w:val="single"/>
              </w:rPr>
              <w:t>daily</w:t>
            </w:r>
            <w:r>
              <w:rPr>
                <w:rFonts w:ascii="Arial" w:hAnsi="Arial"/>
                <w:b/>
                <w:sz w:val="18"/>
                <w:szCs w:val="18"/>
              </w:rPr>
              <w:t xml:space="preserve"> calibration:</w:t>
            </w:r>
            <w:r>
              <w:rPr>
                <w:rFonts w:ascii="Arial" w:hAnsi="Arial" w:cs="Arial"/>
                <w:sz w:val="18"/>
                <w:szCs w:val="18"/>
              </w:rPr>
              <w:t xml:space="preserve"> [15A NCAC </w:t>
            </w:r>
            <w:r w:rsidR="00AD2CBC">
              <w:rPr>
                <w:rFonts w:ascii="Arial" w:hAnsi="Arial" w:cs="Arial"/>
                <w:sz w:val="18"/>
                <w:szCs w:val="18"/>
              </w:rPr>
              <w:t>0</w:t>
            </w:r>
            <w:r>
              <w:rPr>
                <w:rFonts w:ascii="Arial" w:hAnsi="Arial" w:cs="Arial"/>
                <w:sz w:val="18"/>
                <w:szCs w:val="18"/>
              </w:rPr>
              <w:t xml:space="preserve">2H .0805 (a) (7) (H) (iii)] </w:t>
            </w:r>
          </w:p>
          <w:p w14:paraId="5F47608C" w14:textId="77777777" w:rsidR="00423138" w:rsidRDefault="00423138" w:rsidP="00C40A5F">
            <w:pPr>
              <w:jc w:val="both"/>
              <w:rPr>
                <w:rFonts w:ascii="Arial" w:hAnsi="Arial" w:cs="Arial"/>
                <w:sz w:val="18"/>
                <w:szCs w:val="18"/>
              </w:rPr>
            </w:pPr>
          </w:p>
          <w:p w14:paraId="504FC4CF" w14:textId="18AD648B" w:rsidR="00423138" w:rsidRPr="00615E7C" w:rsidRDefault="00423138"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p>
        </w:tc>
        <w:tc>
          <w:tcPr>
            <w:tcW w:w="360" w:type="dxa"/>
            <w:tcBorders>
              <w:bottom w:val="single" w:sz="4" w:space="0" w:color="auto"/>
            </w:tcBorders>
            <w:shd w:val="clear" w:color="auto" w:fill="D9D9D9"/>
            <w:noWrap/>
            <w:vAlign w:val="center"/>
          </w:tcPr>
          <w:p w14:paraId="1F3E0CE5" w14:textId="77777777" w:rsidR="00C40A5F" w:rsidRPr="004752FD" w:rsidRDefault="00C40A5F" w:rsidP="00C40A5F">
            <w:pPr>
              <w:rPr>
                <w:rFonts w:ascii="Arial" w:hAnsi="Arial" w:cs="Arial"/>
                <w:sz w:val="18"/>
                <w:szCs w:val="18"/>
              </w:rPr>
            </w:pPr>
          </w:p>
        </w:tc>
        <w:tc>
          <w:tcPr>
            <w:tcW w:w="360" w:type="dxa"/>
            <w:noWrap/>
            <w:vAlign w:val="center"/>
          </w:tcPr>
          <w:p w14:paraId="2A8182E9" w14:textId="77777777" w:rsidR="00C40A5F" w:rsidRDefault="00C40A5F" w:rsidP="00C40A5F">
            <w:pPr>
              <w:rPr>
                <w:rFonts w:ascii="Arial" w:hAnsi="Arial" w:cs="Arial"/>
                <w:sz w:val="18"/>
                <w:szCs w:val="18"/>
              </w:rPr>
            </w:pPr>
          </w:p>
        </w:tc>
        <w:tc>
          <w:tcPr>
            <w:tcW w:w="5023" w:type="dxa"/>
            <w:vAlign w:val="center"/>
          </w:tcPr>
          <w:p w14:paraId="2DA30A1D" w14:textId="15853E65" w:rsidR="001F461D" w:rsidRDefault="001F461D" w:rsidP="00C40A5F">
            <w:pPr>
              <w:jc w:val="both"/>
              <w:rPr>
                <w:rFonts w:ascii="Arial" w:hAnsi="Arial" w:cs="Arial"/>
                <w:sz w:val="18"/>
                <w:szCs w:val="18"/>
              </w:rPr>
            </w:pPr>
            <w:r>
              <w:rPr>
                <w:rFonts w:ascii="Arial" w:hAnsi="Arial" w:cs="Arial"/>
                <w:sz w:val="18"/>
                <w:szCs w:val="18"/>
              </w:rPr>
              <w:t>Rules: For electrode analyses, a series of two or more non-zero standards shall be used.</w:t>
            </w:r>
          </w:p>
          <w:p w14:paraId="0689AC42" w14:textId="77777777" w:rsidR="001F461D" w:rsidRDefault="001F461D" w:rsidP="00C40A5F">
            <w:pPr>
              <w:jc w:val="both"/>
              <w:rPr>
                <w:rFonts w:ascii="Arial" w:hAnsi="Arial" w:cs="Arial"/>
                <w:sz w:val="18"/>
                <w:szCs w:val="18"/>
              </w:rPr>
            </w:pPr>
          </w:p>
          <w:p w14:paraId="71F47FB6" w14:textId="77777777" w:rsidR="00871F65" w:rsidRDefault="001F461D" w:rsidP="001F461D">
            <w:pPr>
              <w:jc w:val="both"/>
              <w:rPr>
                <w:rFonts w:ascii="Arial" w:hAnsi="Arial" w:cs="Arial"/>
                <w:sz w:val="18"/>
                <w:szCs w:val="18"/>
              </w:rPr>
            </w:pPr>
            <w:r>
              <w:rPr>
                <w:rFonts w:ascii="Arial" w:hAnsi="Arial" w:cs="Arial"/>
                <w:sz w:val="18"/>
                <w:szCs w:val="18"/>
              </w:rPr>
              <w:t xml:space="preserve">Calibration must be performed each </w:t>
            </w:r>
            <w:proofErr w:type="gramStart"/>
            <w:r>
              <w:rPr>
                <w:rFonts w:ascii="Arial" w:hAnsi="Arial" w:cs="Arial"/>
                <w:sz w:val="18"/>
                <w:szCs w:val="18"/>
              </w:rPr>
              <w:t>day</w:t>
            </w:r>
            <w:proofErr w:type="gramEnd"/>
            <w:r>
              <w:rPr>
                <w:rFonts w:ascii="Arial" w:hAnsi="Arial" w:cs="Arial"/>
                <w:sz w:val="18"/>
                <w:szCs w:val="18"/>
              </w:rPr>
              <w:t xml:space="preserve"> samples are analyzed.</w:t>
            </w:r>
          </w:p>
          <w:p w14:paraId="129CDF87" w14:textId="77777777" w:rsidR="00871F65" w:rsidRDefault="00871F65" w:rsidP="001F461D">
            <w:pPr>
              <w:jc w:val="both"/>
              <w:rPr>
                <w:rFonts w:ascii="Arial" w:hAnsi="Arial" w:cs="Arial"/>
                <w:sz w:val="18"/>
                <w:szCs w:val="18"/>
              </w:rPr>
            </w:pPr>
          </w:p>
          <w:p w14:paraId="3C7DBAF2" w14:textId="183287D6" w:rsidR="00871F65" w:rsidRPr="00871F65" w:rsidRDefault="001F461D" w:rsidP="00871F65">
            <w:pPr>
              <w:jc w:val="both"/>
              <w:rPr>
                <w:rFonts w:ascii="Arial" w:hAnsi="Arial" w:cs="Arial"/>
                <w:sz w:val="18"/>
                <w:szCs w:val="18"/>
              </w:rPr>
            </w:pPr>
            <w:r>
              <w:rPr>
                <w:rFonts w:ascii="Arial" w:hAnsi="Arial" w:cs="Arial"/>
                <w:sz w:val="18"/>
                <w:szCs w:val="18"/>
              </w:rPr>
              <w:t xml:space="preserve"> Caution: If a two-point calibration is performed, the difference in concentration between the standards should not be greater than tenfold. A multipoint calibration is also acceptable. This can be either as a direct calibration, or the values obtained may be calculated in a linear regression formula to obtain the best fit straight line. </w:t>
            </w:r>
            <w:r w:rsidR="00871F65" w:rsidRPr="00871F65">
              <w:rPr>
                <w:rFonts w:ascii="Arial" w:hAnsi="Arial" w:cs="Arial"/>
                <w:sz w:val="18"/>
                <w:szCs w:val="18"/>
              </w:rPr>
              <w:t>SM 1020 B 11.b: Choose calibration standard concentrations with no more than one order of magnitude between concentrations.</w:t>
            </w:r>
          </w:p>
          <w:p w14:paraId="743C3207" w14:textId="3E79A3C4" w:rsidR="001F461D" w:rsidRDefault="001F461D" w:rsidP="001F461D">
            <w:pPr>
              <w:jc w:val="both"/>
              <w:rPr>
                <w:rFonts w:ascii="Arial" w:hAnsi="Arial" w:cs="Arial"/>
                <w:sz w:val="18"/>
                <w:szCs w:val="18"/>
              </w:rPr>
            </w:pPr>
          </w:p>
          <w:p w14:paraId="296E2985" w14:textId="77777777" w:rsidR="001F461D" w:rsidRDefault="001F461D" w:rsidP="00C40A5F">
            <w:pPr>
              <w:jc w:val="both"/>
              <w:rPr>
                <w:rFonts w:ascii="Arial" w:hAnsi="Arial" w:cs="Arial"/>
                <w:sz w:val="18"/>
                <w:szCs w:val="18"/>
              </w:rPr>
            </w:pPr>
          </w:p>
          <w:p w14:paraId="7EA9156E" w14:textId="7C567AA2" w:rsidR="003914DD" w:rsidRDefault="003914DD" w:rsidP="009E5071">
            <w:pPr>
              <w:jc w:val="both"/>
              <w:rPr>
                <w:rFonts w:ascii="Arial" w:hAnsi="Arial" w:cs="Arial"/>
                <w:sz w:val="18"/>
                <w:szCs w:val="18"/>
              </w:rPr>
            </w:pPr>
          </w:p>
        </w:tc>
      </w:tr>
      <w:tr w:rsidR="00191ED7" w:rsidRPr="00A0149B" w14:paraId="78206FB8" w14:textId="77777777" w:rsidTr="006173A4">
        <w:trPr>
          <w:gridAfter w:val="1"/>
          <w:wAfter w:w="30" w:type="dxa"/>
          <w:trHeight w:val="512"/>
        </w:trPr>
        <w:tc>
          <w:tcPr>
            <w:tcW w:w="540" w:type="dxa"/>
            <w:noWrap/>
            <w:vAlign w:val="center"/>
          </w:tcPr>
          <w:p w14:paraId="1FD35206" w14:textId="77777777" w:rsidR="00191ED7" w:rsidRPr="006173A4" w:rsidRDefault="00191ED7" w:rsidP="006173A4">
            <w:pPr>
              <w:pStyle w:val="ListParagraph"/>
              <w:numPr>
                <w:ilvl w:val="0"/>
                <w:numId w:val="4"/>
              </w:numPr>
              <w:rPr>
                <w:rFonts w:ascii="Arial" w:hAnsi="Arial" w:cs="Arial"/>
                <w:sz w:val="18"/>
                <w:szCs w:val="18"/>
              </w:rPr>
            </w:pPr>
          </w:p>
        </w:tc>
        <w:tc>
          <w:tcPr>
            <w:tcW w:w="4595" w:type="dxa"/>
            <w:noWrap/>
            <w:vAlign w:val="center"/>
          </w:tcPr>
          <w:p w14:paraId="08FE66E2" w14:textId="075496B3" w:rsidR="00191ED7" w:rsidRDefault="0034619C" w:rsidP="00C40A5F">
            <w:pPr>
              <w:jc w:val="both"/>
              <w:rPr>
                <w:rFonts w:ascii="Arial" w:hAnsi="Arial"/>
                <w:sz w:val="18"/>
                <w:szCs w:val="18"/>
              </w:rPr>
            </w:pPr>
            <w:r>
              <w:rPr>
                <w:rFonts w:ascii="Arial" w:hAnsi="Arial"/>
                <w:sz w:val="18"/>
                <w:szCs w:val="18"/>
              </w:rPr>
              <w:t xml:space="preserve">Are standards </w:t>
            </w:r>
            <w:r w:rsidR="00871F65">
              <w:rPr>
                <w:rFonts w:ascii="Arial" w:hAnsi="Arial"/>
                <w:sz w:val="18"/>
                <w:szCs w:val="18"/>
              </w:rPr>
              <w:t xml:space="preserve">and samples </w:t>
            </w:r>
            <w:r>
              <w:rPr>
                <w:rFonts w:ascii="Arial" w:hAnsi="Arial"/>
                <w:sz w:val="18"/>
                <w:szCs w:val="18"/>
              </w:rPr>
              <w:t xml:space="preserve">brought to </w:t>
            </w:r>
            <w:r w:rsidR="00871F65">
              <w:rPr>
                <w:rFonts w:ascii="Arial" w:hAnsi="Arial"/>
                <w:sz w:val="18"/>
                <w:szCs w:val="18"/>
              </w:rPr>
              <w:t>the same</w:t>
            </w:r>
            <w:r>
              <w:rPr>
                <w:rFonts w:ascii="Arial" w:hAnsi="Arial"/>
                <w:sz w:val="18"/>
                <w:szCs w:val="18"/>
              </w:rPr>
              <w:t xml:space="preserve"> temperature? [SM 4500 F</w:t>
            </w:r>
            <w:r w:rsidRPr="00256B9A">
              <w:rPr>
                <w:rFonts w:ascii="Arial" w:hAnsi="Arial"/>
                <w:sz w:val="18"/>
                <w:szCs w:val="18"/>
                <w:vertAlign w:val="superscript"/>
              </w:rPr>
              <w:t>-</w:t>
            </w:r>
            <w:r>
              <w:rPr>
                <w:rFonts w:ascii="Arial" w:hAnsi="Arial"/>
                <w:sz w:val="18"/>
                <w:szCs w:val="18"/>
              </w:rPr>
              <w:t xml:space="preserve"> C-2021 (4) (c)]</w:t>
            </w:r>
          </w:p>
        </w:tc>
        <w:tc>
          <w:tcPr>
            <w:tcW w:w="360" w:type="dxa"/>
            <w:tcBorders>
              <w:bottom w:val="single" w:sz="4" w:space="0" w:color="auto"/>
            </w:tcBorders>
            <w:noWrap/>
            <w:vAlign w:val="center"/>
          </w:tcPr>
          <w:p w14:paraId="22BD9025" w14:textId="77777777" w:rsidR="00191ED7" w:rsidRDefault="00191ED7" w:rsidP="00C40A5F">
            <w:pPr>
              <w:jc w:val="both"/>
              <w:rPr>
                <w:rFonts w:ascii="Arial" w:hAnsi="Arial" w:cs="Arial"/>
                <w:sz w:val="18"/>
                <w:szCs w:val="18"/>
              </w:rPr>
            </w:pPr>
          </w:p>
        </w:tc>
        <w:tc>
          <w:tcPr>
            <w:tcW w:w="360" w:type="dxa"/>
            <w:noWrap/>
            <w:vAlign w:val="center"/>
          </w:tcPr>
          <w:p w14:paraId="5D4F9D14" w14:textId="77777777" w:rsidR="00191ED7" w:rsidRDefault="00191ED7" w:rsidP="00C40A5F">
            <w:pPr>
              <w:jc w:val="both"/>
              <w:rPr>
                <w:rFonts w:ascii="Arial" w:hAnsi="Arial" w:cs="Arial"/>
                <w:sz w:val="18"/>
                <w:szCs w:val="18"/>
              </w:rPr>
            </w:pPr>
          </w:p>
        </w:tc>
        <w:tc>
          <w:tcPr>
            <w:tcW w:w="5023" w:type="dxa"/>
            <w:vAlign w:val="center"/>
          </w:tcPr>
          <w:p w14:paraId="5249E699" w14:textId="41994AAB" w:rsidR="00191ED7" w:rsidRDefault="0034619C" w:rsidP="0034619C">
            <w:pPr>
              <w:jc w:val="both"/>
              <w:rPr>
                <w:rFonts w:ascii="Arial" w:hAnsi="Arial" w:cs="Arial"/>
                <w:sz w:val="18"/>
                <w:szCs w:val="18"/>
              </w:rPr>
            </w:pPr>
            <w:r w:rsidRPr="0034619C">
              <w:rPr>
                <w:rFonts w:ascii="Arial" w:hAnsi="Arial" w:cs="Arial"/>
                <w:sz w:val="18"/>
                <w:szCs w:val="18"/>
              </w:rPr>
              <w:t>Bring standards and sample to same</w:t>
            </w:r>
            <w:r>
              <w:rPr>
                <w:rFonts w:ascii="Arial" w:hAnsi="Arial" w:cs="Arial"/>
                <w:sz w:val="18"/>
                <w:szCs w:val="18"/>
              </w:rPr>
              <w:t xml:space="preserve"> </w:t>
            </w:r>
            <w:r w:rsidRPr="0034619C">
              <w:rPr>
                <w:rFonts w:ascii="Arial" w:hAnsi="Arial" w:cs="Arial"/>
                <w:sz w:val="18"/>
                <w:szCs w:val="18"/>
              </w:rPr>
              <w:t>temperature, preferably room temperature.</w:t>
            </w:r>
          </w:p>
        </w:tc>
      </w:tr>
      <w:tr w:rsidR="00191ED7" w:rsidRPr="00A0149B" w14:paraId="08B1699B" w14:textId="77777777" w:rsidTr="006173A4">
        <w:trPr>
          <w:gridAfter w:val="1"/>
          <w:wAfter w:w="30" w:type="dxa"/>
          <w:trHeight w:val="512"/>
        </w:trPr>
        <w:tc>
          <w:tcPr>
            <w:tcW w:w="540" w:type="dxa"/>
            <w:noWrap/>
            <w:vAlign w:val="center"/>
          </w:tcPr>
          <w:p w14:paraId="39D47B53" w14:textId="77777777" w:rsidR="00191ED7" w:rsidRPr="006173A4" w:rsidRDefault="00191ED7" w:rsidP="006173A4">
            <w:pPr>
              <w:pStyle w:val="ListParagraph"/>
              <w:numPr>
                <w:ilvl w:val="0"/>
                <w:numId w:val="4"/>
              </w:numPr>
              <w:rPr>
                <w:rFonts w:ascii="Arial" w:hAnsi="Arial" w:cs="Arial"/>
                <w:sz w:val="18"/>
                <w:szCs w:val="18"/>
              </w:rPr>
            </w:pPr>
          </w:p>
        </w:tc>
        <w:tc>
          <w:tcPr>
            <w:tcW w:w="4595" w:type="dxa"/>
            <w:noWrap/>
            <w:vAlign w:val="center"/>
          </w:tcPr>
          <w:p w14:paraId="278BE5D0" w14:textId="7AF9D34B" w:rsidR="00191ED7" w:rsidRPr="00191ED7" w:rsidRDefault="0034619C" w:rsidP="00C40A5F">
            <w:pPr>
              <w:jc w:val="both"/>
              <w:rPr>
                <w:rFonts w:ascii="Arial" w:hAnsi="Arial"/>
                <w:sz w:val="18"/>
                <w:szCs w:val="18"/>
              </w:rPr>
            </w:pPr>
            <w:r>
              <w:rPr>
                <w:rFonts w:ascii="Arial" w:hAnsi="Arial"/>
                <w:sz w:val="18"/>
                <w:szCs w:val="18"/>
              </w:rPr>
              <w:t>Are equal volumes of standard</w:t>
            </w:r>
            <w:r w:rsidR="00A27AA1">
              <w:rPr>
                <w:rFonts w:ascii="Arial" w:hAnsi="Arial"/>
                <w:sz w:val="18"/>
                <w:szCs w:val="18"/>
              </w:rPr>
              <w:t xml:space="preserve"> </w:t>
            </w:r>
            <w:r>
              <w:rPr>
                <w:rFonts w:ascii="Arial" w:hAnsi="Arial"/>
                <w:sz w:val="18"/>
                <w:szCs w:val="18"/>
              </w:rPr>
              <w:t>and buffer added to a beaker, so that the electrodes are submerged?</w:t>
            </w:r>
            <w:r w:rsidR="00373D40">
              <w:rPr>
                <w:rFonts w:ascii="Arial" w:hAnsi="Arial"/>
                <w:sz w:val="18"/>
                <w:szCs w:val="18"/>
              </w:rPr>
              <w:t xml:space="preserve"> </w:t>
            </w:r>
            <w:r>
              <w:rPr>
                <w:rFonts w:ascii="Arial" w:hAnsi="Arial"/>
                <w:sz w:val="18"/>
                <w:szCs w:val="18"/>
              </w:rPr>
              <w:t>[</w:t>
            </w:r>
            <w:r w:rsidR="00256B9A">
              <w:rPr>
                <w:rFonts w:ascii="Arial" w:hAnsi="Arial"/>
                <w:sz w:val="18"/>
                <w:szCs w:val="18"/>
              </w:rPr>
              <w:t>SM 4500 F</w:t>
            </w:r>
            <w:r w:rsidR="00256B9A" w:rsidRPr="00256B9A">
              <w:rPr>
                <w:rFonts w:ascii="Arial" w:hAnsi="Arial"/>
                <w:sz w:val="18"/>
                <w:szCs w:val="18"/>
                <w:vertAlign w:val="superscript"/>
              </w:rPr>
              <w:t>-</w:t>
            </w:r>
            <w:r w:rsidR="00256B9A">
              <w:rPr>
                <w:rFonts w:ascii="Arial" w:hAnsi="Arial"/>
                <w:sz w:val="18"/>
                <w:szCs w:val="18"/>
              </w:rPr>
              <w:t xml:space="preserve"> C-2021</w:t>
            </w:r>
            <w:r>
              <w:rPr>
                <w:rFonts w:ascii="Arial" w:hAnsi="Arial"/>
                <w:sz w:val="18"/>
                <w:szCs w:val="18"/>
              </w:rPr>
              <w:t xml:space="preserve"> (4) (c)]</w:t>
            </w:r>
          </w:p>
        </w:tc>
        <w:tc>
          <w:tcPr>
            <w:tcW w:w="360" w:type="dxa"/>
            <w:tcBorders>
              <w:bottom w:val="single" w:sz="4" w:space="0" w:color="auto"/>
            </w:tcBorders>
            <w:noWrap/>
            <w:vAlign w:val="center"/>
          </w:tcPr>
          <w:p w14:paraId="3CFC1B0E" w14:textId="77777777" w:rsidR="00191ED7" w:rsidRDefault="00191ED7" w:rsidP="00C40A5F">
            <w:pPr>
              <w:jc w:val="both"/>
              <w:rPr>
                <w:rFonts w:ascii="Arial" w:hAnsi="Arial" w:cs="Arial"/>
                <w:sz w:val="18"/>
                <w:szCs w:val="18"/>
              </w:rPr>
            </w:pPr>
          </w:p>
        </w:tc>
        <w:tc>
          <w:tcPr>
            <w:tcW w:w="360" w:type="dxa"/>
            <w:noWrap/>
            <w:vAlign w:val="center"/>
          </w:tcPr>
          <w:p w14:paraId="2EA6AE4C" w14:textId="77777777" w:rsidR="00191ED7" w:rsidRDefault="00191ED7" w:rsidP="00C40A5F">
            <w:pPr>
              <w:jc w:val="both"/>
              <w:rPr>
                <w:rFonts w:ascii="Arial" w:hAnsi="Arial" w:cs="Arial"/>
                <w:sz w:val="18"/>
                <w:szCs w:val="18"/>
              </w:rPr>
            </w:pPr>
          </w:p>
        </w:tc>
        <w:tc>
          <w:tcPr>
            <w:tcW w:w="5023" w:type="dxa"/>
            <w:vAlign w:val="center"/>
          </w:tcPr>
          <w:p w14:paraId="4B7954A7" w14:textId="5EC33F1E" w:rsidR="00191ED7" w:rsidRDefault="0034619C" w:rsidP="0034619C">
            <w:pPr>
              <w:jc w:val="both"/>
              <w:rPr>
                <w:rFonts w:ascii="Arial" w:hAnsi="Arial" w:cs="Arial"/>
                <w:sz w:val="18"/>
                <w:szCs w:val="18"/>
              </w:rPr>
            </w:pPr>
            <w:r w:rsidRPr="0034619C">
              <w:rPr>
                <w:rFonts w:ascii="Arial" w:hAnsi="Arial" w:cs="Arial"/>
                <w:sz w:val="18"/>
                <w:szCs w:val="18"/>
              </w:rPr>
              <w:t>Add an equal volume</w:t>
            </w:r>
            <w:r>
              <w:rPr>
                <w:rFonts w:ascii="Arial" w:hAnsi="Arial" w:cs="Arial"/>
                <w:sz w:val="18"/>
                <w:szCs w:val="18"/>
              </w:rPr>
              <w:t xml:space="preserve"> </w:t>
            </w:r>
            <w:r w:rsidRPr="0034619C">
              <w:rPr>
                <w:rFonts w:ascii="Arial" w:hAnsi="Arial" w:cs="Arial"/>
                <w:sz w:val="18"/>
                <w:szCs w:val="18"/>
              </w:rPr>
              <w:t>of buffer. The total volume should be sufficient to immerse the</w:t>
            </w:r>
            <w:r>
              <w:rPr>
                <w:rFonts w:ascii="Arial" w:hAnsi="Arial" w:cs="Arial"/>
                <w:sz w:val="18"/>
                <w:szCs w:val="18"/>
              </w:rPr>
              <w:t xml:space="preserve"> </w:t>
            </w:r>
            <w:r w:rsidRPr="0034619C">
              <w:rPr>
                <w:rFonts w:ascii="Arial" w:hAnsi="Arial" w:cs="Arial"/>
                <w:sz w:val="18"/>
                <w:szCs w:val="18"/>
              </w:rPr>
              <w:t>electrodes and permit operation of the stirring bar.</w:t>
            </w:r>
          </w:p>
        </w:tc>
      </w:tr>
      <w:tr w:rsidR="00A27AA1" w:rsidRPr="00A0149B" w14:paraId="1B45B201" w14:textId="77777777" w:rsidTr="006173A4">
        <w:trPr>
          <w:gridAfter w:val="1"/>
          <w:wAfter w:w="30" w:type="dxa"/>
          <w:trHeight w:val="512"/>
        </w:trPr>
        <w:tc>
          <w:tcPr>
            <w:tcW w:w="540" w:type="dxa"/>
            <w:noWrap/>
            <w:vAlign w:val="center"/>
          </w:tcPr>
          <w:p w14:paraId="5C932884" w14:textId="77777777" w:rsidR="00A27AA1" w:rsidRPr="006173A4" w:rsidRDefault="00A27AA1" w:rsidP="006173A4">
            <w:pPr>
              <w:pStyle w:val="ListParagraph"/>
              <w:numPr>
                <w:ilvl w:val="0"/>
                <w:numId w:val="4"/>
              </w:numPr>
              <w:rPr>
                <w:rFonts w:ascii="Arial" w:hAnsi="Arial" w:cs="Arial"/>
                <w:sz w:val="18"/>
                <w:szCs w:val="18"/>
              </w:rPr>
            </w:pPr>
          </w:p>
        </w:tc>
        <w:tc>
          <w:tcPr>
            <w:tcW w:w="4595" w:type="dxa"/>
            <w:noWrap/>
            <w:vAlign w:val="center"/>
          </w:tcPr>
          <w:p w14:paraId="148639FB" w14:textId="2DE9C31C" w:rsidR="00A27AA1" w:rsidRDefault="00A27AA1" w:rsidP="00C40A5F">
            <w:pPr>
              <w:jc w:val="both"/>
              <w:rPr>
                <w:rFonts w:ascii="Arial" w:hAnsi="Arial"/>
                <w:sz w:val="18"/>
                <w:szCs w:val="18"/>
              </w:rPr>
            </w:pPr>
            <w:r>
              <w:rPr>
                <w:rFonts w:ascii="Arial" w:hAnsi="Arial"/>
                <w:sz w:val="18"/>
                <w:szCs w:val="18"/>
              </w:rPr>
              <w:t xml:space="preserve">Is a layer of insulating material used to prevent solution heating? </w:t>
            </w:r>
            <w:r w:rsidR="00DF0A6E">
              <w:rPr>
                <w:rFonts w:ascii="Arial" w:hAnsi="Arial"/>
                <w:sz w:val="18"/>
                <w:szCs w:val="18"/>
              </w:rPr>
              <w:t>[</w:t>
            </w:r>
            <w:r w:rsidR="00256B9A">
              <w:rPr>
                <w:rFonts w:ascii="Arial" w:hAnsi="Arial"/>
                <w:sz w:val="18"/>
                <w:szCs w:val="18"/>
              </w:rPr>
              <w:t>SM 4500 F</w:t>
            </w:r>
            <w:r w:rsidR="00256B9A" w:rsidRPr="00256B9A">
              <w:rPr>
                <w:rFonts w:ascii="Arial" w:hAnsi="Arial"/>
                <w:sz w:val="18"/>
                <w:szCs w:val="18"/>
                <w:vertAlign w:val="superscript"/>
              </w:rPr>
              <w:t>-</w:t>
            </w:r>
            <w:r w:rsidR="00256B9A">
              <w:rPr>
                <w:rFonts w:ascii="Arial" w:hAnsi="Arial"/>
                <w:sz w:val="18"/>
                <w:szCs w:val="18"/>
              </w:rPr>
              <w:t xml:space="preserve"> C-2021 </w:t>
            </w:r>
            <w:r w:rsidR="00DF0A6E">
              <w:rPr>
                <w:rFonts w:ascii="Arial" w:hAnsi="Arial"/>
                <w:sz w:val="18"/>
                <w:szCs w:val="18"/>
              </w:rPr>
              <w:t>(4) (d)]</w:t>
            </w:r>
          </w:p>
        </w:tc>
        <w:tc>
          <w:tcPr>
            <w:tcW w:w="360" w:type="dxa"/>
            <w:tcBorders>
              <w:bottom w:val="single" w:sz="4" w:space="0" w:color="auto"/>
            </w:tcBorders>
            <w:noWrap/>
            <w:vAlign w:val="center"/>
          </w:tcPr>
          <w:p w14:paraId="7C6B067B" w14:textId="77777777" w:rsidR="00A27AA1" w:rsidRDefault="00A27AA1" w:rsidP="00C40A5F">
            <w:pPr>
              <w:jc w:val="both"/>
              <w:rPr>
                <w:rFonts w:ascii="Arial" w:hAnsi="Arial" w:cs="Arial"/>
                <w:sz w:val="18"/>
                <w:szCs w:val="18"/>
              </w:rPr>
            </w:pPr>
          </w:p>
        </w:tc>
        <w:tc>
          <w:tcPr>
            <w:tcW w:w="360" w:type="dxa"/>
            <w:noWrap/>
            <w:vAlign w:val="center"/>
          </w:tcPr>
          <w:p w14:paraId="30E494A5" w14:textId="77777777" w:rsidR="00A27AA1" w:rsidRDefault="00A27AA1" w:rsidP="00C40A5F">
            <w:pPr>
              <w:jc w:val="both"/>
              <w:rPr>
                <w:rFonts w:ascii="Arial" w:hAnsi="Arial" w:cs="Arial"/>
                <w:sz w:val="18"/>
                <w:szCs w:val="18"/>
              </w:rPr>
            </w:pPr>
          </w:p>
        </w:tc>
        <w:tc>
          <w:tcPr>
            <w:tcW w:w="5023" w:type="dxa"/>
            <w:vAlign w:val="center"/>
          </w:tcPr>
          <w:p w14:paraId="4C275070" w14:textId="6682FB1A" w:rsidR="00A27AA1" w:rsidRPr="00F432E8" w:rsidRDefault="00DF0A6E" w:rsidP="00DF0A6E">
            <w:pPr>
              <w:autoSpaceDE w:val="0"/>
              <w:autoSpaceDN w:val="0"/>
              <w:adjustRightInd w:val="0"/>
              <w:rPr>
                <w:rFonts w:ascii="Arial" w:hAnsi="Arial" w:cs="Arial"/>
                <w:sz w:val="19"/>
                <w:szCs w:val="19"/>
                <w:lang w:eastAsia="en-US"/>
              </w:rPr>
            </w:pPr>
            <w:r w:rsidRPr="00F432E8">
              <w:rPr>
                <w:rFonts w:ascii="Arial" w:hAnsi="Arial" w:cs="Arial"/>
                <w:sz w:val="18"/>
                <w:szCs w:val="18"/>
                <w:lang w:eastAsia="en-US"/>
              </w:rPr>
              <w:t>A layer of insulating material between stirrer and beaker minimizes solution heating.</w:t>
            </w:r>
          </w:p>
        </w:tc>
      </w:tr>
      <w:tr w:rsidR="0034619C" w:rsidRPr="00A0149B" w14:paraId="5A42E925" w14:textId="77777777" w:rsidTr="006173A4">
        <w:trPr>
          <w:gridAfter w:val="1"/>
          <w:wAfter w:w="30" w:type="dxa"/>
          <w:trHeight w:val="512"/>
        </w:trPr>
        <w:tc>
          <w:tcPr>
            <w:tcW w:w="540" w:type="dxa"/>
            <w:noWrap/>
            <w:vAlign w:val="center"/>
          </w:tcPr>
          <w:p w14:paraId="0A350B32" w14:textId="77777777" w:rsidR="0034619C" w:rsidRPr="006173A4" w:rsidRDefault="0034619C" w:rsidP="006173A4">
            <w:pPr>
              <w:pStyle w:val="ListParagraph"/>
              <w:numPr>
                <w:ilvl w:val="0"/>
                <w:numId w:val="4"/>
              </w:numPr>
              <w:rPr>
                <w:rFonts w:ascii="Arial" w:hAnsi="Arial" w:cs="Arial"/>
                <w:sz w:val="18"/>
                <w:szCs w:val="18"/>
              </w:rPr>
            </w:pPr>
          </w:p>
        </w:tc>
        <w:tc>
          <w:tcPr>
            <w:tcW w:w="4595" w:type="dxa"/>
            <w:noWrap/>
            <w:vAlign w:val="center"/>
          </w:tcPr>
          <w:p w14:paraId="2FFB42A0" w14:textId="520D8079" w:rsidR="0034619C" w:rsidRDefault="003E527E" w:rsidP="00C40A5F">
            <w:pPr>
              <w:jc w:val="both"/>
              <w:rPr>
                <w:rFonts w:ascii="Arial" w:hAnsi="Arial"/>
                <w:sz w:val="18"/>
                <w:szCs w:val="18"/>
              </w:rPr>
            </w:pPr>
            <w:r>
              <w:rPr>
                <w:rFonts w:ascii="Arial" w:hAnsi="Arial"/>
                <w:sz w:val="18"/>
                <w:szCs w:val="18"/>
              </w:rPr>
              <w:t>Is the</w:t>
            </w:r>
            <w:r w:rsidR="00184057">
              <w:rPr>
                <w:rFonts w:ascii="Arial" w:hAnsi="Arial"/>
                <w:sz w:val="18"/>
                <w:szCs w:val="18"/>
              </w:rPr>
              <w:t xml:space="preserve"> bottom of the probe</w:t>
            </w:r>
            <w:r>
              <w:rPr>
                <w:rFonts w:ascii="Arial" w:hAnsi="Arial"/>
                <w:sz w:val="18"/>
                <w:szCs w:val="18"/>
              </w:rPr>
              <w:t xml:space="preserve"> checked for air bubbles while stirring</w:t>
            </w:r>
            <w:r w:rsidR="00184057">
              <w:rPr>
                <w:rFonts w:ascii="Arial" w:hAnsi="Arial"/>
                <w:sz w:val="18"/>
                <w:szCs w:val="18"/>
              </w:rPr>
              <w:t xml:space="preserve"> standards or samples</w:t>
            </w:r>
            <w:r>
              <w:rPr>
                <w:rFonts w:ascii="Arial" w:hAnsi="Arial"/>
                <w:sz w:val="18"/>
                <w:szCs w:val="18"/>
              </w:rPr>
              <w:t>? [</w:t>
            </w:r>
            <w:r w:rsidR="00256B9A">
              <w:rPr>
                <w:rFonts w:ascii="Arial" w:hAnsi="Arial"/>
                <w:sz w:val="18"/>
                <w:szCs w:val="18"/>
              </w:rPr>
              <w:t>SM 4500 F</w:t>
            </w:r>
            <w:r w:rsidR="00256B9A" w:rsidRPr="00256B9A">
              <w:rPr>
                <w:rFonts w:ascii="Arial" w:hAnsi="Arial"/>
                <w:sz w:val="18"/>
                <w:szCs w:val="18"/>
                <w:vertAlign w:val="superscript"/>
              </w:rPr>
              <w:t>-</w:t>
            </w:r>
            <w:r w:rsidR="00256B9A">
              <w:rPr>
                <w:rFonts w:ascii="Arial" w:hAnsi="Arial"/>
                <w:sz w:val="18"/>
                <w:szCs w:val="18"/>
              </w:rPr>
              <w:t xml:space="preserve"> C-2021</w:t>
            </w:r>
            <w:r>
              <w:rPr>
                <w:rFonts w:ascii="Arial" w:hAnsi="Arial"/>
                <w:sz w:val="18"/>
                <w:szCs w:val="18"/>
              </w:rPr>
              <w:t xml:space="preserve"> (4) (d)]</w:t>
            </w:r>
          </w:p>
        </w:tc>
        <w:tc>
          <w:tcPr>
            <w:tcW w:w="360" w:type="dxa"/>
            <w:tcBorders>
              <w:bottom w:val="single" w:sz="4" w:space="0" w:color="auto"/>
            </w:tcBorders>
            <w:noWrap/>
            <w:vAlign w:val="center"/>
          </w:tcPr>
          <w:p w14:paraId="5537B636" w14:textId="77777777" w:rsidR="0034619C" w:rsidRDefault="0034619C" w:rsidP="00C40A5F">
            <w:pPr>
              <w:jc w:val="both"/>
              <w:rPr>
                <w:rFonts w:ascii="Arial" w:hAnsi="Arial" w:cs="Arial"/>
                <w:sz w:val="18"/>
                <w:szCs w:val="18"/>
              </w:rPr>
            </w:pPr>
          </w:p>
        </w:tc>
        <w:tc>
          <w:tcPr>
            <w:tcW w:w="360" w:type="dxa"/>
            <w:noWrap/>
            <w:vAlign w:val="center"/>
          </w:tcPr>
          <w:p w14:paraId="55561766" w14:textId="77777777" w:rsidR="0034619C" w:rsidRDefault="0034619C" w:rsidP="00C40A5F">
            <w:pPr>
              <w:jc w:val="both"/>
              <w:rPr>
                <w:rFonts w:ascii="Arial" w:hAnsi="Arial" w:cs="Arial"/>
                <w:sz w:val="18"/>
                <w:szCs w:val="18"/>
              </w:rPr>
            </w:pPr>
          </w:p>
        </w:tc>
        <w:tc>
          <w:tcPr>
            <w:tcW w:w="5023" w:type="dxa"/>
            <w:vAlign w:val="center"/>
          </w:tcPr>
          <w:p w14:paraId="62CC7F77" w14:textId="0470E0AD" w:rsidR="0034619C" w:rsidRPr="0034619C" w:rsidRDefault="003E527E" w:rsidP="003E527E">
            <w:pPr>
              <w:jc w:val="both"/>
              <w:rPr>
                <w:rFonts w:ascii="Arial" w:hAnsi="Arial" w:cs="Arial"/>
                <w:sz w:val="18"/>
                <w:szCs w:val="18"/>
              </w:rPr>
            </w:pPr>
            <w:r w:rsidRPr="003E527E">
              <w:rPr>
                <w:rFonts w:ascii="Arial" w:hAnsi="Arial" w:cs="Arial"/>
                <w:sz w:val="18"/>
                <w:szCs w:val="18"/>
              </w:rPr>
              <w:t>Check for air bubbles after</w:t>
            </w:r>
            <w:r>
              <w:rPr>
                <w:rFonts w:ascii="Arial" w:hAnsi="Arial" w:cs="Arial"/>
                <w:sz w:val="18"/>
                <w:szCs w:val="18"/>
              </w:rPr>
              <w:t xml:space="preserve"> </w:t>
            </w:r>
            <w:r w:rsidRPr="003E527E">
              <w:rPr>
                <w:rFonts w:ascii="Arial" w:hAnsi="Arial" w:cs="Arial"/>
                <w:sz w:val="18"/>
                <w:szCs w:val="18"/>
              </w:rPr>
              <w:t>immersing the electrodes because entrapped air around the crystal</w:t>
            </w:r>
            <w:r>
              <w:rPr>
                <w:rFonts w:ascii="Arial" w:hAnsi="Arial" w:cs="Arial"/>
                <w:sz w:val="18"/>
                <w:szCs w:val="18"/>
              </w:rPr>
              <w:t xml:space="preserve"> </w:t>
            </w:r>
            <w:r w:rsidRPr="003E527E">
              <w:rPr>
                <w:rFonts w:ascii="Arial" w:hAnsi="Arial" w:cs="Arial"/>
                <w:sz w:val="18"/>
                <w:szCs w:val="18"/>
              </w:rPr>
              <w:t>can produce erroneous readings or needle fluctuations.</w:t>
            </w:r>
          </w:p>
        </w:tc>
      </w:tr>
      <w:tr w:rsidR="0034619C" w:rsidRPr="00A0149B" w14:paraId="6418B19E" w14:textId="77777777" w:rsidTr="006173A4">
        <w:trPr>
          <w:gridAfter w:val="1"/>
          <w:wAfter w:w="30" w:type="dxa"/>
          <w:trHeight w:val="512"/>
        </w:trPr>
        <w:tc>
          <w:tcPr>
            <w:tcW w:w="540" w:type="dxa"/>
            <w:noWrap/>
            <w:vAlign w:val="center"/>
          </w:tcPr>
          <w:p w14:paraId="6496A4D1" w14:textId="77777777" w:rsidR="0034619C" w:rsidRPr="006173A4" w:rsidRDefault="0034619C" w:rsidP="006173A4">
            <w:pPr>
              <w:pStyle w:val="ListParagraph"/>
              <w:numPr>
                <w:ilvl w:val="0"/>
                <w:numId w:val="4"/>
              </w:numPr>
              <w:rPr>
                <w:rFonts w:ascii="Arial" w:hAnsi="Arial" w:cs="Arial"/>
                <w:sz w:val="18"/>
                <w:szCs w:val="18"/>
              </w:rPr>
            </w:pPr>
          </w:p>
        </w:tc>
        <w:tc>
          <w:tcPr>
            <w:tcW w:w="4595" w:type="dxa"/>
            <w:noWrap/>
            <w:vAlign w:val="center"/>
          </w:tcPr>
          <w:p w14:paraId="023DDF2A" w14:textId="1E03C11F" w:rsidR="0034619C" w:rsidRDefault="003E527E" w:rsidP="00C40A5F">
            <w:pPr>
              <w:jc w:val="both"/>
              <w:rPr>
                <w:rFonts w:ascii="Arial" w:hAnsi="Arial"/>
                <w:sz w:val="18"/>
                <w:szCs w:val="18"/>
              </w:rPr>
            </w:pPr>
            <w:r>
              <w:rPr>
                <w:rFonts w:ascii="Arial" w:hAnsi="Arial"/>
                <w:sz w:val="18"/>
                <w:szCs w:val="18"/>
              </w:rPr>
              <w:t>Is the solution stirred for 3 minutes or until the reading is constant? [</w:t>
            </w:r>
            <w:r w:rsidR="00256B9A">
              <w:rPr>
                <w:rFonts w:ascii="Arial" w:hAnsi="Arial"/>
                <w:sz w:val="18"/>
                <w:szCs w:val="18"/>
              </w:rPr>
              <w:t>SM 4500 F</w:t>
            </w:r>
            <w:r w:rsidR="00256B9A" w:rsidRPr="00256B9A">
              <w:rPr>
                <w:rFonts w:ascii="Arial" w:hAnsi="Arial"/>
                <w:sz w:val="18"/>
                <w:szCs w:val="18"/>
                <w:vertAlign w:val="superscript"/>
              </w:rPr>
              <w:t>-</w:t>
            </w:r>
            <w:r w:rsidR="00256B9A">
              <w:rPr>
                <w:rFonts w:ascii="Arial" w:hAnsi="Arial"/>
                <w:sz w:val="18"/>
                <w:szCs w:val="18"/>
              </w:rPr>
              <w:t xml:space="preserve"> C-2021 </w:t>
            </w:r>
            <w:r>
              <w:rPr>
                <w:rFonts w:ascii="Arial" w:hAnsi="Arial"/>
                <w:sz w:val="18"/>
                <w:szCs w:val="18"/>
              </w:rPr>
              <w:t>(4) (d)]</w:t>
            </w:r>
          </w:p>
        </w:tc>
        <w:tc>
          <w:tcPr>
            <w:tcW w:w="360" w:type="dxa"/>
            <w:tcBorders>
              <w:bottom w:val="single" w:sz="4" w:space="0" w:color="auto"/>
            </w:tcBorders>
            <w:noWrap/>
            <w:vAlign w:val="center"/>
          </w:tcPr>
          <w:p w14:paraId="1AA6FDB1" w14:textId="77777777" w:rsidR="0034619C" w:rsidRDefault="0034619C" w:rsidP="00C40A5F">
            <w:pPr>
              <w:jc w:val="both"/>
              <w:rPr>
                <w:rFonts w:ascii="Arial" w:hAnsi="Arial" w:cs="Arial"/>
                <w:sz w:val="18"/>
                <w:szCs w:val="18"/>
              </w:rPr>
            </w:pPr>
          </w:p>
        </w:tc>
        <w:tc>
          <w:tcPr>
            <w:tcW w:w="360" w:type="dxa"/>
            <w:noWrap/>
            <w:vAlign w:val="center"/>
          </w:tcPr>
          <w:p w14:paraId="135F21F5" w14:textId="77777777" w:rsidR="0034619C" w:rsidRDefault="0034619C" w:rsidP="00C40A5F">
            <w:pPr>
              <w:jc w:val="both"/>
              <w:rPr>
                <w:rFonts w:ascii="Arial" w:hAnsi="Arial" w:cs="Arial"/>
                <w:sz w:val="18"/>
                <w:szCs w:val="18"/>
              </w:rPr>
            </w:pPr>
          </w:p>
        </w:tc>
        <w:tc>
          <w:tcPr>
            <w:tcW w:w="5023" w:type="dxa"/>
            <w:vAlign w:val="center"/>
          </w:tcPr>
          <w:p w14:paraId="43A67664" w14:textId="77ED0F83" w:rsidR="0034619C" w:rsidRPr="003E527E" w:rsidRDefault="003E527E" w:rsidP="003E527E">
            <w:pPr>
              <w:autoSpaceDE w:val="0"/>
              <w:autoSpaceDN w:val="0"/>
              <w:adjustRightInd w:val="0"/>
              <w:rPr>
                <w:rFonts w:ascii="Arial" w:hAnsi="Arial" w:cs="Arial"/>
                <w:sz w:val="18"/>
                <w:szCs w:val="18"/>
                <w:lang w:eastAsia="en-US"/>
              </w:rPr>
            </w:pPr>
            <w:r w:rsidRPr="003E527E">
              <w:rPr>
                <w:rFonts w:ascii="Arial" w:hAnsi="Arial" w:cs="Arial"/>
                <w:sz w:val="18"/>
                <w:szCs w:val="18"/>
                <w:lang w:eastAsia="en-US"/>
              </w:rPr>
              <w:t>Let electrodes remain in the solution 3 min (or until reading is constant) before taking a final millivolt reading.</w:t>
            </w:r>
          </w:p>
        </w:tc>
      </w:tr>
      <w:tr w:rsidR="00DF0A6E" w:rsidRPr="00A0149B" w14:paraId="69357791" w14:textId="77777777" w:rsidTr="006173A4">
        <w:trPr>
          <w:gridAfter w:val="1"/>
          <w:wAfter w:w="30" w:type="dxa"/>
          <w:trHeight w:val="512"/>
        </w:trPr>
        <w:tc>
          <w:tcPr>
            <w:tcW w:w="540" w:type="dxa"/>
            <w:noWrap/>
            <w:vAlign w:val="center"/>
          </w:tcPr>
          <w:p w14:paraId="6A873784" w14:textId="77777777" w:rsidR="00DF0A6E" w:rsidRPr="006173A4" w:rsidRDefault="00DF0A6E" w:rsidP="006173A4">
            <w:pPr>
              <w:pStyle w:val="ListParagraph"/>
              <w:numPr>
                <w:ilvl w:val="0"/>
                <w:numId w:val="4"/>
              </w:numPr>
              <w:rPr>
                <w:rFonts w:ascii="Arial" w:hAnsi="Arial" w:cs="Arial"/>
                <w:sz w:val="18"/>
                <w:szCs w:val="18"/>
              </w:rPr>
            </w:pPr>
          </w:p>
        </w:tc>
        <w:tc>
          <w:tcPr>
            <w:tcW w:w="4595" w:type="dxa"/>
            <w:noWrap/>
            <w:vAlign w:val="center"/>
          </w:tcPr>
          <w:p w14:paraId="6069A149" w14:textId="2C30EB78" w:rsidR="00DF0A6E" w:rsidRDefault="00DF0A6E" w:rsidP="00C40A5F">
            <w:pPr>
              <w:jc w:val="both"/>
              <w:rPr>
                <w:rFonts w:ascii="Arial" w:hAnsi="Arial"/>
                <w:sz w:val="18"/>
                <w:szCs w:val="18"/>
              </w:rPr>
            </w:pPr>
            <w:r>
              <w:rPr>
                <w:rFonts w:ascii="Arial" w:hAnsi="Arial"/>
                <w:sz w:val="18"/>
                <w:szCs w:val="18"/>
              </w:rPr>
              <w:t xml:space="preserve">Are the electrodes rinsed with reagent water and </w:t>
            </w:r>
            <w:r w:rsidRPr="00DF0A6E">
              <w:rPr>
                <w:rFonts w:ascii="Arial" w:hAnsi="Arial"/>
                <w:sz w:val="18"/>
                <w:szCs w:val="18"/>
                <w:u w:val="single"/>
              </w:rPr>
              <w:t>gently</w:t>
            </w:r>
            <w:r>
              <w:rPr>
                <w:rFonts w:ascii="Arial" w:hAnsi="Arial"/>
                <w:sz w:val="18"/>
                <w:szCs w:val="18"/>
              </w:rPr>
              <w:t xml:space="preserve"> blotted dry between measurements? [</w:t>
            </w:r>
            <w:r w:rsidR="00256B9A">
              <w:rPr>
                <w:rFonts w:ascii="Arial" w:hAnsi="Arial"/>
                <w:sz w:val="18"/>
                <w:szCs w:val="18"/>
              </w:rPr>
              <w:t>SM 4500 F</w:t>
            </w:r>
            <w:r w:rsidR="00256B9A" w:rsidRPr="00256B9A">
              <w:rPr>
                <w:rFonts w:ascii="Arial" w:hAnsi="Arial"/>
                <w:sz w:val="18"/>
                <w:szCs w:val="18"/>
                <w:vertAlign w:val="superscript"/>
              </w:rPr>
              <w:t>-</w:t>
            </w:r>
            <w:r w:rsidR="00256B9A">
              <w:rPr>
                <w:rFonts w:ascii="Arial" w:hAnsi="Arial"/>
                <w:sz w:val="18"/>
                <w:szCs w:val="18"/>
              </w:rPr>
              <w:t xml:space="preserve"> C-2021</w:t>
            </w:r>
            <w:r>
              <w:rPr>
                <w:rFonts w:ascii="Arial" w:hAnsi="Arial"/>
                <w:sz w:val="18"/>
                <w:szCs w:val="18"/>
              </w:rPr>
              <w:t xml:space="preserve"> (4) (d)]</w:t>
            </w:r>
          </w:p>
        </w:tc>
        <w:tc>
          <w:tcPr>
            <w:tcW w:w="360" w:type="dxa"/>
            <w:tcBorders>
              <w:bottom w:val="single" w:sz="4" w:space="0" w:color="auto"/>
            </w:tcBorders>
            <w:noWrap/>
            <w:vAlign w:val="center"/>
          </w:tcPr>
          <w:p w14:paraId="4F5D61A8" w14:textId="77777777" w:rsidR="00DF0A6E" w:rsidRDefault="00DF0A6E" w:rsidP="00C40A5F">
            <w:pPr>
              <w:jc w:val="both"/>
              <w:rPr>
                <w:rFonts w:ascii="Arial" w:hAnsi="Arial" w:cs="Arial"/>
                <w:sz w:val="18"/>
                <w:szCs w:val="18"/>
              </w:rPr>
            </w:pPr>
          </w:p>
        </w:tc>
        <w:tc>
          <w:tcPr>
            <w:tcW w:w="360" w:type="dxa"/>
            <w:noWrap/>
            <w:vAlign w:val="center"/>
          </w:tcPr>
          <w:p w14:paraId="4C7858B3" w14:textId="77777777" w:rsidR="00DF0A6E" w:rsidRDefault="00DF0A6E" w:rsidP="00C40A5F">
            <w:pPr>
              <w:jc w:val="both"/>
              <w:rPr>
                <w:rFonts w:ascii="Arial" w:hAnsi="Arial" w:cs="Arial"/>
                <w:sz w:val="18"/>
                <w:szCs w:val="18"/>
              </w:rPr>
            </w:pPr>
          </w:p>
        </w:tc>
        <w:tc>
          <w:tcPr>
            <w:tcW w:w="5023" w:type="dxa"/>
            <w:vAlign w:val="center"/>
          </w:tcPr>
          <w:p w14:paraId="3FEFAFBB" w14:textId="56D833E2" w:rsidR="00DF0A6E" w:rsidRPr="003E527E" w:rsidRDefault="00DF0A6E" w:rsidP="00DF0A6E">
            <w:pPr>
              <w:autoSpaceDE w:val="0"/>
              <w:autoSpaceDN w:val="0"/>
              <w:adjustRightInd w:val="0"/>
              <w:rPr>
                <w:rFonts w:ascii="Arial" w:hAnsi="Arial" w:cs="Arial"/>
                <w:sz w:val="18"/>
                <w:szCs w:val="18"/>
                <w:lang w:eastAsia="en-US"/>
              </w:rPr>
            </w:pPr>
            <w:r w:rsidRPr="00DF0A6E">
              <w:rPr>
                <w:rFonts w:ascii="Arial" w:hAnsi="Arial" w:cs="Arial"/>
                <w:sz w:val="18"/>
                <w:szCs w:val="18"/>
                <w:lang w:eastAsia="en-US"/>
              </w:rPr>
              <w:t>Withdraw</w:t>
            </w:r>
            <w:r>
              <w:rPr>
                <w:rFonts w:ascii="Arial" w:hAnsi="Arial" w:cs="Arial"/>
                <w:sz w:val="18"/>
                <w:szCs w:val="18"/>
                <w:lang w:eastAsia="en-US"/>
              </w:rPr>
              <w:t xml:space="preserve"> </w:t>
            </w:r>
            <w:r w:rsidRPr="00DF0A6E">
              <w:rPr>
                <w:rFonts w:ascii="Arial" w:hAnsi="Arial" w:cs="Arial"/>
                <w:sz w:val="18"/>
                <w:szCs w:val="18"/>
                <w:lang w:eastAsia="en-US"/>
              </w:rPr>
              <w:t>electrodes, rinse with reagent water, and blot dry between</w:t>
            </w:r>
            <w:r>
              <w:rPr>
                <w:rFonts w:ascii="Arial" w:hAnsi="Arial" w:cs="Arial"/>
                <w:sz w:val="18"/>
                <w:szCs w:val="18"/>
                <w:lang w:eastAsia="en-US"/>
              </w:rPr>
              <w:t xml:space="preserve"> </w:t>
            </w:r>
            <w:r w:rsidRPr="00DF0A6E">
              <w:rPr>
                <w:rFonts w:ascii="Arial" w:hAnsi="Arial" w:cs="Arial"/>
                <w:sz w:val="18"/>
                <w:szCs w:val="18"/>
                <w:lang w:eastAsia="en-US"/>
              </w:rPr>
              <w:t>readings. (Caution: Blotting may poison electrode if not done</w:t>
            </w:r>
            <w:r>
              <w:rPr>
                <w:rFonts w:ascii="Arial" w:hAnsi="Arial" w:cs="Arial"/>
                <w:sz w:val="18"/>
                <w:szCs w:val="18"/>
                <w:lang w:eastAsia="en-US"/>
              </w:rPr>
              <w:t xml:space="preserve"> </w:t>
            </w:r>
            <w:r w:rsidRPr="00DF0A6E">
              <w:rPr>
                <w:rFonts w:ascii="Arial" w:hAnsi="Arial" w:cs="Arial"/>
                <w:sz w:val="18"/>
                <w:szCs w:val="18"/>
                <w:lang w:eastAsia="en-US"/>
              </w:rPr>
              <w:t>gently.)</w:t>
            </w:r>
          </w:p>
        </w:tc>
      </w:tr>
      <w:tr w:rsidR="00C40A5F" w:rsidRPr="00A0149B" w14:paraId="56633397" w14:textId="77777777" w:rsidTr="006173A4">
        <w:trPr>
          <w:gridAfter w:val="1"/>
          <w:wAfter w:w="30" w:type="dxa"/>
          <w:trHeight w:val="512"/>
        </w:trPr>
        <w:tc>
          <w:tcPr>
            <w:tcW w:w="540" w:type="dxa"/>
            <w:noWrap/>
            <w:vAlign w:val="center"/>
          </w:tcPr>
          <w:p w14:paraId="734A2873" w14:textId="00A0DD72" w:rsidR="00C40A5F" w:rsidRPr="006173A4" w:rsidRDefault="00C40A5F" w:rsidP="006173A4">
            <w:pPr>
              <w:pStyle w:val="ListParagraph"/>
              <w:numPr>
                <w:ilvl w:val="0"/>
                <w:numId w:val="4"/>
              </w:numPr>
              <w:rPr>
                <w:rFonts w:ascii="Arial" w:hAnsi="Arial" w:cs="Arial"/>
                <w:sz w:val="18"/>
                <w:szCs w:val="18"/>
              </w:rPr>
            </w:pPr>
          </w:p>
        </w:tc>
        <w:tc>
          <w:tcPr>
            <w:tcW w:w="4595" w:type="dxa"/>
            <w:noWrap/>
            <w:vAlign w:val="center"/>
          </w:tcPr>
          <w:p w14:paraId="7EFEB3B7" w14:textId="01EEFDE6" w:rsidR="00C40A5F" w:rsidRDefault="00C40A5F" w:rsidP="00C40A5F">
            <w:pPr>
              <w:jc w:val="both"/>
              <w:rPr>
                <w:rFonts w:ascii="Arial" w:hAnsi="Arial"/>
                <w:sz w:val="18"/>
                <w:szCs w:val="18"/>
              </w:rPr>
            </w:pPr>
            <w:r>
              <w:rPr>
                <w:rFonts w:ascii="Arial" w:hAnsi="Arial"/>
                <w:sz w:val="18"/>
                <w:szCs w:val="18"/>
              </w:rPr>
              <w:t>Is the slope documented?</w:t>
            </w:r>
            <w:r>
              <w:rPr>
                <w:rFonts w:ascii="Arial" w:hAnsi="Arial" w:cs="Arial"/>
                <w:sz w:val="18"/>
                <w:szCs w:val="18"/>
              </w:rPr>
              <w:t xml:space="preserve"> [15A NCAC </w:t>
            </w:r>
            <w:r w:rsidR="00AD2CBC">
              <w:rPr>
                <w:rFonts w:ascii="Arial" w:hAnsi="Arial" w:cs="Arial"/>
                <w:sz w:val="18"/>
                <w:szCs w:val="18"/>
              </w:rPr>
              <w:t>0</w:t>
            </w:r>
            <w:r>
              <w:rPr>
                <w:rFonts w:ascii="Arial" w:hAnsi="Arial" w:cs="Arial"/>
                <w:sz w:val="18"/>
                <w:szCs w:val="18"/>
              </w:rPr>
              <w:t>2H .0805 (a) (7)]</w:t>
            </w:r>
          </w:p>
        </w:tc>
        <w:tc>
          <w:tcPr>
            <w:tcW w:w="360" w:type="dxa"/>
            <w:tcBorders>
              <w:bottom w:val="single" w:sz="4" w:space="0" w:color="auto"/>
            </w:tcBorders>
            <w:noWrap/>
            <w:vAlign w:val="center"/>
          </w:tcPr>
          <w:p w14:paraId="0C418213" w14:textId="77777777" w:rsidR="00C40A5F" w:rsidRDefault="00C40A5F" w:rsidP="00C40A5F">
            <w:pPr>
              <w:jc w:val="both"/>
              <w:rPr>
                <w:rFonts w:ascii="Arial" w:hAnsi="Arial" w:cs="Arial"/>
                <w:sz w:val="18"/>
                <w:szCs w:val="18"/>
              </w:rPr>
            </w:pPr>
          </w:p>
        </w:tc>
        <w:tc>
          <w:tcPr>
            <w:tcW w:w="360" w:type="dxa"/>
            <w:tcBorders>
              <w:bottom w:val="single" w:sz="4" w:space="0" w:color="auto"/>
            </w:tcBorders>
            <w:noWrap/>
            <w:vAlign w:val="center"/>
          </w:tcPr>
          <w:p w14:paraId="4827B97E" w14:textId="77777777" w:rsidR="00C40A5F" w:rsidRDefault="00C40A5F" w:rsidP="00C40A5F">
            <w:pPr>
              <w:jc w:val="both"/>
              <w:rPr>
                <w:rFonts w:ascii="Arial" w:hAnsi="Arial" w:cs="Arial"/>
                <w:sz w:val="18"/>
                <w:szCs w:val="18"/>
              </w:rPr>
            </w:pPr>
          </w:p>
        </w:tc>
        <w:tc>
          <w:tcPr>
            <w:tcW w:w="5023" w:type="dxa"/>
            <w:vAlign w:val="center"/>
          </w:tcPr>
          <w:p w14:paraId="33581D27" w14:textId="7AD040EC" w:rsidR="00C40A5F" w:rsidRDefault="00C40A5F" w:rsidP="00C40A5F">
            <w:pPr>
              <w:jc w:val="both"/>
              <w:rPr>
                <w:rFonts w:ascii="Arial" w:hAnsi="Arial" w:cs="Arial"/>
                <w:sz w:val="18"/>
                <w:szCs w:val="18"/>
              </w:rPr>
            </w:pPr>
            <w:r w:rsidRPr="00E6692C">
              <w:rPr>
                <w:rFonts w:ascii="Arial" w:hAnsi="Arial" w:cs="Arial"/>
                <w:sz w:val="18"/>
                <w:szCs w:val="18"/>
              </w:rPr>
              <w:t xml:space="preserve">For </w:t>
            </w:r>
            <w:r w:rsidR="00C17DB9">
              <w:rPr>
                <w:rFonts w:ascii="Arial" w:hAnsi="Arial" w:cs="Arial"/>
                <w:sz w:val="18"/>
                <w:szCs w:val="18"/>
              </w:rPr>
              <w:t>Fluoride</w:t>
            </w:r>
            <w:r w:rsidRPr="00E6692C">
              <w:rPr>
                <w:rFonts w:ascii="Arial" w:hAnsi="Arial" w:cs="Arial"/>
                <w:sz w:val="18"/>
                <w:szCs w:val="18"/>
              </w:rPr>
              <w:t xml:space="preserve">, a true curve is not created. Instead, it creates a </w:t>
            </w:r>
            <w:r w:rsidR="00CE6A68" w:rsidRPr="00E6692C">
              <w:rPr>
                <w:rFonts w:ascii="Arial" w:hAnsi="Arial" w:cs="Arial"/>
                <w:sz w:val="18"/>
                <w:szCs w:val="18"/>
              </w:rPr>
              <w:t>point-to-point</w:t>
            </w:r>
            <w:r w:rsidRPr="00E6692C">
              <w:rPr>
                <w:rFonts w:ascii="Arial" w:hAnsi="Arial" w:cs="Arial"/>
                <w:sz w:val="18"/>
                <w:szCs w:val="18"/>
              </w:rPr>
              <w:t xml:space="preserve"> straight line between the calibration standards. And </w:t>
            </w:r>
            <w:r w:rsidRPr="00CA10C2">
              <w:rPr>
                <w:rFonts w:ascii="Arial" w:hAnsi="Arial" w:cs="Arial"/>
                <w:b/>
                <w:bCs/>
                <w:sz w:val="18"/>
                <w:szCs w:val="18"/>
              </w:rPr>
              <w:t>since it is not a true curve, calculation of the correlation coefficient is not required because there isn’t one</w:t>
            </w:r>
            <w:r w:rsidRPr="00E6692C">
              <w:rPr>
                <w:rFonts w:ascii="Arial" w:hAnsi="Arial" w:cs="Arial"/>
                <w:sz w:val="18"/>
                <w:szCs w:val="18"/>
              </w:rPr>
              <w:t>. Instead, we require calculation and documentation of the slope because it is a straight line rather than a curve.</w:t>
            </w:r>
          </w:p>
        </w:tc>
      </w:tr>
      <w:tr w:rsidR="00C40A5F" w:rsidRPr="00A0149B" w14:paraId="1A2BEEF1" w14:textId="77777777" w:rsidTr="006173A4">
        <w:trPr>
          <w:trHeight w:val="899"/>
        </w:trPr>
        <w:tc>
          <w:tcPr>
            <w:tcW w:w="540" w:type="dxa"/>
            <w:noWrap/>
            <w:vAlign w:val="center"/>
          </w:tcPr>
          <w:p w14:paraId="36BEFA34" w14:textId="4B862E91" w:rsidR="00C40A5F" w:rsidRPr="006173A4" w:rsidRDefault="00C40A5F" w:rsidP="006173A4">
            <w:pPr>
              <w:pStyle w:val="ListParagraph"/>
              <w:numPr>
                <w:ilvl w:val="0"/>
                <w:numId w:val="4"/>
              </w:numPr>
              <w:rPr>
                <w:rFonts w:ascii="Arial" w:hAnsi="Arial" w:cs="Arial"/>
                <w:sz w:val="18"/>
                <w:szCs w:val="18"/>
              </w:rPr>
            </w:pPr>
          </w:p>
        </w:tc>
        <w:tc>
          <w:tcPr>
            <w:tcW w:w="4595" w:type="dxa"/>
            <w:noWrap/>
          </w:tcPr>
          <w:p w14:paraId="681F87F5" w14:textId="77777777" w:rsidR="00A21441" w:rsidRDefault="00A21441" w:rsidP="00C40A5F">
            <w:pPr>
              <w:jc w:val="both"/>
              <w:rPr>
                <w:rFonts w:ascii="Arial" w:hAnsi="Arial"/>
                <w:sz w:val="18"/>
                <w:szCs w:val="18"/>
              </w:rPr>
            </w:pPr>
          </w:p>
          <w:p w14:paraId="57916844" w14:textId="00661AD2" w:rsidR="00C40A5F" w:rsidRDefault="00BE567C" w:rsidP="00C40A5F">
            <w:pPr>
              <w:jc w:val="both"/>
              <w:rPr>
                <w:rFonts w:ascii="Arial" w:hAnsi="Arial"/>
                <w:sz w:val="18"/>
                <w:szCs w:val="18"/>
              </w:rPr>
            </w:pPr>
            <w:r>
              <w:rPr>
                <w:rFonts w:ascii="Arial" w:hAnsi="Arial"/>
                <w:sz w:val="18"/>
                <w:szCs w:val="18"/>
              </w:rPr>
              <w:t>Is the slope verified according to manufacturer’s instructions</w:t>
            </w:r>
            <w:r w:rsidR="00C40A5F">
              <w:rPr>
                <w:rFonts w:ascii="Arial" w:hAnsi="Arial"/>
                <w:sz w:val="18"/>
                <w:szCs w:val="18"/>
              </w:rPr>
              <w:t>?</w:t>
            </w:r>
            <w:r>
              <w:rPr>
                <w:rFonts w:ascii="Arial" w:hAnsi="Arial"/>
                <w:sz w:val="18"/>
                <w:szCs w:val="18"/>
              </w:rPr>
              <w:t xml:space="preserve"> </w:t>
            </w:r>
            <w:r w:rsidR="00C40A5F">
              <w:rPr>
                <w:rFonts w:ascii="Arial" w:hAnsi="Arial"/>
                <w:sz w:val="18"/>
                <w:szCs w:val="18"/>
              </w:rPr>
              <w:t xml:space="preserve"> </w:t>
            </w:r>
            <w:r>
              <w:rPr>
                <w:rFonts w:ascii="Arial" w:hAnsi="Arial" w:cs="Arial"/>
                <w:sz w:val="18"/>
                <w:szCs w:val="18"/>
              </w:rPr>
              <w:t>[SM 4020 B-2022</w:t>
            </w:r>
            <w:r>
              <w:rPr>
                <w:rFonts w:ascii="Arial" w:hAnsi="Arial"/>
                <w:sz w:val="18"/>
                <w:szCs w:val="18"/>
              </w:rPr>
              <w:t xml:space="preserve"> Table </w:t>
            </w:r>
            <w:proofErr w:type="gramStart"/>
            <w:r>
              <w:rPr>
                <w:rFonts w:ascii="Arial" w:hAnsi="Arial"/>
                <w:sz w:val="18"/>
                <w:szCs w:val="18"/>
              </w:rPr>
              <w:t>4020:I</w:t>
            </w:r>
            <w:proofErr w:type="gramEnd"/>
            <w:r>
              <w:rPr>
                <w:rFonts w:ascii="Arial" w:hAnsi="Arial"/>
                <w:sz w:val="18"/>
                <w:szCs w:val="18"/>
              </w:rPr>
              <w:t>, Footnote 9]</w:t>
            </w:r>
          </w:p>
          <w:p w14:paraId="0059EE92" w14:textId="77777777" w:rsidR="00B25D71" w:rsidRDefault="00B25D71" w:rsidP="00C40A5F">
            <w:pPr>
              <w:jc w:val="both"/>
              <w:rPr>
                <w:rFonts w:ascii="Arial" w:hAnsi="Arial"/>
                <w:sz w:val="18"/>
                <w:szCs w:val="18"/>
              </w:rPr>
            </w:pPr>
          </w:p>
          <w:p w14:paraId="1521FFCE" w14:textId="54F54962" w:rsidR="00B25D71" w:rsidRPr="00CA10C2" w:rsidRDefault="00B25D71" w:rsidP="00C40A5F">
            <w:pPr>
              <w:jc w:val="both"/>
              <w:rPr>
                <w:rFonts w:ascii="Arial" w:hAnsi="Arial"/>
                <w:b/>
                <w:bCs/>
                <w:sz w:val="18"/>
                <w:szCs w:val="18"/>
              </w:rPr>
            </w:pPr>
          </w:p>
        </w:tc>
        <w:tc>
          <w:tcPr>
            <w:tcW w:w="360" w:type="dxa"/>
            <w:tcBorders>
              <w:bottom w:val="single" w:sz="4" w:space="0" w:color="auto"/>
            </w:tcBorders>
            <w:shd w:val="clear" w:color="auto" w:fill="D9D9D9"/>
            <w:noWrap/>
            <w:vAlign w:val="center"/>
          </w:tcPr>
          <w:p w14:paraId="545F2E1E" w14:textId="77777777" w:rsidR="00C40A5F" w:rsidRDefault="00C40A5F" w:rsidP="00C40A5F">
            <w:pPr>
              <w:jc w:val="both"/>
              <w:rPr>
                <w:rFonts w:ascii="Arial" w:hAnsi="Arial" w:cs="Arial"/>
                <w:sz w:val="18"/>
                <w:szCs w:val="18"/>
              </w:rPr>
            </w:pPr>
          </w:p>
        </w:tc>
        <w:tc>
          <w:tcPr>
            <w:tcW w:w="360" w:type="dxa"/>
            <w:noWrap/>
            <w:vAlign w:val="center"/>
          </w:tcPr>
          <w:p w14:paraId="62792A84" w14:textId="77777777" w:rsidR="00C40A5F" w:rsidRDefault="00C40A5F" w:rsidP="00C40A5F">
            <w:pPr>
              <w:jc w:val="both"/>
              <w:rPr>
                <w:rFonts w:ascii="Arial" w:hAnsi="Arial" w:cs="Arial"/>
                <w:sz w:val="18"/>
                <w:szCs w:val="18"/>
              </w:rPr>
            </w:pPr>
          </w:p>
        </w:tc>
        <w:tc>
          <w:tcPr>
            <w:tcW w:w="5053" w:type="dxa"/>
            <w:gridSpan w:val="2"/>
            <w:vAlign w:val="center"/>
          </w:tcPr>
          <w:p w14:paraId="6B403B32" w14:textId="1900AB67" w:rsidR="00A27AA1" w:rsidRDefault="00A27AA1" w:rsidP="00A27AA1">
            <w:pPr>
              <w:jc w:val="both"/>
              <w:rPr>
                <w:rFonts w:ascii="Arial" w:hAnsi="Arial" w:cs="Arial"/>
                <w:sz w:val="18"/>
                <w:szCs w:val="18"/>
              </w:rPr>
            </w:pPr>
          </w:p>
        </w:tc>
      </w:tr>
      <w:tr w:rsidR="00C40A5F" w:rsidRPr="00A0149B" w14:paraId="3D8359AB" w14:textId="77777777" w:rsidTr="006173A4">
        <w:trPr>
          <w:gridAfter w:val="1"/>
          <w:wAfter w:w="30" w:type="dxa"/>
          <w:trHeight w:val="512"/>
        </w:trPr>
        <w:tc>
          <w:tcPr>
            <w:tcW w:w="540" w:type="dxa"/>
            <w:tcBorders>
              <w:bottom w:val="single" w:sz="4" w:space="0" w:color="auto"/>
            </w:tcBorders>
            <w:shd w:val="clear" w:color="auto" w:fill="D9D9D9"/>
            <w:noWrap/>
            <w:vAlign w:val="center"/>
          </w:tcPr>
          <w:p w14:paraId="227A5E1B" w14:textId="77777777" w:rsidR="00C40A5F" w:rsidRPr="006173A4" w:rsidRDefault="00C40A5F" w:rsidP="006173A4">
            <w:pPr>
              <w:rPr>
                <w:rFonts w:ascii="Arial" w:hAnsi="Arial" w:cs="Arial"/>
                <w:sz w:val="18"/>
                <w:szCs w:val="18"/>
              </w:rPr>
            </w:pPr>
          </w:p>
        </w:tc>
        <w:tc>
          <w:tcPr>
            <w:tcW w:w="4595" w:type="dxa"/>
            <w:tcBorders>
              <w:bottom w:val="single" w:sz="4" w:space="0" w:color="auto"/>
            </w:tcBorders>
            <w:shd w:val="clear" w:color="auto" w:fill="D9D9D9"/>
            <w:noWrap/>
            <w:vAlign w:val="center"/>
          </w:tcPr>
          <w:p w14:paraId="4B790162" w14:textId="5192F97A"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 xml:space="preserve">Sample </w:t>
            </w:r>
            <w:r w:rsidR="002A3065">
              <w:rPr>
                <w:rFonts w:ascii="Arial" w:hAnsi="Arial" w:cs="Arial"/>
                <w:b/>
                <w:sz w:val="18"/>
                <w:szCs w:val="18"/>
              </w:rPr>
              <w:t>Preparation</w:t>
            </w:r>
          </w:p>
        </w:tc>
        <w:tc>
          <w:tcPr>
            <w:tcW w:w="360" w:type="dxa"/>
            <w:tcBorders>
              <w:bottom w:val="single" w:sz="4" w:space="0" w:color="auto"/>
            </w:tcBorders>
            <w:shd w:val="clear" w:color="auto" w:fill="D9D9D9"/>
            <w:noWrap/>
            <w:vAlign w:val="center"/>
          </w:tcPr>
          <w:p w14:paraId="7C36E2B1"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60A39530"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23" w:type="dxa"/>
            <w:tcBorders>
              <w:bottom w:val="single" w:sz="4" w:space="0" w:color="auto"/>
            </w:tcBorders>
            <w:shd w:val="clear" w:color="auto" w:fill="D9D9D9"/>
            <w:vAlign w:val="center"/>
          </w:tcPr>
          <w:p w14:paraId="7E9F3A0F"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2A3065" w:rsidRPr="001B49D5" w14:paraId="4691E20B" w14:textId="77777777" w:rsidTr="006173A4">
        <w:trPr>
          <w:gridAfter w:val="1"/>
          <w:wAfter w:w="30" w:type="dxa"/>
          <w:trHeight w:val="512"/>
        </w:trPr>
        <w:tc>
          <w:tcPr>
            <w:tcW w:w="540" w:type="dxa"/>
            <w:tcBorders>
              <w:bottom w:val="single" w:sz="4" w:space="0" w:color="auto"/>
            </w:tcBorders>
            <w:noWrap/>
            <w:vAlign w:val="center"/>
          </w:tcPr>
          <w:p w14:paraId="1CCDDAE2" w14:textId="636A664F" w:rsidR="002A3065" w:rsidRPr="006173A4" w:rsidRDefault="002A3065" w:rsidP="006173A4">
            <w:pPr>
              <w:pStyle w:val="ListParagraph"/>
              <w:numPr>
                <w:ilvl w:val="0"/>
                <w:numId w:val="4"/>
              </w:numPr>
              <w:rPr>
                <w:rFonts w:ascii="Arial" w:hAnsi="Arial" w:cs="Arial"/>
                <w:sz w:val="18"/>
                <w:szCs w:val="18"/>
              </w:rPr>
            </w:pPr>
          </w:p>
        </w:tc>
        <w:tc>
          <w:tcPr>
            <w:tcW w:w="4595" w:type="dxa"/>
            <w:tcBorders>
              <w:bottom w:val="single" w:sz="4" w:space="0" w:color="auto"/>
            </w:tcBorders>
            <w:noWrap/>
            <w:vAlign w:val="center"/>
          </w:tcPr>
          <w:p w14:paraId="2052C497" w14:textId="5A2553A4" w:rsidR="002A3065" w:rsidRPr="001B49D5" w:rsidRDefault="002A3065" w:rsidP="001B49D5">
            <w:pPr>
              <w:rPr>
                <w:rFonts w:ascii="Arial" w:hAnsi="Arial" w:cs="Arial"/>
                <w:sz w:val="18"/>
                <w:szCs w:val="18"/>
              </w:rPr>
            </w:pPr>
            <w:r w:rsidRPr="001B49D5">
              <w:rPr>
                <w:rFonts w:ascii="Arial" w:hAnsi="Arial" w:cs="Arial"/>
                <w:sz w:val="18"/>
                <w:szCs w:val="18"/>
              </w:rPr>
              <w:t>Does the sample come from an electroplating process?</w:t>
            </w:r>
          </w:p>
        </w:tc>
        <w:tc>
          <w:tcPr>
            <w:tcW w:w="360" w:type="dxa"/>
            <w:tcBorders>
              <w:bottom w:val="single" w:sz="4" w:space="0" w:color="auto"/>
            </w:tcBorders>
            <w:noWrap/>
            <w:vAlign w:val="center"/>
          </w:tcPr>
          <w:p w14:paraId="224CA4B2" w14:textId="77777777" w:rsidR="002A3065" w:rsidRPr="00EF5B08" w:rsidRDefault="002A3065" w:rsidP="00C40A5F">
            <w:pPr>
              <w:jc w:val="both"/>
              <w:rPr>
                <w:rFonts w:ascii="Arial" w:hAnsi="Arial" w:cs="Arial"/>
                <w:b/>
                <w:bCs/>
                <w:sz w:val="18"/>
                <w:szCs w:val="18"/>
              </w:rPr>
            </w:pPr>
          </w:p>
        </w:tc>
        <w:tc>
          <w:tcPr>
            <w:tcW w:w="360" w:type="dxa"/>
            <w:tcBorders>
              <w:bottom w:val="single" w:sz="4" w:space="0" w:color="auto"/>
            </w:tcBorders>
            <w:noWrap/>
            <w:vAlign w:val="center"/>
          </w:tcPr>
          <w:p w14:paraId="7156F599" w14:textId="77777777" w:rsidR="002A3065" w:rsidRPr="00EF5B08" w:rsidRDefault="002A3065" w:rsidP="00C40A5F">
            <w:pPr>
              <w:jc w:val="both"/>
              <w:rPr>
                <w:rFonts w:ascii="Arial" w:hAnsi="Arial" w:cs="Arial"/>
                <w:b/>
                <w:bCs/>
                <w:sz w:val="18"/>
                <w:szCs w:val="18"/>
              </w:rPr>
            </w:pPr>
          </w:p>
        </w:tc>
        <w:tc>
          <w:tcPr>
            <w:tcW w:w="5023" w:type="dxa"/>
            <w:tcBorders>
              <w:bottom w:val="single" w:sz="4" w:space="0" w:color="auto"/>
            </w:tcBorders>
            <w:vAlign w:val="center"/>
          </w:tcPr>
          <w:p w14:paraId="3018E83B" w14:textId="77777777" w:rsidR="002A3065" w:rsidRPr="00EF5B08" w:rsidRDefault="002A3065" w:rsidP="00C40A5F">
            <w:pPr>
              <w:jc w:val="center"/>
              <w:rPr>
                <w:rFonts w:ascii="Arial" w:hAnsi="Arial" w:cs="Arial"/>
                <w:b/>
                <w:bCs/>
                <w:sz w:val="18"/>
                <w:szCs w:val="18"/>
              </w:rPr>
            </w:pPr>
          </w:p>
        </w:tc>
      </w:tr>
      <w:tr w:rsidR="007B2650" w:rsidRPr="001B49D5" w14:paraId="5FF48892" w14:textId="77777777" w:rsidTr="006173A4">
        <w:trPr>
          <w:gridAfter w:val="1"/>
          <w:wAfter w:w="30" w:type="dxa"/>
          <w:trHeight w:val="512"/>
        </w:trPr>
        <w:tc>
          <w:tcPr>
            <w:tcW w:w="540" w:type="dxa"/>
            <w:tcBorders>
              <w:bottom w:val="single" w:sz="4" w:space="0" w:color="auto"/>
            </w:tcBorders>
            <w:noWrap/>
            <w:vAlign w:val="center"/>
          </w:tcPr>
          <w:p w14:paraId="57937214" w14:textId="77777777" w:rsidR="007B2650" w:rsidRPr="006173A4" w:rsidRDefault="007B2650" w:rsidP="006173A4">
            <w:pPr>
              <w:pStyle w:val="ListParagraph"/>
              <w:numPr>
                <w:ilvl w:val="0"/>
                <w:numId w:val="4"/>
              </w:numPr>
              <w:rPr>
                <w:rFonts w:ascii="Arial" w:hAnsi="Arial" w:cs="Arial"/>
                <w:sz w:val="18"/>
                <w:szCs w:val="18"/>
              </w:rPr>
            </w:pPr>
          </w:p>
        </w:tc>
        <w:tc>
          <w:tcPr>
            <w:tcW w:w="4595" w:type="dxa"/>
            <w:tcBorders>
              <w:bottom w:val="single" w:sz="4" w:space="0" w:color="auto"/>
            </w:tcBorders>
            <w:noWrap/>
            <w:vAlign w:val="center"/>
          </w:tcPr>
          <w:p w14:paraId="4E8C596F" w14:textId="401A9214" w:rsidR="007B2650" w:rsidRPr="001B49D5" w:rsidRDefault="0031369A" w:rsidP="001B49D5">
            <w:pPr>
              <w:rPr>
                <w:rFonts w:ascii="Arial" w:hAnsi="Arial" w:cs="Arial"/>
                <w:sz w:val="18"/>
                <w:szCs w:val="18"/>
              </w:rPr>
            </w:pPr>
            <w:r w:rsidRPr="001B49D5">
              <w:rPr>
                <w:rFonts w:ascii="Arial" w:hAnsi="Arial" w:cs="Arial"/>
                <w:sz w:val="18"/>
                <w:szCs w:val="18"/>
              </w:rPr>
              <w:t xml:space="preserve">If </w:t>
            </w:r>
            <w:r w:rsidR="008537F8" w:rsidRPr="001B49D5">
              <w:rPr>
                <w:rFonts w:ascii="Arial" w:hAnsi="Arial" w:cs="Arial"/>
                <w:sz w:val="18"/>
                <w:szCs w:val="18"/>
              </w:rPr>
              <w:t xml:space="preserve">yes, is the sample distilled or has a </w:t>
            </w:r>
            <w:r w:rsidR="00405AFC" w:rsidRPr="001B49D5">
              <w:rPr>
                <w:rFonts w:ascii="Arial" w:hAnsi="Arial" w:cs="Arial"/>
                <w:sz w:val="18"/>
                <w:szCs w:val="18"/>
              </w:rPr>
              <w:t xml:space="preserve">distillation study been performed on this </w:t>
            </w:r>
            <w:r w:rsidR="007A3007" w:rsidRPr="001B49D5">
              <w:rPr>
                <w:rFonts w:ascii="Arial" w:hAnsi="Arial" w:cs="Arial"/>
                <w:sz w:val="18"/>
                <w:szCs w:val="18"/>
              </w:rPr>
              <w:t>effluent</w:t>
            </w:r>
            <w:r w:rsidR="008A6722" w:rsidRPr="001B49D5">
              <w:rPr>
                <w:rFonts w:ascii="Arial" w:hAnsi="Arial" w:cs="Arial"/>
                <w:sz w:val="18"/>
                <w:szCs w:val="18"/>
              </w:rPr>
              <w:t>?</w:t>
            </w:r>
            <w:r w:rsidR="00DA0E32">
              <w:rPr>
                <w:rFonts w:ascii="Arial" w:hAnsi="Arial" w:cs="Arial"/>
                <w:sz w:val="18"/>
                <w:szCs w:val="18"/>
              </w:rPr>
              <w:t xml:space="preserve"> </w:t>
            </w:r>
            <w:r w:rsidR="00DA0E32">
              <w:rPr>
                <w:rFonts w:ascii="Arial" w:hAnsi="Arial"/>
                <w:sz w:val="18"/>
                <w:szCs w:val="18"/>
              </w:rPr>
              <w:t>[SM 4500 F</w:t>
            </w:r>
            <w:r w:rsidR="00DA0E32" w:rsidRPr="00256B9A">
              <w:rPr>
                <w:rFonts w:ascii="Arial" w:hAnsi="Arial"/>
                <w:sz w:val="18"/>
                <w:szCs w:val="18"/>
                <w:vertAlign w:val="superscript"/>
              </w:rPr>
              <w:t>-</w:t>
            </w:r>
            <w:r w:rsidR="00DA0E32">
              <w:rPr>
                <w:rFonts w:ascii="Arial" w:hAnsi="Arial"/>
                <w:sz w:val="18"/>
                <w:szCs w:val="18"/>
              </w:rPr>
              <w:t xml:space="preserve"> C-2021</w:t>
            </w:r>
            <w:r w:rsidR="00DA0E32">
              <w:rPr>
                <w:rFonts w:ascii="Arial" w:hAnsi="Arial"/>
                <w:sz w:val="18"/>
                <w:szCs w:val="18"/>
              </w:rPr>
              <w:t xml:space="preserve"> (1) (b)]</w:t>
            </w:r>
          </w:p>
        </w:tc>
        <w:tc>
          <w:tcPr>
            <w:tcW w:w="360" w:type="dxa"/>
            <w:tcBorders>
              <w:bottom w:val="single" w:sz="4" w:space="0" w:color="auto"/>
            </w:tcBorders>
            <w:noWrap/>
            <w:vAlign w:val="center"/>
          </w:tcPr>
          <w:p w14:paraId="794FCDF0" w14:textId="77777777" w:rsidR="007B2650" w:rsidRPr="00EF5B08" w:rsidRDefault="007B2650" w:rsidP="00C40A5F">
            <w:pPr>
              <w:jc w:val="both"/>
              <w:rPr>
                <w:rFonts w:ascii="Arial" w:hAnsi="Arial" w:cs="Arial"/>
                <w:b/>
                <w:bCs/>
                <w:sz w:val="18"/>
                <w:szCs w:val="18"/>
              </w:rPr>
            </w:pPr>
          </w:p>
        </w:tc>
        <w:tc>
          <w:tcPr>
            <w:tcW w:w="360" w:type="dxa"/>
            <w:tcBorders>
              <w:bottom w:val="single" w:sz="4" w:space="0" w:color="auto"/>
            </w:tcBorders>
            <w:noWrap/>
            <w:vAlign w:val="center"/>
          </w:tcPr>
          <w:p w14:paraId="059C6F7F" w14:textId="77777777" w:rsidR="007B2650" w:rsidRPr="00EF5B08" w:rsidRDefault="007B2650" w:rsidP="00C40A5F">
            <w:pPr>
              <w:jc w:val="both"/>
              <w:rPr>
                <w:rFonts w:ascii="Arial" w:hAnsi="Arial" w:cs="Arial"/>
                <w:b/>
                <w:bCs/>
                <w:sz w:val="18"/>
                <w:szCs w:val="18"/>
              </w:rPr>
            </w:pPr>
          </w:p>
        </w:tc>
        <w:tc>
          <w:tcPr>
            <w:tcW w:w="5023" w:type="dxa"/>
            <w:tcBorders>
              <w:bottom w:val="single" w:sz="4" w:space="0" w:color="auto"/>
            </w:tcBorders>
            <w:vAlign w:val="center"/>
          </w:tcPr>
          <w:p w14:paraId="27CF9D93" w14:textId="77777777" w:rsidR="00DA0E32" w:rsidRPr="00DA0E32" w:rsidRDefault="00DA0E32" w:rsidP="00DA0E32">
            <w:pPr>
              <w:jc w:val="both"/>
              <w:rPr>
                <w:rFonts w:ascii="Arial" w:hAnsi="Arial" w:cs="Arial"/>
                <w:sz w:val="18"/>
                <w:szCs w:val="18"/>
              </w:rPr>
            </w:pPr>
            <w:proofErr w:type="spellStart"/>
            <w:r w:rsidRPr="00DA0E32">
              <w:rPr>
                <w:rFonts w:ascii="Arial" w:hAnsi="Arial" w:cs="Arial"/>
                <w:sz w:val="18"/>
                <w:szCs w:val="18"/>
              </w:rPr>
              <w:t>Fluoborates</w:t>
            </w:r>
            <w:proofErr w:type="spellEnd"/>
            <w:r w:rsidRPr="00DA0E32">
              <w:rPr>
                <w:rFonts w:ascii="Arial" w:hAnsi="Arial" w:cs="Arial"/>
                <w:sz w:val="18"/>
                <w:szCs w:val="18"/>
              </w:rPr>
              <w:t xml:space="preserve"> are widely used in industrial processes. Dilute</w:t>
            </w:r>
          </w:p>
          <w:p w14:paraId="62DCDE07" w14:textId="77777777" w:rsidR="00DA0E32" w:rsidRPr="00DA0E32" w:rsidRDefault="00DA0E32" w:rsidP="00DA0E32">
            <w:pPr>
              <w:jc w:val="both"/>
              <w:rPr>
                <w:rFonts w:ascii="Arial" w:hAnsi="Arial" w:cs="Arial"/>
                <w:sz w:val="18"/>
                <w:szCs w:val="18"/>
              </w:rPr>
            </w:pPr>
            <w:r w:rsidRPr="00DA0E32">
              <w:rPr>
                <w:rFonts w:ascii="Arial" w:hAnsi="Arial" w:cs="Arial"/>
                <w:sz w:val="18"/>
                <w:szCs w:val="18"/>
              </w:rPr>
              <w:t xml:space="preserve">solutions of </w:t>
            </w:r>
            <w:proofErr w:type="spellStart"/>
            <w:r w:rsidRPr="00DA0E32">
              <w:rPr>
                <w:rFonts w:ascii="Arial" w:hAnsi="Arial" w:cs="Arial"/>
                <w:sz w:val="18"/>
                <w:szCs w:val="18"/>
              </w:rPr>
              <w:t>fluoborate</w:t>
            </w:r>
            <w:proofErr w:type="spellEnd"/>
            <w:r w:rsidRPr="00DA0E32">
              <w:rPr>
                <w:rFonts w:ascii="Arial" w:hAnsi="Arial" w:cs="Arial"/>
                <w:sz w:val="18"/>
                <w:szCs w:val="18"/>
              </w:rPr>
              <w:t xml:space="preserve"> or </w:t>
            </w:r>
            <w:proofErr w:type="spellStart"/>
            <w:r w:rsidRPr="00DA0E32">
              <w:rPr>
                <w:rFonts w:ascii="Arial" w:hAnsi="Arial" w:cs="Arial"/>
                <w:sz w:val="18"/>
                <w:szCs w:val="18"/>
              </w:rPr>
              <w:t>fluoboric</w:t>
            </w:r>
            <w:proofErr w:type="spellEnd"/>
            <w:r w:rsidRPr="00DA0E32">
              <w:rPr>
                <w:rFonts w:ascii="Arial" w:hAnsi="Arial" w:cs="Arial"/>
                <w:sz w:val="18"/>
                <w:szCs w:val="18"/>
              </w:rPr>
              <w:t xml:space="preserve"> acid hydrolyze to liberate</w:t>
            </w:r>
          </w:p>
          <w:p w14:paraId="5D6DFFA0" w14:textId="214DBDC3" w:rsidR="007B2650" w:rsidRPr="00DA0E32" w:rsidRDefault="00DA0E32" w:rsidP="00DA0E32">
            <w:pPr>
              <w:jc w:val="both"/>
              <w:rPr>
                <w:rFonts w:ascii="Arial" w:hAnsi="Arial" w:cs="Arial"/>
                <w:sz w:val="18"/>
                <w:szCs w:val="18"/>
              </w:rPr>
            </w:pPr>
            <w:r w:rsidRPr="00DA0E32">
              <w:rPr>
                <w:rFonts w:ascii="Arial" w:hAnsi="Arial" w:cs="Arial"/>
                <w:sz w:val="18"/>
                <w:szCs w:val="18"/>
              </w:rPr>
              <w:t>fluoride ion, but in concentrated solutions (</w:t>
            </w:r>
            <w:r w:rsidRPr="00DA0E32">
              <w:rPr>
                <w:rFonts w:ascii="Arial" w:hAnsi="Arial" w:cs="Arial"/>
                <w:sz w:val="18"/>
                <w:szCs w:val="18"/>
              </w:rPr>
              <w:t>e.g.,</w:t>
            </w:r>
            <w:r>
              <w:rPr>
                <w:rFonts w:ascii="Arial" w:hAnsi="Arial" w:cs="Arial"/>
                <w:sz w:val="18"/>
                <w:szCs w:val="18"/>
              </w:rPr>
              <w:t xml:space="preserve"> </w:t>
            </w:r>
            <w:r w:rsidRPr="00DA0E32">
              <w:rPr>
                <w:rFonts w:ascii="Arial" w:hAnsi="Arial" w:cs="Arial"/>
                <w:sz w:val="18"/>
                <w:szCs w:val="18"/>
              </w:rPr>
              <w:t>electroplating</w:t>
            </w:r>
            <w:r>
              <w:rPr>
                <w:rFonts w:ascii="Arial" w:hAnsi="Arial" w:cs="Arial"/>
                <w:sz w:val="18"/>
                <w:szCs w:val="18"/>
              </w:rPr>
              <w:t xml:space="preserve"> </w:t>
            </w:r>
            <w:r w:rsidRPr="00DA0E32">
              <w:rPr>
                <w:rFonts w:ascii="Arial" w:hAnsi="Arial" w:cs="Arial"/>
                <w:sz w:val="18"/>
                <w:szCs w:val="18"/>
              </w:rPr>
              <w:t>wastes) hydrolysis does not occur completely. Distill such samples</w:t>
            </w:r>
            <w:r>
              <w:rPr>
                <w:rFonts w:ascii="Arial" w:hAnsi="Arial" w:cs="Arial"/>
                <w:sz w:val="18"/>
                <w:szCs w:val="18"/>
              </w:rPr>
              <w:t xml:space="preserve"> </w:t>
            </w:r>
            <w:r w:rsidRPr="00DA0E32">
              <w:rPr>
                <w:rFonts w:ascii="Arial" w:hAnsi="Arial" w:cs="Arial"/>
                <w:sz w:val="18"/>
                <w:szCs w:val="18"/>
              </w:rPr>
              <w:t xml:space="preserve">or measure </w:t>
            </w:r>
            <w:proofErr w:type="spellStart"/>
            <w:r w:rsidRPr="00DA0E32">
              <w:rPr>
                <w:rFonts w:ascii="Arial" w:hAnsi="Arial" w:cs="Arial"/>
                <w:sz w:val="18"/>
                <w:szCs w:val="18"/>
              </w:rPr>
              <w:t>fluoborate</w:t>
            </w:r>
            <w:proofErr w:type="spellEnd"/>
            <w:r w:rsidRPr="00DA0E32">
              <w:rPr>
                <w:rFonts w:ascii="Arial" w:hAnsi="Arial" w:cs="Arial"/>
                <w:sz w:val="18"/>
                <w:szCs w:val="18"/>
              </w:rPr>
              <w:t xml:space="preserve"> with a </w:t>
            </w:r>
            <w:proofErr w:type="spellStart"/>
            <w:r w:rsidRPr="00DA0E32">
              <w:rPr>
                <w:rFonts w:ascii="Arial" w:hAnsi="Arial" w:cs="Arial"/>
                <w:sz w:val="18"/>
                <w:szCs w:val="18"/>
              </w:rPr>
              <w:t>fluoborate</w:t>
            </w:r>
            <w:proofErr w:type="spellEnd"/>
            <w:r w:rsidRPr="00DA0E32">
              <w:rPr>
                <w:rFonts w:ascii="Arial" w:hAnsi="Arial" w:cs="Arial"/>
                <w:sz w:val="18"/>
                <w:szCs w:val="18"/>
              </w:rPr>
              <w:t>-selective electrode.</w:t>
            </w:r>
          </w:p>
        </w:tc>
      </w:tr>
      <w:tr w:rsidR="002A3065" w:rsidRPr="00A0149B" w14:paraId="07D3F53D" w14:textId="77777777" w:rsidTr="006173A4">
        <w:trPr>
          <w:gridAfter w:val="1"/>
          <w:wAfter w:w="30" w:type="dxa"/>
          <w:trHeight w:val="512"/>
        </w:trPr>
        <w:tc>
          <w:tcPr>
            <w:tcW w:w="540" w:type="dxa"/>
            <w:tcBorders>
              <w:bottom w:val="single" w:sz="4" w:space="0" w:color="auto"/>
            </w:tcBorders>
            <w:shd w:val="clear" w:color="auto" w:fill="DBDBDB" w:themeFill="accent3" w:themeFillTint="66"/>
            <w:noWrap/>
            <w:vAlign w:val="center"/>
          </w:tcPr>
          <w:p w14:paraId="1E116A36" w14:textId="77777777" w:rsidR="002A3065" w:rsidRPr="006173A4" w:rsidRDefault="002A3065" w:rsidP="006173A4">
            <w:pPr>
              <w:pStyle w:val="ListParagraph"/>
              <w:ind w:left="0"/>
              <w:rPr>
                <w:rFonts w:ascii="Arial" w:hAnsi="Arial" w:cs="Arial"/>
                <w:sz w:val="18"/>
                <w:szCs w:val="18"/>
              </w:rPr>
            </w:pPr>
          </w:p>
        </w:tc>
        <w:tc>
          <w:tcPr>
            <w:tcW w:w="4595" w:type="dxa"/>
            <w:tcBorders>
              <w:bottom w:val="single" w:sz="4" w:space="0" w:color="auto"/>
            </w:tcBorders>
            <w:shd w:val="clear" w:color="auto" w:fill="DBDBDB" w:themeFill="accent3" w:themeFillTint="66"/>
            <w:noWrap/>
            <w:vAlign w:val="center"/>
          </w:tcPr>
          <w:p w14:paraId="1D246E97" w14:textId="6E3FAF73" w:rsidR="002A3065" w:rsidRDefault="008A6722" w:rsidP="001B49D5">
            <w:pPr>
              <w:jc w:val="center"/>
              <w:rPr>
                <w:rFonts w:ascii="Arial" w:hAnsi="Arial" w:cs="Arial"/>
                <w:b/>
                <w:sz w:val="18"/>
                <w:szCs w:val="18"/>
              </w:rPr>
            </w:pPr>
            <w:r>
              <w:rPr>
                <w:rFonts w:ascii="Arial" w:hAnsi="Arial" w:cs="Arial"/>
                <w:b/>
                <w:sz w:val="18"/>
                <w:szCs w:val="18"/>
              </w:rPr>
              <w:t>PROCEDURE</w:t>
            </w:r>
            <w:r w:rsidR="008702B7">
              <w:rPr>
                <w:rFonts w:ascii="Arial" w:hAnsi="Arial" w:cs="Arial"/>
                <w:b/>
                <w:sz w:val="18"/>
                <w:szCs w:val="18"/>
              </w:rPr>
              <w:t xml:space="preserve"> </w:t>
            </w:r>
            <w:r w:rsidR="00F16C4F">
              <w:rPr>
                <w:rFonts w:ascii="Arial" w:hAnsi="Arial" w:cs="Arial"/>
                <w:b/>
                <w:sz w:val="18"/>
                <w:szCs w:val="18"/>
              </w:rPr>
              <w:t>–</w:t>
            </w:r>
            <w:r w:rsidR="008702B7">
              <w:rPr>
                <w:rFonts w:ascii="Arial" w:hAnsi="Arial" w:cs="Arial"/>
                <w:b/>
                <w:sz w:val="18"/>
                <w:szCs w:val="18"/>
              </w:rPr>
              <w:t xml:space="preserve"> </w:t>
            </w:r>
            <w:r w:rsidR="00F16C4F">
              <w:rPr>
                <w:rFonts w:ascii="Arial" w:hAnsi="Arial" w:cs="Arial"/>
                <w:b/>
                <w:sz w:val="18"/>
                <w:szCs w:val="18"/>
              </w:rPr>
              <w:t xml:space="preserve">Sample Analysis </w:t>
            </w:r>
          </w:p>
        </w:tc>
        <w:tc>
          <w:tcPr>
            <w:tcW w:w="360" w:type="dxa"/>
            <w:tcBorders>
              <w:bottom w:val="single" w:sz="4" w:space="0" w:color="auto"/>
            </w:tcBorders>
            <w:shd w:val="clear" w:color="auto" w:fill="DBDBDB" w:themeFill="accent3" w:themeFillTint="66"/>
            <w:noWrap/>
            <w:vAlign w:val="center"/>
          </w:tcPr>
          <w:p w14:paraId="19B34996" w14:textId="77777777" w:rsidR="002A3065" w:rsidRDefault="002A3065" w:rsidP="00C40A5F">
            <w:pPr>
              <w:jc w:val="both"/>
              <w:rPr>
                <w:rFonts w:ascii="Arial" w:hAnsi="Arial" w:cs="Arial"/>
                <w:b/>
                <w:sz w:val="18"/>
                <w:szCs w:val="18"/>
              </w:rPr>
            </w:pPr>
          </w:p>
        </w:tc>
        <w:tc>
          <w:tcPr>
            <w:tcW w:w="360" w:type="dxa"/>
            <w:tcBorders>
              <w:bottom w:val="single" w:sz="4" w:space="0" w:color="auto"/>
            </w:tcBorders>
            <w:shd w:val="clear" w:color="auto" w:fill="DBDBDB" w:themeFill="accent3" w:themeFillTint="66"/>
            <w:noWrap/>
            <w:vAlign w:val="center"/>
          </w:tcPr>
          <w:p w14:paraId="0E1AB1D9" w14:textId="77777777" w:rsidR="002A3065" w:rsidRDefault="002A3065" w:rsidP="00C40A5F">
            <w:pPr>
              <w:jc w:val="both"/>
              <w:rPr>
                <w:rFonts w:ascii="Arial" w:hAnsi="Arial" w:cs="Arial"/>
                <w:b/>
                <w:sz w:val="18"/>
                <w:szCs w:val="18"/>
              </w:rPr>
            </w:pPr>
          </w:p>
        </w:tc>
        <w:tc>
          <w:tcPr>
            <w:tcW w:w="5023" w:type="dxa"/>
            <w:tcBorders>
              <w:bottom w:val="single" w:sz="4" w:space="0" w:color="auto"/>
            </w:tcBorders>
            <w:shd w:val="clear" w:color="auto" w:fill="DBDBDB" w:themeFill="accent3" w:themeFillTint="66"/>
            <w:vAlign w:val="center"/>
          </w:tcPr>
          <w:p w14:paraId="312587B5" w14:textId="77777777" w:rsidR="002A3065" w:rsidRPr="00560E41" w:rsidRDefault="002A3065" w:rsidP="00C40A5F">
            <w:pPr>
              <w:jc w:val="center"/>
              <w:rPr>
                <w:rFonts w:ascii="Arial" w:hAnsi="Arial" w:cs="Arial"/>
                <w:b/>
                <w:sz w:val="18"/>
                <w:szCs w:val="18"/>
              </w:rPr>
            </w:pPr>
          </w:p>
        </w:tc>
      </w:tr>
      <w:tr w:rsidR="00C40A5F" w:rsidRPr="00A0149B" w14:paraId="3F1E8989" w14:textId="77777777" w:rsidTr="006173A4">
        <w:trPr>
          <w:gridAfter w:val="1"/>
          <w:wAfter w:w="30" w:type="dxa"/>
          <w:trHeight w:val="512"/>
        </w:trPr>
        <w:tc>
          <w:tcPr>
            <w:tcW w:w="540" w:type="dxa"/>
            <w:tcBorders>
              <w:bottom w:val="single" w:sz="4" w:space="0" w:color="auto"/>
            </w:tcBorders>
            <w:noWrap/>
            <w:vAlign w:val="center"/>
          </w:tcPr>
          <w:p w14:paraId="3DEDB2B5" w14:textId="398192E7" w:rsidR="006173A4" w:rsidRPr="006173A4" w:rsidRDefault="006173A4" w:rsidP="006173A4">
            <w:pPr>
              <w:pStyle w:val="ListParagraph"/>
              <w:numPr>
                <w:ilvl w:val="0"/>
                <w:numId w:val="4"/>
              </w:numPr>
              <w:rPr>
                <w:rFonts w:ascii="Arial" w:hAnsi="Arial" w:cs="Arial"/>
                <w:sz w:val="18"/>
                <w:szCs w:val="18"/>
              </w:rPr>
            </w:pPr>
          </w:p>
        </w:tc>
        <w:tc>
          <w:tcPr>
            <w:tcW w:w="4595" w:type="dxa"/>
            <w:tcBorders>
              <w:bottom w:val="single" w:sz="4" w:space="0" w:color="auto"/>
            </w:tcBorders>
            <w:noWrap/>
          </w:tcPr>
          <w:p w14:paraId="62ED92E2" w14:textId="18CF81C8" w:rsidR="00C40A5F" w:rsidRDefault="00C40A5F" w:rsidP="00C40A5F">
            <w:pPr>
              <w:jc w:val="both"/>
              <w:rPr>
                <w:rFonts w:ascii="Arial" w:hAnsi="Arial" w:cs="Arial"/>
                <w:sz w:val="18"/>
                <w:szCs w:val="18"/>
              </w:rPr>
            </w:pPr>
            <w:r>
              <w:rPr>
                <w:rFonts w:ascii="Arial" w:hAnsi="Arial" w:cs="Arial"/>
                <w:sz w:val="18"/>
                <w:szCs w:val="18"/>
              </w:rPr>
              <w:t xml:space="preserve">What sample volume is analyzed? </w:t>
            </w:r>
            <w:r w:rsidR="00A27AA1">
              <w:rPr>
                <w:rFonts w:ascii="Arial" w:hAnsi="Arial"/>
                <w:sz w:val="18"/>
                <w:szCs w:val="18"/>
              </w:rPr>
              <w:t>[SM 4500 F</w:t>
            </w:r>
            <w:r w:rsidR="00256B9A" w:rsidRPr="00256B9A">
              <w:rPr>
                <w:rFonts w:ascii="Arial" w:hAnsi="Arial"/>
                <w:sz w:val="18"/>
                <w:szCs w:val="18"/>
                <w:vertAlign w:val="superscript"/>
              </w:rPr>
              <w:t>-</w:t>
            </w:r>
            <w:r w:rsidR="00A27AA1">
              <w:rPr>
                <w:rFonts w:ascii="Arial" w:hAnsi="Arial"/>
                <w:sz w:val="18"/>
                <w:szCs w:val="18"/>
              </w:rPr>
              <w:t xml:space="preserve"> C-2021 (4) (c)]</w:t>
            </w:r>
          </w:p>
          <w:p w14:paraId="4F28CCBB" w14:textId="77777777" w:rsidR="00423138" w:rsidRDefault="00423138" w:rsidP="00C40A5F">
            <w:pPr>
              <w:jc w:val="both"/>
              <w:rPr>
                <w:rFonts w:ascii="Arial" w:hAnsi="Arial" w:cs="Arial"/>
                <w:sz w:val="18"/>
                <w:szCs w:val="18"/>
              </w:rPr>
            </w:pPr>
          </w:p>
          <w:p w14:paraId="6B42F999" w14:textId="56E49770" w:rsidR="00423138" w:rsidRPr="00AD2CBC" w:rsidRDefault="00423138" w:rsidP="00C40A5F">
            <w:pPr>
              <w:jc w:val="both"/>
              <w:rPr>
                <w:rFonts w:ascii="Arial" w:hAnsi="Arial" w:cs="Arial"/>
                <w:b/>
                <w:sz w:val="18"/>
                <w:szCs w:val="18"/>
              </w:rPr>
            </w:pPr>
            <w:r w:rsidRPr="00AD2CBC">
              <w:rPr>
                <w:rFonts w:ascii="Arial" w:hAnsi="Arial" w:cs="Arial"/>
                <w:b/>
                <w:sz w:val="18"/>
                <w:szCs w:val="18"/>
              </w:rPr>
              <w:t>A</w:t>
            </w:r>
            <w:r w:rsidR="00AD2CBC">
              <w:rPr>
                <w:rFonts w:ascii="Arial" w:hAnsi="Arial" w:cs="Arial"/>
                <w:b/>
                <w:sz w:val="18"/>
                <w:szCs w:val="18"/>
              </w:rPr>
              <w:t>nswer</w:t>
            </w:r>
            <w:r w:rsidRPr="00AD2CBC">
              <w:rPr>
                <w:rFonts w:ascii="Arial" w:hAnsi="Arial" w:cs="Arial"/>
                <w:b/>
                <w:sz w:val="18"/>
                <w:szCs w:val="18"/>
              </w:rPr>
              <w:t>:</w:t>
            </w:r>
          </w:p>
        </w:tc>
        <w:tc>
          <w:tcPr>
            <w:tcW w:w="360" w:type="dxa"/>
            <w:tcBorders>
              <w:bottom w:val="single" w:sz="4" w:space="0" w:color="auto"/>
            </w:tcBorders>
            <w:shd w:val="clear" w:color="auto" w:fill="D9D9D9"/>
            <w:noWrap/>
            <w:vAlign w:val="center"/>
          </w:tcPr>
          <w:p w14:paraId="036E505B"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noWrap/>
            <w:vAlign w:val="center"/>
          </w:tcPr>
          <w:p w14:paraId="3A0D6A95" w14:textId="77777777" w:rsidR="00C40A5F" w:rsidRPr="00560E41" w:rsidRDefault="00C40A5F" w:rsidP="00C40A5F">
            <w:pPr>
              <w:jc w:val="both"/>
              <w:rPr>
                <w:rFonts w:ascii="Arial" w:hAnsi="Arial" w:cs="Arial"/>
                <w:b/>
                <w:sz w:val="18"/>
                <w:szCs w:val="18"/>
              </w:rPr>
            </w:pPr>
          </w:p>
        </w:tc>
        <w:tc>
          <w:tcPr>
            <w:tcW w:w="5023" w:type="dxa"/>
            <w:tcBorders>
              <w:bottom w:val="single" w:sz="4" w:space="0" w:color="auto"/>
            </w:tcBorders>
            <w:vAlign w:val="center"/>
          </w:tcPr>
          <w:p w14:paraId="59B6B7A4" w14:textId="4C540242" w:rsidR="00A27AA1" w:rsidRDefault="00A27AA1" w:rsidP="00A27AA1">
            <w:pPr>
              <w:jc w:val="both"/>
              <w:rPr>
                <w:rFonts w:ascii="Arial" w:hAnsi="Arial" w:cs="Arial"/>
                <w:sz w:val="18"/>
                <w:szCs w:val="18"/>
              </w:rPr>
            </w:pPr>
            <w:r w:rsidRPr="00A27AA1">
              <w:rPr>
                <w:rFonts w:ascii="Arial" w:hAnsi="Arial" w:cs="Arial"/>
                <w:sz w:val="18"/>
                <w:szCs w:val="18"/>
              </w:rPr>
              <w:t>In 100-mL beakers or</w:t>
            </w:r>
            <w:r>
              <w:rPr>
                <w:rFonts w:ascii="Arial" w:hAnsi="Arial" w:cs="Arial"/>
                <w:sz w:val="18"/>
                <w:szCs w:val="18"/>
              </w:rPr>
              <w:t xml:space="preserve"> </w:t>
            </w:r>
            <w:r w:rsidRPr="00A27AA1">
              <w:rPr>
                <w:rFonts w:ascii="Arial" w:hAnsi="Arial" w:cs="Arial"/>
                <w:sz w:val="18"/>
                <w:szCs w:val="18"/>
              </w:rPr>
              <w:t xml:space="preserve">other convenient containers, </w:t>
            </w:r>
            <w:proofErr w:type="gramStart"/>
            <w:r w:rsidRPr="00A27AA1">
              <w:rPr>
                <w:rFonts w:ascii="Arial" w:hAnsi="Arial" w:cs="Arial"/>
                <w:sz w:val="18"/>
                <w:szCs w:val="18"/>
              </w:rPr>
              <w:t>add by</w:t>
            </w:r>
            <w:proofErr w:type="gramEnd"/>
            <w:r w:rsidRPr="00A27AA1">
              <w:rPr>
                <w:rFonts w:ascii="Arial" w:hAnsi="Arial" w:cs="Arial"/>
                <w:sz w:val="18"/>
                <w:szCs w:val="18"/>
              </w:rPr>
              <w:t xml:space="preserve"> volumetric pipet from 10 to</w:t>
            </w:r>
            <w:r>
              <w:rPr>
                <w:rFonts w:ascii="Arial" w:hAnsi="Arial" w:cs="Arial"/>
                <w:sz w:val="18"/>
                <w:szCs w:val="18"/>
              </w:rPr>
              <w:t xml:space="preserve"> </w:t>
            </w:r>
            <w:r w:rsidRPr="00A27AA1">
              <w:rPr>
                <w:rFonts w:ascii="Arial" w:hAnsi="Arial" w:cs="Arial"/>
                <w:sz w:val="18"/>
                <w:szCs w:val="18"/>
              </w:rPr>
              <w:t xml:space="preserve">25 mL standard or sample. </w:t>
            </w:r>
          </w:p>
          <w:p w14:paraId="51AFFEAC" w14:textId="77777777" w:rsidR="00A27AA1" w:rsidRDefault="00A27AA1" w:rsidP="00A27AA1">
            <w:pPr>
              <w:jc w:val="both"/>
              <w:rPr>
                <w:rFonts w:ascii="Arial" w:hAnsi="Arial" w:cs="Arial"/>
                <w:sz w:val="18"/>
                <w:szCs w:val="18"/>
              </w:rPr>
            </w:pPr>
          </w:p>
          <w:p w14:paraId="2FBEA076" w14:textId="67C9DC22" w:rsidR="00C40A5F" w:rsidRDefault="00A27AA1" w:rsidP="00A27AA1">
            <w:pPr>
              <w:jc w:val="both"/>
              <w:rPr>
                <w:rFonts w:ascii="Arial" w:hAnsi="Arial" w:cs="Arial"/>
                <w:sz w:val="18"/>
                <w:szCs w:val="18"/>
              </w:rPr>
            </w:pPr>
            <w:r>
              <w:rPr>
                <w:rFonts w:ascii="Arial" w:hAnsi="Arial" w:cs="Arial"/>
                <w:sz w:val="18"/>
                <w:szCs w:val="18"/>
              </w:rPr>
              <w:t xml:space="preserve">Variations in sample volume are permissible as long as a 1:1 ratio of </w:t>
            </w:r>
            <w:proofErr w:type="spellStart"/>
            <w:r>
              <w:rPr>
                <w:rFonts w:ascii="Arial" w:hAnsi="Arial" w:cs="Arial"/>
                <w:sz w:val="18"/>
                <w:szCs w:val="18"/>
              </w:rPr>
              <w:t>sample:buffer</w:t>
            </w:r>
            <w:proofErr w:type="spellEnd"/>
            <w:r>
              <w:rPr>
                <w:rFonts w:ascii="Arial" w:hAnsi="Arial" w:cs="Arial"/>
                <w:sz w:val="18"/>
                <w:szCs w:val="18"/>
              </w:rPr>
              <w:t xml:space="preserve"> is maintained.</w:t>
            </w:r>
          </w:p>
        </w:tc>
      </w:tr>
      <w:tr w:rsidR="00A27AA1" w:rsidRPr="00A0149B" w14:paraId="5552CDA0" w14:textId="77777777" w:rsidTr="006173A4">
        <w:trPr>
          <w:gridAfter w:val="1"/>
          <w:wAfter w:w="30" w:type="dxa"/>
          <w:trHeight w:val="512"/>
        </w:trPr>
        <w:tc>
          <w:tcPr>
            <w:tcW w:w="540" w:type="dxa"/>
            <w:tcBorders>
              <w:bottom w:val="single" w:sz="4" w:space="0" w:color="auto"/>
            </w:tcBorders>
            <w:noWrap/>
            <w:vAlign w:val="center"/>
          </w:tcPr>
          <w:p w14:paraId="4450626E" w14:textId="77777777" w:rsidR="00A27AA1" w:rsidRPr="006173A4" w:rsidRDefault="00A27AA1" w:rsidP="006173A4">
            <w:pPr>
              <w:pStyle w:val="ListParagraph"/>
              <w:numPr>
                <w:ilvl w:val="0"/>
                <w:numId w:val="4"/>
              </w:numPr>
              <w:rPr>
                <w:rFonts w:ascii="Arial" w:hAnsi="Arial" w:cs="Arial"/>
                <w:sz w:val="18"/>
                <w:szCs w:val="18"/>
              </w:rPr>
            </w:pPr>
          </w:p>
        </w:tc>
        <w:tc>
          <w:tcPr>
            <w:tcW w:w="4595" w:type="dxa"/>
            <w:tcBorders>
              <w:bottom w:val="single" w:sz="4" w:space="0" w:color="auto"/>
            </w:tcBorders>
            <w:noWrap/>
            <w:vAlign w:val="center"/>
          </w:tcPr>
          <w:p w14:paraId="5ADCFB7D" w14:textId="530AEC66" w:rsidR="00A27AA1" w:rsidRDefault="00A27AA1" w:rsidP="00A27AA1">
            <w:pPr>
              <w:jc w:val="both"/>
              <w:rPr>
                <w:rFonts w:ascii="Arial" w:hAnsi="Arial" w:cs="Arial"/>
                <w:sz w:val="18"/>
                <w:szCs w:val="18"/>
              </w:rPr>
            </w:pPr>
            <w:r>
              <w:rPr>
                <w:rFonts w:ascii="Arial" w:hAnsi="Arial"/>
                <w:sz w:val="18"/>
                <w:szCs w:val="18"/>
              </w:rPr>
              <w:t>Are equal volumes of sample and buffer added to a beaker, so that the electrodes are submerged? [SM 4500 F</w:t>
            </w:r>
            <w:r w:rsidR="00256B9A" w:rsidRPr="00256B9A">
              <w:rPr>
                <w:rFonts w:ascii="Arial" w:hAnsi="Arial"/>
                <w:sz w:val="18"/>
                <w:szCs w:val="18"/>
                <w:vertAlign w:val="superscript"/>
              </w:rPr>
              <w:t>-</w:t>
            </w:r>
            <w:r>
              <w:rPr>
                <w:rFonts w:ascii="Arial" w:hAnsi="Arial"/>
                <w:sz w:val="18"/>
                <w:szCs w:val="18"/>
              </w:rPr>
              <w:t xml:space="preserve"> C-2021 (4) (c)]</w:t>
            </w:r>
          </w:p>
        </w:tc>
        <w:tc>
          <w:tcPr>
            <w:tcW w:w="360" w:type="dxa"/>
            <w:tcBorders>
              <w:bottom w:val="single" w:sz="4" w:space="0" w:color="auto"/>
            </w:tcBorders>
            <w:shd w:val="clear" w:color="auto" w:fill="FFFFFF"/>
            <w:noWrap/>
            <w:vAlign w:val="center"/>
          </w:tcPr>
          <w:p w14:paraId="6AA8C8F8" w14:textId="77777777" w:rsidR="00A27AA1" w:rsidRPr="00560E41" w:rsidRDefault="00A27AA1" w:rsidP="00A27AA1">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6832B4C6" w14:textId="77777777" w:rsidR="00A27AA1" w:rsidRPr="00560E41" w:rsidRDefault="00A27AA1" w:rsidP="00A27AA1">
            <w:pPr>
              <w:jc w:val="both"/>
              <w:rPr>
                <w:rFonts w:ascii="Arial" w:hAnsi="Arial" w:cs="Arial"/>
                <w:b/>
                <w:sz w:val="18"/>
                <w:szCs w:val="18"/>
              </w:rPr>
            </w:pPr>
          </w:p>
        </w:tc>
        <w:tc>
          <w:tcPr>
            <w:tcW w:w="5023" w:type="dxa"/>
            <w:tcBorders>
              <w:bottom w:val="single" w:sz="4" w:space="0" w:color="auto"/>
            </w:tcBorders>
            <w:vAlign w:val="center"/>
          </w:tcPr>
          <w:p w14:paraId="7C4DF23B" w14:textId="69AB9BA2" w:rsidR="00A27AA1" w:rsidRPr="00BC5421" w:rsidRDefault="00A27AA1" w:rsidP="00A27AA1">
            <w:pPr>
              <w:jc w:val="both"/>
              <w:rPr>
                <w:rFonts w:ascii="Arial" w:hAnsi="Arial" w:cs="Arial"/>
                <w:sz w:val="18"/>
                <w:szCs w:val="18"/>
              </w:rPr>
            </w:pPr>
            <w:r w:rsidRPr="0034619C">
              <w:rPr>
                <w:rFonts w:ascii="Arial" w:hAnsi="Arial" w:cs="Arial"/>
                <w:sz w:val="18"/>
                <w:szCs w:val="18"/>
              </w:rPr>
              <w:t>Add an equal volume</w:t>
            </w:r>
            <w:r>
              <w:rPr>
                <w:rFonts w:ascii="Arial" w:hAnsi="Arial" w:cs="Arial"/>
                <w:sz w:val="18"/>
                <w:szCs w:val="18"/>
              </w:rPr>
              <w:t xml:space="preserve"> </w:t>
            </w:r>
            <w:r w:rsidRPr="0034619C">
              <w:rPr>
                <w:rFonts w:ascii="Arial" w:hAnsi="Arial" w:cs="Arial"/>
                <w:sz w:val="18"/>
                <w:szCs w:val="18"/>
              </w:rPr>
              <w:t>of buffer. The total volume should be sufficient to immerse the</w:t>
            </w:r>
            <w:r>
              <w:rPr>
                <w:rFonts w:ascii="Arial" w:hAnsi="Arial" w:cs="Arial"/>
                <w:sz w:val="18"/>
                <w:szCs w:val="18"/>
              </w:rPr>
              <w:t xml:space="preserve"> </w:t>
            </w:r>
            <w:r w:rsidRPr="0034619C">
              <w:rPr>
                <w:rFonts w:ascii="Arial" w:hAnsi="Arial" w:cs="Arial"/>
                <w:sz w:val="18"/>
                <w:szCs w:val="18"/>
              </w:rPr>
              <w:t>electrodes and permit operation of the stirring bar.</w:t>
            </w:r>
          </w:p>
        </w:tc>
      </w:tr>
      <w:tr w:rsidR="00A27AA1" w:rsidRPr="00A0149B" w14:paraId="2CA9A46E" w14:textId="77777777" w:rsidTr="006173A4">
        <w:trPr>
          <w:gridAfter w:val="1"/>
          <w:wAfter w:w="30" w:type="dxa"/>
          <w:trHeight w:val="512"/>
        </w:trPr>
        <w:tc>
          <w:tcPr>
            <w:tcW w:w="540" w:type="dxa"/>
            <w:tcBorders>
              <w:bottom w:val="single" w:sz="4" w:space="0" w:color="auto"/>
            </w:tcBorders>
            <w:noWrap/>
            <w:vAlign w:val="center"/>
          </w:tcPr>
          <w:p w14:paraId="1C046F13" w14:textId="77777777" w:rsidR="00A27AA1" w:rsidRPr="006173A4" w:rsidRDefault="00A27AA1" w:rsidP="006173A4">
            <w:pPr>
              <w:pStyle w:val="ListParagraph"/>
              <w:numPr>
                <w:ilvl w:val="0"/>
                <w:numId w:val="4"/>
              </w:numPr>
              <w:rPr>
                <w:rFonts w:ascii="Arial" w:hAnsi="Arial" w:cs="Arial"/>
                <w:sz w:val="18"/>
                <w:szCs w:val="18"/>
              </w:rPr>
            </w:pPr>
          </w:p>
        </w:tc>
        <w:tc>
          <w:tcPr>
            <w:tcW w:w="4595" w:type="dxa"/>
            <w:tcBorders>
              <w:bottom w:val="single" w:sz="4" w:space="0" w:color="auto"/>
            </w:tcBorders>
            <w:noWrap/>
            <w:vAlign w:val="center"/>
          </w:tcPr>
          <w:p w14:paraId="7125EE83" w14:textId="0201DDBF" w:rsidR="00A27AA1" w:rsidRDefault="00A27AA1" w:rsidP="00A27AA1">
            <w:pPr>
              <w:jc w:val="both"/>
              <w:rPr>
                <w:rFonts w:ascii="Arial" w:hAnsi="Arial" w:cs="Arial"/>
                <w:sz w:val="18"/>
                <w:szCs w:val="18"/>
              </w:rPr>
            </w:pPr>
            <w:r>
              <w:rPr>
                <w:rFonts w:ascii="Arial" w:hAnsi="Arial"/>
                <w:sz w:val="18"/>
                <w:szCs w:val="18"/>
              </w:rPr>
              <w:t>Is the solution stirred for 3 minutes or until the reading is constant? [SM 4500 F</w:t>
            </w:r>
            <w:r w:rsidR="00256B9A" w:rsidRPr="00256B9A">
              <w:rPr>
                <w:rFonts w:ascii="Arial" w:hAnsi="Arial"/>
                <w:sz w:val="18"/>
                <w:szCs w:val="18"/>
                <w:vertAlign w:val="superscript"/>
              </w:rPr>
              <w:t>-</w:t>
            </w:r>
            <w:r>
              <w:rPr>
                <w:rFonts w:ascii="Arial" w:hAnsi="Arial"/>
                <w:sz w:val="18"/>
                <w:szCs w:val="18"/>
              </w:rPr>
              <w:t xml:space="preserve"> C-2021 (4) (d)]</w:t>
            </w:r>
          </w:p>
        </w:tc>
        <w:tc>
          <w:tcPr>
            <w:tcW w:w="360" w:type="dxa"/>
            <w:tcBorders>
              <w:bottom w:val="single" w:sz="4" w:space="0" w:color="auto"/>
            </w:tcBorders>
            <w:shd w:val="clear" w:color="auto" w:fill="FFFFFF"/>
            <w:noWrap/>
            <w:vAlign w:val="center"/>
          </w:tcPr>
          <w:p w14:paraId="573C03C9" w14:textId="77777777" w:rsidR="00A27AA1" w:rsidRPr="00560E41" w:rsidRDefault="00A27AA1" w:rsidP="00A27AA1">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346A1AF3" w14:textId="77777777" w:rsidR="00A27AA1" w:rsidRPr="00560E41" w:rsidRDefault="00A27AA1" w:rsidP="00A27AA1">
            <w:pPr>
              <w:jc w:val="both"/>
              <w:rPr>
                <w:rFonts w:ascii="Arial" w:hAnsi="Arial" w:cs="Arial"/>
                <w:b/>
                <w:sz w:val="18"/>
                <w:szCs w:val="18"/>
              </w:rPr>
            </w:pPr>
          </w:p>
        </w:tc>
        <w:tc>
          <w:tcPr>
            <w:tcW w:w="5023" w:type="dxa"/>
            <w:tcBorders>
              <w:bottom w:val="single" w:sz="4" w:space="0" w:color="auto"/>
            </w:tcBorders>
            <w:vAlign w:val="center"/>
          </w:tcPr>
          <w:p w14:paraId="6598A974" w14:textId="66965289" w:rsidR="00A27AA1" w:rsidRPr="00BC5421" w:rsidRDefault="00A27AA1" w:rsidP="00A27AA1">
            <w:pPr>
              <w:jc w:val="both"/>
              <w:rPr>
                <w:rFonts w:ascii="Arial" w:hAnsi="Arial" w:cs="Arial"/>
                <w:sz w:val="18"/>
                <w:szCs w:val="18"/>
              </w:rPr>
            </w:pPr>
            <w:r w:rsidRPr="003E527E">
              <w:rPr>
                <w:rFonts w:ascii="Arial" w:hAnsi="Arial" w:cs="Arial"/>
                <w:sz w:val="18"/>
                <w:szCs w:val="18"/>
                <w:lang w:eastAsia="en-US"/>
              </w:rPr>
              <w:t>Let electrodes remain in the solution 3 min (or until reading is constant) before taking a final millivolt reading.</w:t>
            </w:r>
          </w:p>
        </w:tc>
      </w:tr>
      <w:tr w:rsidR="00C40A5F" w:rsidRPr="00A0149B" w14:paraId="0735DC90" w14:textId="77777777" w:rsidTr="006173A4">
        <w:trPr>
          <w:gridAfter w:val="1"/>
          <w:wAfter w:w="30" w:type="dxa"/>
          <w:trHeight w:val="422"/>
        </w:trPr>
        <w:tc>
          <w:tcPr>
            <w:tcW w:w="540" w:type="dxa"/>
            <w:tcBorders>
              <w:bottom w:val="single" w:sz="4" w:space="0" w:color="auto"/>
            </w:tcBorders>
            <w:shd w:val="clear" w:color="auto" w:fill="D9D9D9"/>
            <w:noWrap/>
            <w:vAlign w:val="center"/>
          </w:tcPr>
          <w:p w14:paraId="734E2202" w14:textId="77777777" w:rsidR="00C40A5F" w:rsidRPr="006173A4" w:rsidRDefault="00C40A5F" w:rsidP="006173A4">
            <w:pPr>
              <w:pStyle w:val="ListParagraph"/>
              <w:ind w:left="0"/>
              <w:rPr>
                <w:rFonts w:ascii="Arial" w:hAnsi="Arial" w:cs="Arial"/>
                <w:sz w:val="18"/>
                <w:szCs w:val="18"/>
              </w:rPr>
            </w:pPr>
          </w:p>
        </w:tc>
        <w:tc>
          <w:tcPr>
            <w:tcW w:w="4595" w:type="dxa"/>
            <w:tcBorders>
              <w:bottom w:val="single" w:sz="4" w:space="0" w:color="auto"/>
            </w:tcBorders>
            <w:shd w:val="clear" w:color="auto" w:fill="D9D9D9"/>
            <w:noWrap/>
            <w:vAlign w:val="center"/>
          </w:tcPr>
          <w:p w14:paraId="6557ACC4" w14:textId="77777777" w:rsidR="00C40A5F" w:rsidRDefault="00C40A5F" w:rsidP="00C40A5F">
            <w:pPr>
              <w:jc w:val="center"/>
              <w:rPr>
                <w:rFonts w:ascii="Arial" w:hAnsi="Arial" w:cs="Arial"/>
                <w:b/>
                <w:sz w:val="18"/>
                <w:szCs w:val="18"/>
              </w:rPr>
            </w:pPr>
            <w:r w:rsidRPr="00025C0C">
              <w:rPr>
                <w:rFonts w:ascii="Arial" w:hAnsi="Arial" w:cs="Arial"/>
                <w:b/>
                <w:sz w:val="18"/>
                <w:szCs w:val="18"/>
              </w:rPr>
              <w:t>QUALITY ASSURANCE</w:t>
            </w:r>
          </w:p>
          <w:p w14:paraId="5E2E92D9" w14:textId="77777777" w:rsidR="00A42A90" w:rsidRDefault="00A42A90" w:rsidP="00A42A90">
            <w:pPr>
              <w:rPr>
                <w:rFonts w:ascii="Arial" w:hAnsi="Arial" w:cs="Arial"/>
                <w:b/>
                <w:sz w:val="18"/>
                <w:szCs w:val="18"/>
              </w:rPr>
            </w:pPr>
          </w:p>
          <w:p w14:paraId="177B90AE" w14:textId="77777777" w:rsidR="00A42A90" w:rsidRPr="00A42A90" w:rsidRDefault="00A42A90" w:rsidP="00A42A90">
            <w:pPr>
              <w:rPr>
                <w:rFonts w:ascii="Arial" w:hAnsi="Arial" w:cs="Arial"/>
                <w:sz w:val="18"/>
                <w:szCs w:val="18"/>
              </w:rPr>
            </w:pPr>
          </w:p>
        </w:tc>
        <w:tc>
          <w:tcPr>
            <w:tcW w:w="360" w:type="dxa"/>
            <w:tcBorders>
              <w:bottom w:val="single" w:sz="4" w:space="0" w:color="auto"/>
            </w:tcBorders>
            <w:shd w:val="clear" w:color="auto" w:fill="D9D9D9"/>
            <w:noWrap/>
            <w:vAlign w:val="center"/>
          </w:tcPr>
          <w:p w14:paraId="7A6A10B0"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520F39F4"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23" w:type="dxa"/>
            <w:tcBorders>
              <w:bottom w:val="single" w:sz="4" w:space="0" w:color="auto"/>
            </w:tcBorders>
            <w:shd w:val="clear" w:color="auto" w:fill="D9D9D9"/>
            <w:vAlign w:val="center"/>
          </w:tcPr>
          <w:p w14:paraId="2D2F35F6"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6E0E5E" w:rsidRPr="00A0149B" w:rsidDel="0093490C" w14:paraId="4D73E216" w14:textId="77777777" w:rsidTr="006173A4">
        <w:trPr>
          <w:gridAfter w:val="1"/>
          <w:wAfter w:w="30" w:type="dxa"/>
          <w:trHeight w:val="264"/>
        </w:trPr>
        <w:tc>
          <w:tcPr>
            <w:tcW w:w="540" w:type="dxa"/>
            <w:noWrap/>
            <w:vAlign w:val="center"/>
          </w:tcPr>
          <w:p w14:paraId="6A3AA714" w14:textId="77777777" w:rsidR="006E0E5E" w:rsidRPr="006173A4" w:rsidDel="0093490C" w:rsidRDefault="006E0E5E" w:rsidP="006173A4">
            <w:pPr>
              <w:pStyle w:val="ListParagraph"/>
              <w:numPr>
                <w:ilvl w:val="0"/>
                <w:numId w:val="4"/>
              </w:numPr>
              <w:rPr>
                <w:rFonts w:ascii="Arial" w:hAnsi="Arial" w:cs="Arial"/>
                <w:sz w:val="18"/>
                <w:szCs w:val="18"/>
              </w:rPr>
            </w:pPr>
          </w:p>
        </w:tc>
        <w:tc>
          <w:tcPr>
            <w:tcW w:w="4595" w:type="dxa"/>
            <w:noWrap/>
            <w:vAlign w:val="center"/>
          </w:tcPr>
          <w:p w14:paraId="672895A3" w14:textId="1C2B0BA1" w:rsidR="006E0E5E" w:rsidRDefault="00FE2FA8" w:rsidP="00C40A5F">
            <w:pPr>
              <w:jc w:val="both"/>
              <w:rPr>
                <w:rFonts w:ascii="Arial" w:hAnsi="Arial" w:cs="Arial"/>
                <w:sz w:val="18"/>
                <w:szCs w:val="18"/>
              </w:rPr>
            </w:pPr>
            <w:r>
              <w:rPr>
                <w:rFonts w:ascii="Arial" w:hAnsi="Arial" w:cs="Arial"/>
                <w:sz w:val="18"/>
                <w:szCs w:val="18"/>
              </w:rPr>
              <w:t>Does the laboratory analyze a standard at the reporting limit each day samples are analyzed? [15A NCAC 02H .0805 (a) (7) (H)</w:t>
            </w:r>
            <w:r w:rsidDel="00851D59">
              <w:rPr>
                <w:rFonts w:ascii="Arial" w:hAnsi="Arial" w:cs="Arial"/>
                <w:sz w:val="18"/>
                <w:szCs w:val="18"/>
              </w:rPr>
              <w:t xml:space="preserve"> </w:t>
            </w:r>
            <w:r>
              <w:rPr>
                <w:rFonts w:ascii="Arial" w:hAnsi="Arial" w:cs="Arial"/>
                <w:sz w:val="18"/>
                <w:szCs w:val="18"/>
              </w:rPr>
              <w:t>and SM 4020 B-2022 (9)]</w:t>
            </w:r>
          </w:p>
        </w:tc>
        <w:tc>
          <w:tcPr>
            <w:tcW w:w="360" w:type="dxa"/>
            <w:noWrap/>
            <w:vAlign w:val="center"/>
          </w:tcPr>
          <w:p w14:paraId="1B017339" w14:textId="77777777" w:rsidR="006E0E5E" w:rsidRPr="00A0149B" w:rsidDel="0093490C" w:rsidRDefault="006E0E5E" w:rsidP="00C40A5F">
            <w:pPr>
              <w:jc w:val="both"/>
              <w:rPr>
                <w:rFonts w:ascii="Arial" w:hAnsi="Arial" w:cs="Arial"/>
                <w:sz w:val="18"/>
                <w:szCs w:val="18"/>
              </w:rPr>
            </w:pPr>
          </w:p>
        </w:tc>
        <w:tc>
          <w:tcPr>
            <w:tcW w:w="360" w:type="dxa"/>
            <w:noWrap/>
            <w:vAlign w:val="center"/>
          </w:tcPr>
          <w:p w14:paraId="21ADFF7E" w14:textId="77777777" w:rsidR="006E0E5E" w:rsidRPr="00A0149B" w:rsidDel="0093490C" w:rsidRDefault="006E0E5E" w:rsidP="00C40A5F">
            <w:pPr>
              <w:jc w:val="both"/>
              <w:rPr>
                <w:rFonts w:ascii="Arial" w:hAnsi="Arial" w:cs="Arial"/>
                <w:sz w:val="18"/>
                <w:szCs w:val="18"/>
              </w:rPr>
            </w:pPr>
          </w:p>
        </w:tc>
        <w:tc>
          <w:tcPr>
            <w:tcW w:w="5023" w:type="dxa"/>
            <w:vAlign w:val="center"/>
          </w:tcPr>
          <w:p w14:paraId="2B2F3794" w14:textId="758CFD68" w:rsidR="006E0E5E" w:rsidRDefault="00782C5C" w:rsidP="00406C37">
            <w:pPr>
              <w:jc w:val="both"/>
              <w:rPr>
                <w:rFonts w:ascii="Arial" w:hAnsi="Arial" w:cs="Arial"/>
                <w:sz w:val="18"/>
                <w:szCs w:val="18"/>
              </w:rPr>
            </w:pPr>
            <w:r>
              <w:rPr>
                <w:rFonts w:ascii="Arial" w:hAnsi="Arial" w:cs="Arial"/>
                <w:sz w:val="18"/>
                <w:szCs w:val="18"/>
              </w:rPr>
              <w:t>The reporting limit is the lowes</w:t>
            </w:r>
            <w:r w:rsidR="006303CF">
              <w:rPr>
                <w:rFonts w:ascii="Arial" w:hAnsi="Arial" w:cs="Arial"/>
                <w:sz w:val="18"/>
                <w:szCs w:val="18"/>
              </w:rPr>
              <w:t xml:space="preserve">t </w:t>
            </w:r>
            <w:r w:rsidR="007D03EE">
              <w:rPr>
                <w:rFonts w:ascii="Arial" w:hAnsi="Arial" w:cs="Arial"/>
                <w:sz w:val="18"/>
                <w:szCs w:val="18"/>
              </w:rPr>
              <w:t>standard concentration.</w:t>
            </w:r>
          </w:p>
        </w:tc>
      </w:tr>
      <w:tr w:rsidR="00651A8F" w:rsidRPr="00A0149B" w:rsidDel="0093490C" w14:paraId="6A9DED56" w14:textId="77777777" w:rsidTr="006173A4">
        <w:trPr>
          <w:gridAfter w:val="1"/>
          <w:wAfter w:w="30" w:type="dxa"/>
          <w:trHeight w:val="264"/>
        </w:trPr>
        <w:tc>
          <w:tcPr>
            <w:tcW w:w="540" w:type="dxa"/>
            <w:noWrap/>
            <w:vAlign w:val="center"/>
          </w:tcPr>
          <w:p w14:paraId="2276376E" w14:textId="77777777" w:rsidR="00651A8F" w:rsidRPr="006173A4" w:rsidDel="0093490C" w:rsidRDefault="00651A8F" w:rsidP="006173A4">
            <w:pPr>
              <w:pStyle w:val="ListParagraph"/>
              <w:numPr>
                <w:ilvl w:val="0"/>
                <w:numId w:val="4"/>
              </w:numPr>
              <w:rPr>
                <w:rFonts w:ascii="Arial" w:hAnsi="Arial" w:cs="Arial"/>
                <w:sz w:val="18"/>
                <w:szCs w:val="18"/>
              </w:rPr>
            </w:pPr>
          </w:p>
        </w:tc>
        <w:tc>
          <w:tcPr>
            <w:tcW w:w="4595" w:type="dxa"/>
            <w:noWrap/>
            <w:vAlign w:val="center"/>
          </w:tcPr>
          <w:p w14:paraId="1168DB25" w14:textId="1EB26BC4" w:rsidR="00651A8F" w:rsidRDefault="00651A8F" w:rsidP="00651A8F">
            <w:pPr>
              <w:jc w:val="both"/>
              <w:rPr>
                <w:rFonts w:ascii="Arial" w:hAnsi="Arial" w:cs="Arial"/>
                <w:sz w:val="18"/>
                <w:szCs w:val="18"/>
              </w:rPr>
            </w:pPr>
            <w:r>
              <w:rPr>
                <w:rFonts w:ascii="Arial" w:hAnsi="Arial" w:cs="Arial"/>
                <w:sz w:val="18"/>
                <w:szCs w:val="18"/>
              </w:rPr>
              <w:t xml:space="preserve">What is the acceptance criterion of the reporting limit standard? [15A NCAC </w:t>
            </w:r>
            <w:r w:rsidR="00F66C39">
              <w:rPr>
                <w:rFonts w:ascii="Arial" w:hAnsi="Arial" w:cs="Arial"/>
                <w:sz w:val="18"/>
                <w:szCs w:val="18"/>
              </w:rPr>
              <w:t>0</w:t>
            </w:r>
            <w:r w:rsidR="00B744AD">
              <w:rPr>
                <w:rFonts w:ascii="Arial" w:hAnsi="Arial" w:cs="Arial"/>
                <w:sz w:val="18"/>
                <w:szCs w:val="18"/>
              </w:rPr>
              <w:t xml:space="preserve">2H </w:t>
            </w:r>
            <w:r>
              <w:rPr>
                <w:rFonts w:ascii="Arial" w:hAnsi="Arial" w:cs="Arial"/>
                <w:sz w:val="18"/>
                <w:szCs w:val="18"/>
              </w:rPr>
              <w:t>.0805 (a) (7) (A)]</w:t>
            </w:r>
          </w:p>
          <w:p w14:paraId="7EABC752" w14:textId="77777777" w:rsidR="00651A8F" w:rsidRDefault="00651A8F" w:rsidP="00651A8F">
            <w:pPr>
              <w:jc w:val="both"/>
              <w:rPr>
                <w:rFonts w:ascii="Arial" w:hAnsi="Arial" w:cs="Arial"/>
                <w:sz w:val="18"/>
                <w:szCs w:val="18"/>
              </w:rPr>
            </w:pPr>
          </w:p>
          <w:p w14:paraId="1F0A8D6D" w14:textId="77777777" w:rsidR="00651A8F" w:rsidRDefault="00651A8F" w:rsidP="00651A8F">
            <w:pPr>
              <w:jc w:val="both"/>
              <w:rPr>
                <w:rFonts w:ascii="Arial" w:hAnsi="Arial" w:cs="Arial"/>
                <w:b/>
                <w:bCs/>
                <w:sz w:val="18"/>
                <w:szCs w:val="18"/>
              </w:rPr>
            </w:pPr>
            <w:r>
              <w:rPr>
                <w:rFonts w:ascii="Arial" w:hAnsi="Arial" w:cs="Arial"/>
                <w:b/>
                <w:bCs/>
                <w:sz w:val="18"/>
                <w:szCs w:val="18"/>
              </w:rPr>
              <w:t>Answer:</w:t>
            </w:r>
          </w:p>
          <w:p w14:paraId="72E05327" w14:textId="77777777" w:rsidR="00651A8F" w:rsidRDefault="00651A8F" w:rsidP="00651A8F">
            <w:pPr>
              <w:jc w:val="both"/>
              <w:rPr>
                <w:rFonts w:ascii="Arial" w:hAnsi="Arial" w:cs="Arial"/>
                <w:b/>
                <w:bCs/>
                <w:sz w:val="18"/>
                <w:szCs w:val="18"/>
              </w:rPr>
            </w:pPr>
          </w:p>
          <w:p w14:paraId="22E30717" w14:textId="77777777" w:rsidR="00651A8F" w:rsidRDefault="00651A8F" w:rsidP="00651A8F">
            <w:pPr>
              <w:jc w:val="both"/>
              <w:rPr>
                <w:rFonts w:ascii="Arial" w:hAnsi="Arial" w:cs="Arial"/>
                <w:b/>
                <w:bCs/>
                <w:sz w:val="18"/>
                <w:szCs w:val="18"/>
              </w:rPr>
            </w:pPr>
          </w:p>
          <w:p w14:paraId="2C392B0A" w14:textId="77777777" w:rsidR="00651A8F" w:rsidRDefault="00651A8F" w:rsidP="00651A8F">
            <w:pPr>
              <w:jc w:val="both"/>
              <w:rPr>
                <w:rFonts w:ascii="Arial" w:hAnsi="Arial" w:cs="Arial"/>
                <w:sz w:val="18"/>
                <w:szCs w:val="18"/>
              </w:rPr>
            </w:pPr>
          </w:p>
        </w:tc>
        <w:tc>
          <w:tcPr>
            <w:tcW w:w="360" w:type="dxa"/>
            <w:shd w:val="clear" w:color="auto" w:fill="D9D9D9" w:themeFill="background1" w:themeFillShade="D9"/>
            <w:noWrap/>
            <w:vAlign w:val="center"/>
          </w:tcPr>
          <w:p w14:paraId="2834F254" w14:textId="77777777" w:rsidR="00651A8F" w:rsidRPr="00A0149B" w:rsidDel="0093490C" w:rsidRDefault="00651A8F" w:rsidP="00651A8F">
            <w:pPr>
              <w:jc w:val="both"/>
              <w:rPr>
                <w:rFonts w:ascii="Arial" w:hAnsi="Arial" w:cs="Arial"/>
                <w:sz w:val="18"/>
                <w:szCs w:val="18"/>
              </w:rPr>
            </w:pPr>
          </w:p>
        </w:tc>
        <w:tc>
          <w:tcPr>
            <w:tcW w:w="360" w:type="dxa"/>
            <w:noWrap/>
            <w:vAlign w:val="center"/>
          </w:tcPr>
          <w:p w14:paraId="1241563D" w14:textId="77777777" w:rsidR="00651A8F" w:rsidRPr="00A0149B" w:rsidDel="0093490C" w:rsidRDefault="00651A8F" w:rsidP="00651A8F">
            <w:pPr>
              <w:jc w:val="both"/>
              <w:rPr>
                <w:rFonts w:ascii="Arial" w:hAnsi="Arial" w:cs="Arial"/>
                <w:sz w:val="18"/>
                <w:szCs w:val="18"/>
              </w:rPr>
            </w:pPr>
          </w:p>
        </w:tc>
        <w:tc>
          <w:tcPr>
            <w:tcW w:w="5023" w:type="dxa"/>
            <w:vAlign w:val="center"/>
          </w:tcPr>
          <w:p w14:paraId="6F960DD7" w14:textId="77777777" w:rsidR="00651A8F" w:rsidRDefault="00651A8F" w:rsidP="00651A8F">
            <w:pPr>
              <w:jc w:val="both"/>
              <w:rPr>
                <w:rFonts w:ascii="Arial" w:hAnsi="Arial" w:cs="Arial"/>
                <w:sz w:val="18"/>
                <w:szCs w:val="18"/>
              </w:rPr>
            </w:pPr>
          </w:p>
        </w:tc>
      </w:tr>
      <w:tr w:rsidR="00651A8F" w:rsidRPr="00A0149B" w:rsidDel="0093490C" w14:paraId="05EBA60B" w14:textId="77777777" w:rsidTr="006173A4">
        <w:trPr>
          <w:gridAfter w:val="1"/>
          <w:wAfter w:w="30" w:type="dxa"/>
          <w:trHeight w:val="264"/>
        </w:trPr>
        <w:tc>
          <w:tcPr>
            <w:tcW w:w="540" w:type="dxa"/>
            <w:noWrap/>
            <w:vAlign w:val="center"/>
          </w:tcPr>
          <w:p w14:paraId="76853B4D" w14:textId="77777777" w:rsidR="00651A8F" w:rsidRPr="006173A4" w:rsidDel="0093490C" w:rsidRDefault="00651A8F" w:rsidP="006173A4">
            <w:pPr>
              <w:pStyle w:val="ListParagraph"/>
              <w:numPr>
                <w:ilvl w:val="0"/>
                <w:numId w:val="4"/>
              </w:numPr>
              <w:rPr>
                <w:rFonts w:ascii="Arial" w:hAnsi="Arial" w:cs="Arial"/>
                <w:sz w:val="18"/>
                <w:szCs w:val="18"/>
              </w:rPr>
            </w:pPr>
          </w:p>
        </w:tc>
        <w:tc>
          <w:tcPr>
            <w:tcW w:w="4595" w:type="dxa"/>
            <w:noWrap/>
            <w:vAlign w:val="center"/>
          </w:tcPr>
          <w:p w14:paraId="7A93C402" w14:textId="77777777" w:rsidR="00651A8F" w:rsidRDefault="00651A8F" w:rsidP="00651A8F">
            <w:pPr>
              <w:jc w:val="both"/>
              <w:rPr>
                <w:rFonts w:ascii="Arial" w:hAnsi="Arial" w:cs="Arial"/>
                <w:sz w:val="18"/>
                <w:szCs w:val="18"/>
              </w:rPr>
            </w:pPr>
          </w:p>
          <w:p w14:paraId="11D38BF2" w14:textId="77777777" w:rsidR="00651A8F" w:rsidRDefault="00651A8F" w:rsidP="00651A8F">
            <w:pPr>
              <w:jc w:val="both"/>
              <w:rPr>
                <w:rFonts w:ascii="Arial" w:hAnsi="Arial" w:cs="Arial"/>
                <w:sz w:val="18"/>
                <w:szCs w:val="18"/>
              </w:rPr>
            </w:pPr>
            <w:r>
              <w:rPr>
                <w:rFonts w:ascii="Arial" w:hAnsi="Arial" w:cs="Arial"/>
                <w:sz w:val="18"/>
                <w:szCs w:val="18"/>
              </w:rPr>
              <w:t xml:space="preserve">What corrective action is taken if the reporting limit </w:t>
            </w:r>
            <w:r w:rsidRPr="00893E48">
              <w:rPr>
                <w:rFonts w:ascii="Arial" w:hAnsi="Arial" w:cs="Arial"/>
                <w:sz w:val="18"/>
                <w:szCs w:val="18"/>
              </w:rPr>
              <w:t xml:space="preserve">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[15A NCAC 02H .0805 (a) (7) (B) and SM 4020 B-2022 (9)]</w:t>
            </w:r>
          </w:p>
          <w:p w14:paraId="7BAC8945" w14:textId="77777777" w:rsidR="00651A8F" w:rsidRDefault="00651A8F" w:rsidP="00651A8F">
            <w:pPr>
              <w:jc w:val="both"/>
              <w:rPr>
                <w:rFonts w:ascii="Arial" w:hAnsi="Arial" w:cs="Arial"/>
                <w:sz w:val="18"/>
                <w:szCs w:val="18"/>
              </w:rPr>
            </w:pPr>
          </w:p>
          <w:p w14:paraId="251B0B69" w14:textId="77777777" w:rsidR="00651A8F" w:rsidRDefault="00651A8F" w:rsidP="00651A8F">
            <w:pPr>
              <w:jc w:val="both"/>
              <w:rPr>
                <w:rFonts w:ascii="Arial" w:hAnsi="Arial" w:cs="Arial"/>
                <w:b/>
                <w:bCs/>
                <w:sz w:val="18"/>
                <w:szCs w:val="18"/>
              </w:rPr>
            </w:pPr>
            <w:r>
              <w:rPr>
                <w:rFonts w:ascii="Arial" w:hAnsi="Arial" w:cs="Arial"/>
                <w:b/>
                <w:bCs/>
                <w:sz w:val="18"/>
                <w:szCs w:val="18"/>
              </w:rPr>
              <w:t>Answer:</w:t>
            </w:r>
          </w:p>
          <w:p w14:paraId="199191FD" w14:textId="77777777" w:rsidR="00651A8F" w:rsidRDefault="00651A8F" w:rsidP="00651A8F">
            <w:pPr>
              <w:jc w:val="both"/>
              <w:rPr>
                <w:rFonts w:ascii="Arial" w:hAnsi="Arial" w:cs="Arial"/>
                <w:b/>
                <w:bCs/>
                <w:sz w:val="18"/>
                <w:szCs w:val="18"/>
              </w:rPr>
            </w:pPr>
          </w:p>
          <w:p w14:paraId="009A5E65" w14:textId="77777777" w:rsidR="00651A8F" w:rsidRDefault="00651A8F" w:rsidP="00651A8F">
            <w:pPr>
              <w:jc w:val="both"/>
              <w:rPr>
                <w:rFonts w:ascii="Arial" w:hAnsi="Arial" w:cs="Arial"/>
                <w:b/>
                <w:bCs/>
                <w:sz w:val="18"/>
                <w:szCs w:val="18"/>
              </w:rPr>
            </w:pPr>
          </w:p>
          <w:p w14:paraId="3D24071B" w14:textId="77777777" w:rsidR="00651A8F" w:rsidRDefault="00651A8F" w:rsidP="00651A8F">
            <w:pPr>
              <w:jc w:val="both"/>
              <w:rPr>
                <w:rFonts w:ascii="Arial" w:hAnsi="Arial" w:cs="Arial"/>
                <w:b/>
                <w:bCs/>
                <w:sz w:val="18"/>
                <w:szCs w:val="18"/>
              </w:rPr>
            </w:pPr>
          </w:p>
          <w:p w14:paraId="2A317C6A" w14:textId="77777777" w:rsidR="00651A8F" w:rsidRDefault="00651A8F" w:rsidP="00651A8F">
            <w:pPr>
              <w:jc w:val="both"/>
              <w:rPr>
                <w:rFonts w:ascii="Arial" w:hAnsi="Arial" w:cs="Arial"/>
                <w:b/>
                <w:bCs/>
                <w:sz w:val="18"/>
                <w:szCs w:val="18"/>
              </w:rPr>
            </w:pPr>
          </w:p>
          <w:p w14:paraId="7040E877" w14:textId="77777777" w:rsidR="00651A8F" w:rsidRDefault="00651A8F" w:rsidP="00651A8F">
            <w:pPr>
              <w:jc w:val="both"/>
              <w:rPr>
                <w:rFonts w:ascii="Arial" w:hAnsi="Arial" w:cs="Arial"/>
                <w:sz w:val="18"/>
                <w:szCs w:val="18"/>
              </w:rPr>
            </w:pPr>
          </w:p>
        </w:tc>
        <w:tc>
          <w:tcPr>
            <w:tcW w:w="360" w:type="dxa"/>
            <w:shd w:val="clear" w:color="auto" w:fill="D9D9D9" w:themeFill="background1" w:themeFillShade="D9"/>
            <w:noWrap/>
            <w:vAlign w:val="center"/>
          </w:tcPr>
          <w:p w14:paraId="052301DD" w14:textId="77777777" w:rsidR="00651A8F" w:rsidRPr="00A0149B" w:rsidDel="0093490C" w:rsidRDefault="00651A8F" w:rsidP="00651A8F">
            <w:pPr>
              <w:jc w:val="both"/>
              <w:rPr>
                <w:rFonts w:ascii="Arial" w:hAnsi="Arial" w:cs="Arial"/>
                <w:sz w:val="18"/>
                <w:szCs w:val="18"/>
              </w:rPr>
            </w:pPr>
          </w:p>
        </w:tc>
        <w:tc>
          <w:tcPr>
            <w:tcW w:w="360" w:type="dxa"/>
            <w:noWrap/>
            <w:vAlign w:val="center"/>
          </w:tcPr>
          <w:p w14:paraId="2B0B2CAA" w14:textId="77777777" w:rsidR="00651A8F" w:rsidRPr="00A0149B" w:rsidDel="0093490C" w:rsidRDefault="00651A8F" w:rsidP="00651A8F">
            <w:pPr>
              <w:jc w:val="both"/>
              <w:rPr>
                <w:rFonts w:ascii="Arial" w:hAnsi="Arial" w:cs="Arial"/>
                <w:sz w:val="18"/>
                <w:szCs w:val="18"/>
              </w:rPr>
            </w:pPr>
          </w:p>
        </w:tc>
        <w:tc>
          <w:tcPr>
            <w:tcW w:w="5023" w:type="dxa"/>
            <w:vAlign w:val="center"/>
          </w:tcPr>
          <w:p w14:paraId="66BD4421" w14:textId="63914A41" w:rsidR="00651A8F" w:rsidRDefault="00651A8F" w:rsidP="00651A8F">
            <w:pPr>
              <w:jc w:val="both"/>
              <w:rPr>
                <w:rFonts w:ascii="Arial" w:hAnsi="Arial" w:cs="Arial"/>
                <w:sz w:val="18"/>
                <w:szCs w:val="18"/>
              </w:rPr>
            </w:pPr>
            <w:r>
              <w:rPr>
                <w:rFonts w:ascii="Arial" w:hAnsi="Arial" w:cs="Arial"/>
                <w:b/>
                <w:sz w:val="18"/>
                <w:szCs w:val="18"/>
              </w:rPr>
              <w:t>SM states:</w:t>
            </w:r>
            <w:r>
              <w:rPr>
                <w:rFonts w:ascii="Arial" w:hAnsi="Arial" w:cs="Arial"/>
                <w:bCs/>
                <w:sz w:val="18"/>
                <w:szCs w:val="18"/>
              </w:rPr>
              <w:t xml:space="preserve"> With each analytical batch, analyze a reagent-water sample spiked at MRL and ensure that it meets MRL acceptance criteria (generally ±50%). If not, reanalyze the entire batch or flag results for all samples in the batch. If the MRL is biased high, </w:t>
            </w:r>
            <w:proofErr w:type="spellStart"/>
            <w:r>
              <w:rPr>
                <w:rFonts w:ascii="Arial" w:hAnsi="Arial" w:cs="Arial"/>
                <w:bCs/>
                <w:sz w:val="18"/>
                <w:szCs w:val="18"/>
              </w:rPr>
              <w:t>nondetect</w:t>
            </w:r>
            <w:proofErr w:type="spellEnd"/>
            <w:r>
              <w:rPr>
                <w:rFonts w:ascii="Arial" w:hAnsi="Arial" w:cs="Arial"/>
                <w:bCs/>
                <w:sz w:val="18"/>
                <w:szCs w:val="18"/>
              </w:rPr>
              <w:t xml:space="preserve"> (ND) samples can be reported with flags if the method or regulation allows.</w:t>
            </w:r>
          </w:p>
        </w:tc>
      </w:tr>
      <w:tr w:rsidR="00406C37" w:rsidRPr="00A0149B" w:rsidDel="0093490C" w14:paraId="3C186F3A" w14:textId="77777777" w:rsidTr="006173A4">
        <w:trPr>
          <w:gridAfter w:val="1"/>
          <w:wAfter w:w="30" w:type="dxa"/>
          <w:trHeight w:val="264"/>
        </w:trPr>
        <w:tc>
          <w:tcPr>
            <w:tcW w:w="540" w:type="dxa"/>
            <w:noWrap/>
            <w:vAlign w:val="center"/>
          </w:tcPr>
          <w:p w14:paraId="2B529847" w14:textId="77777777" w:rsidR="00406C37" w:rsidRPr="006173A4" w:rsidDel="0093490C" w:rsidRDefault="00406C37" w:rsidP="006173A4">
            <w:pPr>
              <w:pStyle w:val="ListParagraph"/>
              <w:numPr>
                <w:ilvl w:val="0"/>
                <w:numId w:val="4"/>
              </w:numPr>
              <w:rPr>
                <w:rFonts w:ascii="Arial" w:hAnsi="Arial" w:cs="Arial"/>
                <w:sz w:val="18"/>
                <w:szCs w:val="18"/>
              </w:rPr>
            </w:pPr>
          </w:p>
        </w:tc>
        <w:tc>
          <w:tcPr>
            <w:tcW w:w="4595" w:type="dxa"/>
            <w:noWrap/>
            <w:vAlign w:val="center"/>
          </w:tcPr>
          <w:p w14:paraId="1AA89AE3" w14:textId="06DB7E47" w:rsidR="00406C37" w:rsidRDefault="00406C37" w:rsidP="00C40A5F">
            <w:pPr>
              <w:jc w:val="both"/>
              <w:rPr>
                <w:rFonts w:ascii="Arial" w:hAnsi="Arial" w:cs="Arial"/>
                <w:sz w:val="18"/>
                <w:szCs w:val="18"/>
              </w:rPr>
            </w:pPr>
            <w:r>
              <w:rPr>
                <w:rFonts w:ascii="Arial" w:hAnsi="Arial" w:cs="Arial"/>
                <w:sz w:val="18"/>
                <w:szCs w:val="18"/>
              </w:rPr>
              <w:t>Is a reagent/method blank analyzed with each batch of 20 or fewer samples? [SM 4020 B-</w:t>
            </w:r>
            <w:r w:rsidR="00624816">
              <w:rPr>
                <w:rFonts w:ascii="Arial" w:hAnsi="Arial" w:cs="Arial"/>
                <w:sz w:val="18"/>
                <w:szCs w:val="18"/>
              </w:rPr>
              <w:t xml:space="preserve">2022 </w:t>
            </w:r>
            <w:r>
              <w:rPr>
                <w:rFonts w:ascii="Arial" w:hAnsi="Arial" w:cs="Arial"/>
                <w:sz w:val="18"/>
                <w:szCs w:val="18"/>
              </w:rPr>
              <w:t>(5)</w:t>
            </w:r>
            <w:r>
              <w:rPr>
                <w:rFonts w:ascii="Arial" w:hAnsi="Arial"/>
                <w:sz w:val="18"/>
                <w:szCs w:val="18"/>
              </w:rPr>
              <w:t>]</w:t>
            </w:r>
          </w:p>
        </w:tc>
        <w:tc>
          <w:tcPr>
            <w:tcW w:w="360" w:type="dxa"/>
            <w:noWrap/>
            <w:vAlign w:val="center"/>
          </w:tcPr>
          <w:p w14:paraId="514AA7B1" w14:textId="77777777" w:rsidR="00406C37" w:rsidRPr="00A0149B" w:rsidDel="0093490C" w:rsidRDefault="00406C37" w:rsidP="00C40A5F">
            <w:pPr>
              <w:jc w:val="both"/>
              <w:rPr>
                <w:rFonts w:ascii="Arial" w:hAnsi="Arial" w:cs="Arial"/>
                <w:sz w:val="18"/>
                <w:szCs w:val="18"/>
              </w:rPr>
            </w:pPr>
          </w:p>
        </w:tc>
        <w:tc>
          <w:tcPr>
            <w:tcW w:w="360" w:type="dxa"/>
            <w:noWrap/>
            <w:vAlign w:val="center"/>
          </w:tcPr>
          <w:p w14:paraId="3810181A" w14:textId="77777777" w:rsidR="00406C37" w:rsidRPr="00A0149B" w:rsidDel="0093490C" w:rsidRDefault="00406C37" w:rsidP="00C40A5F">
            <w:pPr>
              <w:jc w:val="both"/>
              <w:rPr>
                <w:rFonts w:ascii="Arial" w:hAnsi="Arial" w:cs="Arial"/>
                <w:sz w:val="18"/>
                <w:szCs w:val="18"/>
              </w:rPr>
            </w:pPr>
          </w:p>
        </w:tc>
        <w:tc>
          <w:tcPr>
            <w:tcW w:w="5023" w:type="dxa"/>
            <w:vAlign w:val="center"/>
          </w:tcPr>
          <w:p w14:paraId="5C797F60" w14:textId="6067116A" w:rsidR="00406C37" w:rsidRDefault="00406C37" w:rsidP="00406C37">
            <w:pPr>
              <w:jc w:val="both"/>
              <w:rPr>
                <w:rFonts w:ascii="Arial" w:hAnsi="Arial" w:cs="Arial"/>
                <w:sz w:val="18"/>
                <w:szCs w:val="18"/>
              </w:rPr>
            </w:pPr>
            <w:r w:rsidRPr="00E11983">
              <w:rPr>
                <w:rFonts w:ascii="Arial" w:hAnsi="Arial" w:cs="Arial"/>
                <w:b/>
                <w:sz w:val="18"/>
                <w:szCs w:val="18"/>
              </w:rPr>
              <w:t>SM states:</w:t>
            </w:r>
            <w:r>
              <w:rPr>
                <w:rFonts w:ascii="Arial" w:hAnsi="Arial" w:cs="Arial"/>
                <w:sz w:val="18"/>
                <w:szCs w:val="18"/>
              </w:rPr>
              <w:t xml:space="preserve"> As a minimum, include one reagent blank with each sample set (batch) or on a 5% basis, whichever is more frequent. </w:t>
            </w:r>
          </w:p>
        </w:tc>
      </w:tr>
      <w:tr w:rsidR="00C40A5F" w:rsidRPr="00A0149B" w:rsidDel="0093490C" w14:paraId="733ACE67" w14:textId="77777777" w:rsidTr="006173A4">
        <w:trPr>
          <w:gridAfter w:val="1"/>
          <w:wAfter w:w="30" w:type="dxa"/>
          <w:trHeight w:val="264"/>
        </w:trPr>
        <w:tc>
          <w:tcPr>
            <w:tcW w:w="540" w:type="dxa"/>
            <w:noWrap/>
            <w:vAlign w:val="center"/>
          </w:tcPr>
          <w:p w14:paraId="1E8CBA82" w14:textId="72DA4E7D" w:rsidR="00C40A5F" w:rsidRPr="006173A4" w:rsidDel="0093490C" w:rsidRDefault="00C40A5F" w:rsidP="006173A4">
            <w:pPr>
              <w:pStyle w:val="ListParagraph"/>
              <w:numPr>
                <w:ilvl w:val="0"/>
                <w:numId w:val="4"/>
              </w:numPr>
              <w:rPr>
                <w:rFonts w:ascii="Arial" w:hAnsi="Arial" w:cs="Arial"/>
                <w:sz w:val="18"/>
                <w:szCs w:val="18"/>
              </w:rPr>
            </w:pPr>
          </w:p>
        </w:tc>
        <w:tc>
          <w:tcPr>
            <w:tcW w:w="4595" w:type="dxa"/>
            <w:noWrap/>
            <w:vAlign w:val="center"/>
          </w:tcPr>
          <w:p w14:paraId="17DBD409" w14:textId="31048D9A" w:rsidR="00C40A5F" w:rsidRPr="00A0149B" w:rsidDel="0093490C" w:rsidRDefault="00C40A5F" w:rsidP="00C40A5F">
            <w:pPr>
              <w:jc w:val="both"/>
              <w:rPr>
                <w:rFonts w:ascii="Arial" w:hAnsi="Arial" w:cs="Arial"/>
                <w:sz w:val="18"/>
                <w:szCs w:val="18"/>
              </w:rPr>
            </w:pPr>
            <w:r>
              <w:rPr>
                <w:rFonts w:ascii="Arial" w:hAnsi="Arial" w:cs="Arial"/>
                <w:sz w:val="18"/>
                <w:szCs w:val="18"/>
              </w:rPr>
              <w:t xml:space="preserve">Is the reagent/method blank concentration less than or equal to ½ the </w:t>
            </w:r>
            <w:r w:rsidR="002F3E25">
              <w:rPr>
                <w:rFonts w:ascii="Arial" w:hAnsi="Arial" w:cs="Arial"/>
                <w:sz w:val="18"/>
                <w:szCs w:val="18"/>
              </w:rPr>
              <w:t xml:space="preserve">lowest reporting </w:t>
            </w:r>
            <w:r>
              <w:rPr>
                <w:rFonts w:ascii="Arial" w:hAnsi="Arial" w:cs="Arial"/>
                <w:sz w:val="18"/>
                <w:szCs w:val="18"/>
              </w:rPr>
              <w:t>concentration?  [</w:t>
            </w:r>
            <w:r w:rsidRPr="00C40A5F">
              <w:rPr>
                <w:rFonts w:ascii="Arial" w:hAnsi="Arial" w:cs="Arial"/>
                <w:sz w:val="18"/>
                <w:szCs w:val="18"/>
              </w:rPr>
              <w:t xml:space="preserve">15A NCAC </w:t>
            </w:r>
            <w:r w:rsidR="00624816">
              <w:rPr>
                <w:rFonts w:ascii="Arial" w:hAnsi="Arial" w:cs="Arial"/>
                <w:sz w:val="18"/>
                <w:szCs w:val="18"/>
              </w:rPr>
              <w:t>0</w:t>
            </w:r>
            <w:r w:rsidRPr="00C40A5F">
              <w:rPr>
                <w:rFonts w:ascii="Arial" w:hAnsi="Arial" w:cs="Arial"/>
                <w:sz w:val="18"/>
                <w:szCs w:val="18"/>
              </w:rPr>
              <w:t xml:space="preserve">2H .0805 (a) (7) </w:t>
            </w:r>
            <w:r>
              <w:rPr>
                <w:rFonts w:ascii="Arial" w:hAnsi="Arial" w:cs="Arial"/>
                <w:sz w:val="18"/>
                <w:szCs w:val="18"/>
              </w:rPr>
              <w:t>(H) (</w:t>
            </w:r>
            <w:proofErr w:type="spellStart"/>
            <w:r>
              <w:rPr>
                <w:rFonts w:ascii="Arial" w:hAnsi="Arial" w:cs="Arial"/>
                <w:sz w:val="18"/>
                <w:szCs w:val="18"/>
              </w:rPr>
              <w:t>i</w:t>
            </w:r>
            <w:proofErr w:type="spellEnd"/>
            <w:r>
              <w:rPr>
                <w:rFonts w:ascii="Arial" w:hAnsi="Arial" w:cs="Arial"/>
                <w:sz w:val="18"/>
                <w:szCs w:val="18"/>
              </w:rPr>
              <w:t>)]</w:t>
            </w:r>
          </w:p>
        </w:tc>
        <w:tc>
          <w:tcPr>
            <w:tcW w:w="360" w:type="dxa"/>
            <w:noWrap/>
            <w:vAlign w:val="center"/>
          </w:tcPr>
          <w:p w14:paraId="676229B2" w14:textId="77777777" w:rsidR="00C40A5F" w:rsidRPr="00A0149B" w:rsidDel="0093490C" w:rsidRDefault="00C40A5F" w:rsidP="00C40A5F">
            <w:pPr>
              <w:jc w:val="both"/>
              <w:rPr>
                <w:rFonts w:ascii="Arial" w:hAnsi="Arial" w:cs="Arial"/>
                <w:sz w:val="18"/>
                <w:szCs w:val="18"/>
              </w:rPr>
            </w:pPr>
          </w:p>
        </w:tc>
        <w:tc>
          <w:tcPr>
            <w:tcW w:w="360" w:type="dxa"/>
            <w:noWrap/>
            <w:vAlign w:val="center"/>
          </w:tcPr>
          <w:p w14:paraId="3BE675FE" w14:textId="77777777" w:rsidR="00C40A5F" w:rsidRPr="00A0149B" w:rsidDel="0093490C" w:rsidRDefault="00C40A5F" w:rsidP="00C40A5F">
            <w:pPr>
              <w:jc w:val="both"/>
              <w:rPr>
                <w:rFonts w:ascii="Arial" w:hAnsi="Arial" w:cs="Arial"/>
                <w:sz w:val="18"/>
                <w:szCs w:val="18"/>
              </w:rPr>
            </w:pPr>
          </w:p>
        </w:tc>
        <w:tc>
          <w:tcPr>
            <w:tcW w:w="5023" w:type="dxa"/>
            <w:vAlign w:val="center"/>
          </w:tcPr>
          <w:p w14:paraId="1349736F" w14:textId="77777777" w:rsidR="00C40A5F" w:rsidRDefault="004670E9" w:rsidP="00C40A5F">
            <w:pPr>
              <w:jc w:val="both"/>
              <w:rPr>
                <w:rFonts w:ascii="Arial" w:hAnsi="Arial" w:cs="Arial"/>
                <w:sz w:val="18"/>
                <w:szCs w:val="18"/>
              </w:rPr>
            </w:pPr>
            <w:r w:rsidRPr="00D55C76">
              <w:rPr>
                <w:rFonts w:ascii="Arial" w:hAnsi="Arial" w:cs="Arial"/>
                <w:b/>
                <w:sz w:val="18"/>
                <w:szCs w:val="18"/>
              </w:rPr>
              <w:t>Rule:</w:t>
            </w:r>
            <w:r>
              <w:rPr>
                <w:rFonts w:ascii="Arial" w:hAnsi="Arial" w:cs="Arial"/>
                <w:sz w:val="18"/>
                <w:szCs w:val="18"/>
              </w:rPr>
              <w:t xml:space="preserve"> The concentration of reagent, method, and calibration blanks shall not exceed 50 percent of the lowest reporting concentration or as otherwise specified by the reference method.</w:t>
            </w:r>
          </w:p>
          <w:p w14:paraId="03DE1ADB" w14:textId="77777777" w:rsidR="004670E9" w:rsidRDefault="004670E9" w:rsidP="00C40A5F">
            <w:pPr>
              <w:jc w:val="both"/>
              <w:rPr>
                <w:rFonts w:ascii="Arial" w:hAnsi="Arial" w:cs="Arial"/>
                <w:sz w:val="18"/>
                <w:szCs w:val="18"/>
              </w:rPr>
            </w:pPr>
          </w:p>
          <w:p w14:paraId="2548C1AD" w14:textId="583D8A7A" w:rsidR="00C40A5F" w:rsidRPr="00A0149B" w:rsidDel="0093490C" w:rsidRDefault="00C40A5F" w:rsidP="00C40A5F">
            <w:pPr>
              <w:jc w:val="both"/>
              <w:rPr>
                <w:rFonts w:ascii="Arial" w:hAnsi="Arial" w:cs="Arial"/>
                <w:sz w:val="18"/>
                <w:szCs w:val="18"/>
              </w:rPr>
            </w:pPr>
            <w:r w:rsidRPr="00116358">
              <w:rPr>
                <w:rFonts w:ascii="Arial" w:hAnsi="Arial" w:cs="Arial"/>
                <w:b/>
                <w:sz w:val="18"/>
                <w:szCs w:val="18"/>
              </w:rPr>
              <w:t>Note:</w:t>
            </w:r>
            <w:r>
              <w:rPr>
                <w:rFonts w:ascii="Arial" w:hAnsi="Arial" w:cs="Arial"/>
                <w:b/>
                <w:sz w:val="18"/>
                <w:szCs w:val="18"/>
              </w:rPr>
              <w:t xml:space="preserve"> </w:t>
            </w:r>
            <w:r w:rsidR="007907D7" w:rsidRPr="007907D7">
              <w:rPr>
                <w:rFonts w:ascii="Arial" w:hAnsi="Arial" w:cs="Arial" w:hint="eastAsia"/>
                <w:sz w:val="18"/>
                <w:szCs w:val="18"/>
              </w:rPr>
              <w:t>The meter must be allowed to stabilize until the reading is</w:t>
            </w:r>
            <w:r w:rsidR="00EF30C7">
              <w:rPr>
                <w:rFonts w:ascii="Arial" w:hAnsi="Arial" w:cs="Arial"/>
                <w:sz w:val="18"/>
                <w:szCs w:val="18"/>
              </w:rPr>
              <w:t xml:space="preserve"> ≤ ½ </w:t>
            </w:r>
            <w:r w:rsidR="007907D7" w:rsidRPr="007907D7">
              <w:rPr>
                <w:rFonts w:ascii="Arial" w:hAnsi="Arial" w:cs="Arial" w:hint="eastAsia"/>
                <w:sz w:val="18"/>
                <w:szCs w:val="18"/>
              </w:rPr>
              <w:t xml:space="preserve">the reporting limit. Documenting &lt;RL does not demonstrate the acceptance criterion has been met. </w:t>
            </w:r>
          </w:p>
        </w:tc>
      </w:tr>
      <w:tr w:rsidR="00C40A5F" w:rsidRPr="00A0149B" w:rsidDel="0093490C" w14:paraId="748406ED" w14:textId="77777777" w:rsidTr="006173A4">
        <w:trPr>
          <w:gridAfter w:val="1"/>
          <w:wAfter w:w="30" w:type="dxa"/>
          <w:trHeight w:val="264"/>
        </w:trPr>
        <w:tc>
          <w:tcPr>
            <w:tcW w:w="540" w:type="dxa"/>
            <w:noWrap/>
            <w:vAlign w:val="center"/>
          </w:tcPr>
          <w:p w14:paraId="320D4D57" w14:textId="344B3E4D" w:rsidR="00C40A5F" w:rsidRPr="006173A4" w:rsidDel="0093490C" w:rsidRDefault="00C40A5F" w:rsidP="006173A4">
            <w:pPr>
              <w:pStyle w:val="ListParagraph"/>
              <w:numPr>
                <w:ilvl w:val="0"/>
                <w:numId w:val="4"/>
              </w:numPr>
              <w:rPr>
                <w:rFonts w:ascii="Arial" w:hAnsi="Arial" w:cs="Arial"/>
                <w:sz w:val="18"/>
                <w:szCs w:val="18"/>
              </w:rPr>
            </w:pPr>
          </w:p>
        </w:tc>
        <w:tc>
          <w:tcPr>
            <w:tcW w:w="4595" w:type="dxa"/>
            <w:noWrap/>
          </w:tcPr>
          <w:p w14:paraId="435CC943" w14:textId="77777777" w:rsidR="00090CA5" w:rsidRDefault="00090CA5" w:rsidP="00C40A5F">
            <w:pPr>
              <w:jc w:val="both"/>
              <w:rPr>
                <w:rFonts w:ascii="Arial" w:hAnsi="Arial" w:cs="Arial"/>
                <w:sz w:val="18"/>
                <w:szCs w:val="18"/>
              </w:rPr>
            </w:pPr>
          </w:p>
          <w:p w14:paraId="59A1F431" w14:textId="491CE297" w:rsidR="00C40A5F" w:rsidRDefault="00C40A5F" w:rsidP="00C40A5F">
            <w:pPr>
              <w:jc w:val="both"/>
              <w:rPr>
                <w:rFonts w:ascii="Arial" w:hAnsi="Arial" w:cs="Arial"/>
                <w:sz w:val="18"/>
                <w:szCs w:val="18"/>
              </w:rPr>
            </w:pPr>
            <w:r>
              <w:rPr>
                <w:rFonts w:ascii="Arial" w:hAnsi="Arial" w:cs="Arial"/>
                <w:sz w:val="18"/>
                <w:szCs w:val="18"/>
              </w:rPr>
              <w:t>What corrective action is taken if the reagent/method blank is not acceptable? [15A NCAC</w:t>
            </w:r>
            <w:r w:rsidR="007547DF">
              <w:rPr>
                <w:rFonts w:ascii="Arial" w:hAnsi="Arial" w:cs="Arial"/>
                <w:sz w:val="18"/>
                <w:szCs w:val="18"/>
              </w:rPr>
              <w:t xml:space="preserve"> </w:t>
            </w:r>
            <w:r w:rsidR="0028720B">
              <w:rPr>
                <w:rFonts w:ascii="Arial" w:hAnsi="Arial" w:cs="Arial"/>
                <w:sz w:val="18"/>
                <w:szCs w:val="18"/>
              </w:rPr>
              <w:t>0</w:t>
            </w:r>
            <w:r>
              <w:rPr>
                <w:rFonts w:ascii="Arial" w:hAnsi="Arial" w:cs="Arial"/>
                <w:sz w:val="18"/>
                <w:szCs w:val="18"/>
              </w:rPr>
              <w:t>2H .0805 (a) (7) (B)]</w:t>
            </w:r>
          </w:p>
          <w:p w14:paraId="3521E85F" w14:textId="77777777" w:rsidR="00585552" w:rsidRDefault="00585552" w:rsidP="00C40A5F">
            <w:pPr>
              <w:jc w:val="both"/>
              <w:rPr>
                <w:rFonts w:ascii="Arial" w:hAnsi="Arial" w:cs="Arial"/>
                <w:sz w:val="18"/>
                <w:szCs w:val="18"/>
              </w:rPr>
            </w:pPr>
          </w:p>
          <w:p w14:paraId="70DC65EA" w14:textId="3DF89F17" w:rsidR="00585552" w:rsidRPr="00615E7C" w:rsidRDefault="00585552"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p w14:paraId="523EC74E" w14:textId="77777777" w:rsidR="00090CA5" w:rsidRDefault="00090CA5" w:rsidP="00C40A5F">
            <w:pPr>
              <w:jc w:val="both"/>
              <w:rPr>
                <w:rFonts w:ascii="Arial" w:hAnsi="Arial" w:cs="Arial"/>
                <w:sz w:val="18"/>
                <w:szCs w:val="18"/>
              </w:rPr>
            </w:pPr>
          </w:p>
          <w:p w14:paraId="4D70DA92" w14:textId="77777777" w:rsidR="00090CA5" w:rsidRDefault="00090CA5" w:rsidP="00C40A5F">
            <w:pPr>
              <w:jc w:val="both"/>
              <w:rPr>
                <w:rFonts w:ascii="Arial" w:hAnsi="Arial" w:cs="Arial"/>
                <w:sz w:val="18"/>
                <w:szCs w:val="18"/>
              </w:rPr>
            </w:pPr>
          </w:p>
          <w:p w14:paraId="7D7DE7B4" w14:textId="77777777" w:rsidR="00090CA5" w:rsidRDefault="00090CA5" w:rsidP="00C40A5F">
            <w:pPr>
              <w:jc w:val="both"/>
              <w:rPr>
                <w:rFonts w:ascii="Arial" w:hAnsi="Arial" w:cs="Arial"/>
                <w:sz w:val="18"/>
                <w:szCs w:val="18"/>
              </w:rPr>
            </w:pPr>
          </w:p>
          <w:p w14:paraId="622EEE55" w14:textId="77777777" w:rsidR="00090CA5" w:rsidRPr="00A0149B" w:rsidDel="0093490C" w:rsidRDefault="00090CA5" w:rsidP="00C40A5F">
            <w:pPr>
              <w:jc w:val="both"/>
              <w:rPr>
                <w:rFonts w:ascii="Arial" w:hAnsi="Arial" w:cs="Arial"/>
                <w:sz w:val="18"/>
                <w:szCs w:val="18"/>
              </w:rPr>
            </w:pPr>
          </w:p>
        </w:tc>
        <w:tc>
          <w:tcPr>
            <w:tcW w:w="360" w:type="dxa"/>
            <w:shd w:val="clear" w:color="auto" w:fill="D9D9D9"/>
            <w:noWrap/>
            <w:vAlign w:val="center"/>
          </w:tcPr>
          <w:p w14:paraId="3D7A1C27" w14:textId="77777777" w:rsidR="00C40A5F" w:rsidRPr="00A0149B" w:rsidDel="0093490C" w:rsidRDefault="00C40A5F" w:rsidP="00C40A5F">
            <w:pPr>
              <w:jc w:val="both"/>
              <w:rPr>
                <w:rFonts w:ascii="Arial" w:hAnsi="Arial" w:cs="Arial"/>
                <w:sz w:val="18"/>
                <w:szCs w:val="18"/>
              </w:rPr>
            </w:pPr>
          </w:p>
        </w:tc>
        <w:tc>
          <w:tcPr>
            <w:tcW w:w="360" w:type="dxa"/>
            <w:noWrap/>
            <w:vAlign w:val="center"/>
          </w:tcPr>
          <w:p w14:paraId="1096E5E1" w14:textId="77777777" w:rsidR="00C40A5F" w:rsidRPr="00A0149B" w:rsidDel="0093490C" w:rsidRDefault="00C40A5F" w:rsidP="00C40A5F">
            <w:pPr>
              <w:jc w:val="both"/>
              <w:rPr>
                <w:rFonts w:ascii="Arial" w:hAnsi="Arial" w:cs="Arial"/>
                <w:sz w:val="18"/>
                <w:szCs w:val="18"/>
              </w:rPr>
            </w:pPr>
          </w:p>
        </w:tc>
        <w:tc>
          <w:tcPr>
            <w:tcW w:w="5023" w:type="dxa"/>
            <w:vAlign w:val="center"/>
          </w:tcPr>
          <w:p w14:paraId="07FD96D3" w14:textId="77777777" w:rsidR="00C40A5F" w:rsidRPr="007C5EB6" w:rsidRDefault="00C40A5F" w:rsidP="00C40A5F">
            <w:pPr>
              <w:jc w:val="both"/>
              <w:rPr>
                <w:rFonts w:ascii="Arial" w:hAnsi="Arial" w:cs="Arial"/>
                <w:sz w:val="18"/>
                <w:szCs w:val="18"/>
              </w:rPr>
            </w:pPr>
            <w:r w:rsidRPr="007C5EB6">
              <w:rPr>
                <w:rFonts w:ascii="Arial" w:hAnsi="Arial" w:cs="Arial"/>
                <w:sz w:val="18"/>
                <w:szCs w:val="18"/>
              </w:rPr>
              <w:t>Our Rule requires corrective action any time quality control results indicate a problem.</w:t>
            </w:r>
          </w:p>
          <w:p w14:paraId="268FC4F7" w14:textId="77FE135A" w:rsidR="00C40A5F" w:rsidRPr="00A0149B" w:rsidDel="0093490C" w:rsidRDefault="00C40A5F" w:rsidP="00C40A5F">
            <w:pPr>
              <w:jc w:val="both"/>
              <w:rPr>
                <w:rFonts w:ascii="Arial" w:hAnsi="Arial" w:cs="Arial"/>
                <w:sz w:val="18"/>
                <w:szCs w:val="18"/>
              </w:rPr>
            </w:pPr>
          </w:p>
        </w:tc>
      </w:tr>
      <w:tr w:rsidR="004E635D" w:rsidRPr="00A0149B" w:rsidDel="0093490C" w14:paraId="72B1926C" w14:textId="77777777" w:rsidTr="006173A4">
        <w:trPr>
          <w:gridAfter w:val="1"/>
          <w:wAfter w:w="30" w:type="dxa"/>
          <w:trHeight w:val="264"/>
        </w:trPr>
        <w:tc>
          <w:tcPr>
            <w:tcW w:w="540" w:type="dxa"/>
            <w:noWrap/>
            <w:vAlign w:val="center"/>
          </w:tcPr>
          <w:p w14:paraId="4D733878" w14:textId="77777777" w:rsidR="004E635D" w:rsidRPr="006173A4" w:rsidDel="0093490C" w:rsidRDefault="004E635D" w:rsidP="006173A4">
            <w:pPr>
              <w:pStyle w:val="ListParagraph"/>
              <w:numPr>
                <w:ilvl w:val="0"/>
                <w:numId w:val="4"/>
              </w:numPr>
              <w:rPr>
                <w:rFonts w:ascii="Arial" w:hAnsi="Arial" w:cs="Arial"/>
                <w:sz w:val="18"/>
                <w:szCs w:val="18"/>
              </w:rPr>
            </w:pPr>
          </w:p>
        </w:tc>
        <w:tc>
          <w:tcPr>
            <w:tcW w:w="4595" w:type="dxa"/>
            <w:noWrap/>
          </w:tcPr>
          <w:p w14:paraId="5A5211B0" w14:textId="77777777" w:rsidR="004E635D" w:rsidRDefault="004E635D" w:rsidP="004E635D">
            <w:pPr>
              <w:jc w:val="both"/>
              <w:rPr>
                <w:rFonts w:ascii="Arial" w:hAnsi="Arial"/>
                <w:b/>
                <w:sz w:val="18"/>
                <w:szCs w:val="18"/>
              </w:rPr>
            </w:pPr>
            <w:r w:rsidRPr="00A0149B">
              <w:rPr>
                <w:rFonts w:ascii="Arial" w:hAnsi="Arial" w:cs="Arial"/>
                <w:sz w:val="18"/>
                <w:szCs w:val="18"/>
              </w:rPr>
              <w:t xml:space="preserve">Does the laboratory analyze a second source standard </w:t>
            </w:r>
            <w:r>
              <w:rPr>
                <w:rFonts w:ascii="Arial" w:hAnsi="Arial" w:cs="Arial"/>
                <w:sz w:val="18"/>
                <w:szCs w:val="18"/>
              </w:rPr>
              <w:t>to verify standard preparation</w:t>
            </w:r>
            <w:r w:rsidRPr="00A0149B">
              <w:rPr>
                <w:rFonts w:ascii="Arial" w:hAnsi="Arial" w:cs="Arial"/>
                <w:sz w:val="18"/>
                <w:szCs w:val="18"/>
              </w:rPr>
              <w:t>?</w:t>
            </w:r>
            <w:r>
              <w:rPr>
                <w:rFonts w:ascii="Arial" w:hAnsi="Arial" w:cs="Arial"/>
                <w:sz w:val="18"/>
                <w:szCs w:val="18"/>
              </w:rPr>
              <w:t xml:space="preserve"> [SM 4020 B-2022 (1) (b)</w:t>
            </w:r>
            <w:r>
              <w:rPr>
                <w:rFonts w:ascii="Arial" w:hAnsi="Arial"/>
                <w:sz w:val="18"/>
                <w:szCs w:val="18"/>
              </w:rPr>
              <w:t xml:space="preserve"> and </w:t>
            </w:r>
            <w:r>
              <w:rPr>
                <w:rFonts w:ascii="Arial" w:hAnsi="Arial" w:cs="Arial"/>
                <w:sz w:val="18"/>
                <w:szCs w:val="18"/>
              </w:rPr>
              <w:t>15A NCAC 02H .0805 (a) (7) (H) (ii)</w:t>
            </w:r>
            <w:r>
              <w:rPr>
                <w:rFonts w:ascii="Arial" w:hAnsi="Arial"/>
                <w:sz w:val="18"/>
                <w:szCs w:val="18"/>
              </w:rPr>
              <w:t>]</w:t>
            </w:r>
            <w:r>
              <w:rPr>
                <w:rFonts w:ascii="Arial" w:hAnsi="Arial" w:cs="Arial"/>
                <w:sz w:val="18"/>
                <w:szCs w:val="18"/>
              </w:rPr>
              <w:t xml:space="preserve">  </w:t>
            </w:r>
          </w:p>
          <w:p w14:paraId="197D862D" w14:textId="77777777" w:rsidR="004E635D" w:rsidRDefault="004E635D" w:rsidP="004E635D">
            <w:pPr>
              <w:jc w:val="both"/>
              <w:rPr>
                <w:rFonts w:ascii="Arial" w:hAnsi="Arial"/>
                <w:b/>
                <w:sz w:val="18"/>
                <w:szCs w:val="18"/>
              </w:rPr>
            </w:pPr>
          </w:p>
          <w:p w14:paraId="584A41F6" w14:textId="7F911BC6" w:rsidR="004E635D" w:rsidRDefault="004E635D" w:rsidP="004E635D">
            <w:pPr>
              <w:jc w:val="both"/>
              <w:rPr>
                <w:rFonts w:ascii="Arial" w:hAnsi="Arial" w:cs="Arial"/>
                <w:sz w:val="18"/>
                <w:szCs w:val="18"/>
              </w:rPr>
            </w:pPr>
            <w:r>
              <w:rPr>
                <w:rFonts w:ascii="Arial" w:hAnsi="Arial" w:cs="Arial"/>
                <w:b/>
                <w:sz w:val="18"/>
                <w:szCs w:val="18"/>
              </w:rPr>
              <w:t>True value of standard</w:t>
            </w:r>
            <w:r w:rsidRPr="00A374AB">
              <w:rPr>
                <w:rFonts w:ascii="Arial" w:hAnsi="Arial" w:cs="Arial"/>
                <w:b/>
                <w:sz w:val="18"/>
                <w:szCs w:val="18"/>
              </w:rPr>
              <w:t>:</w:t>
            </w:r>
          </w:p>
        </w:tc>
        <w:tc>
          <w:tcPr>
            <w:tcW w:w="360" w:type="dxa"/>
            <w:shd w:val="clear" w:color="auto" w:fill="D9D9D9"/>
            <w:noWrap/>
            <w:vAlign w:val="center"/>
          </w:tcPr>
          <w:p w14:paraId="33D16990" w14:textId="77777777" w:rsidR="004E635D" w:rsidRPr="00A0149B" w:rsidDel="0093490C" w:rsidRDefault="004E635D" w:rsidP="004E635D">
            <w:pPr>
              <w:jc w:val="both"/>
              <w:rPr>
                <w:rFonts w:ascii="Arial" w:hAnsi="Arial" w:cs="Arial"/>
                <w:sz w:val="18"/>
                <w:szCs w:val="18"/>
              </w:rPr>
            </w:pPr>
          </w:p>
        </w:tc>
        <w:tc>
          <w:tcPr>
            <w:tcW w:w="360" w:type="dxa"/>
            <w:noWrap/>
            <w:vAlign w:val="center"/>
          </w:tcPr>
          <w:p w14:paraId="03CB8212" w14:textId="77777777" w:rsidR="004E635D" w:rsidRPr="00A0149B" w:rsidDel="0093490C" w:rsidRDefault="004E635D" w:rsidP="004E635D">
            <w:pPr>
              <w:jc w:val="both"/>
              <w:rPr>
                <w:rFonts w:ascii="Arial" w:hAnsi="Arial" w:cs="Arial"/>
                <w:sz w:val="18"/>
                <w:szCs w:val="18"/>
              </w:rPr>
            </w:pPr>
          </w:p>
        </w:tc>
        <w:tc>
          <w:tcPr>
            <w:tcW w:w="5023" w:type="dxa"/>
            <w:vAlign w:val="center"/>
          </w:tcPr>
          <w:p w14:paraId="20FE28E9" w14:textId="20F6719D" w:rsidR="004E635D" w:rsidRDefault="004E635D" w:rsidP="004E635D">
            <w:pPr>
              <w:jc w:val="both"/>
              <w:rPr>
                <w:rFonts w:ascii="Arial" w:hAnsi="Arial" w:cs="Arial"/>
                <w:sz w:val="18"/>
                <w:szCs w:val="18"/>
              </w:rPr>
            </w:pPr>
            <w:r>
              <w:rPr>
                <w:rFonts w:ascii="Arial" w:hAnsi="Arial" w:cs="Arial"/>
                <w:sz w:val="18"/>
                <w:szCs w:val="18"/>
              </w:rPr>
              <w:t>A second source standard must be analyzed at least initially to confirm the accuracy of the standard preparation. The required Laboratory Fortified Blank (LFB) may serve as the second source standard (refer to question</w:t>
            </w:r>
            <w:r w:rsidR="001618F9">
              <w:rPr>
                <w:rFonts w:ascii="Arial" w:hAnsi="Arial" w:cs="Arial"/>
                <w:sz w:val="18"/>
                <w:szCs w:val="18"/>
              </w:rPr>
              <w:t xml:space="preserve"> #36</w:t>
            </w:r>
            <w:r>
              <w:rPr>
                <w:rFonts w:ascii="Arial" w:hAnsi="Arial" w:cs="Arial"/>
                <w:sz w:val="18"/>
                <w:szCs w:val="18"/>
              </w:rPr>
              <w:t>)</w:t>
            </w:r>
          </w:p>
          <w:p w14:paraId="5174316F" w14:textId="77777777" w:rsidR="004E635D" w:rsidRPr="009E0565" w:rsidRDefault="004E635D" w:rsidP="004E635D">
            <w:pPr>
              <w:jc w:val="both"/>
              <w:rPr>
                <w:rFonts w:ascii="Arial" w:hAnsi="Arial" w:cs="Arial"/>
                <w:sz w:val="18"/>
                <w:szCs w:val="18"/>
              </w:rPr>
            </w:pPr>
          </w:p>
          <w:p w14:paraId="71995167" w14:textId="77777777" w:rsidR="004E635D" w:rsidRDefault="004E635D" w:rsidP="004E635D">
            <w:pPr>
              <w:jc w:val="both"/>
              <w:rPr>
                <w:rFonts w:ascii="Arial" w:hAnsi="Arial" w:cs="Arial"/>
                <w:sz w:val="18"/>
                <w:szCs w:val="18"/>
              </w:rPr>
            </w:pPr>
            <w:r w:rsidRPr="00AF4C14">
              <w:rPr>
                <w:rFonts w:ascii="Arial" w:hAnsi="Arial" w:cs="Arial"/>
                <w:b/>
                <w:sz w:val="18"/>
                <w:szCs w:val="18"/>
              </w:rPr>
              <w:t>SM states:</w:t>
            </w:r>
            <w:r>
              <w:rPr>
                <w:rFonts w:ascii="Arial" w:hAnsi="Arial" w:cs="Arial"/>
                <w:sz w:val="18"/>
                <w:szCs w:val="18"/>
              </w:rPr>
              <w:t xml:space="preserve"> </w:t>
            </w:r>
            <w:r w:rsidRPr="00D3265E">
              <w:rPr>
                <w:rFonts w:ascii="Arial" w:hAnsi="Arial" w:cs="Arial"/>
                <w:sz w:val="18"/>
                <w:szCs w:val="18"/>
              </w:rPr>
              <w:t xml:space="preserve">Verify the initial calibration by analyzing a standard prepared from a different stock standard than that used to create the calibration </w:t>
            </w:r>
            <w:proofErr w:type="gramStart"/>
            <w:r w:rsidRPr="00D3265E">
              <w:rPr>
                <w:rFonts w:ascii="Arial" w:hAnsi="Arial" w:cs="Arial"/>
                <w:sz w:val="18"/>
                <w:szCs w:val="18"/>
              </w:rPr>
              <w:t>curve;  its</w:t>
            </w:r>
            <w:proofErr w:type="gramEnd"/>
            <w:r w:rsidRPr="00D3265E">
              <w:rPr>
                <w:rFonts w:ascii="Arial" w:hAnsi="Arial" w:cs="Arial"/>
                <w:sz w:val="18"/>
                <w:szCs w:val="18"/>
              </w:rPr>
              <w:t xml:space="preserve">  </w:t>
            </w:r>
            <w:proofErr w:type="gramStart"/>
            <w:r w:rsidRPr="00D3265E">
              <w:rPr>
                <w:rFonts w:ascii="Arial" w:hAnsi="Arial" w:cs="Arial"/>
                <w:sz w:val="18"/>
                <w:szCs w:val="18"/>
              </w:rPr>
              <w:t>concentration  should</w:t>
            </w:r>
            <w:proofErr w:type="gramEnd"/>
            <w:r w:rsidRPr="00D3265E">
              <w:rPr>
                <w:rFonts w:ascii="Arial" w:hAnsi="Arial" w:cs="Arial"/>
                <w:sz w:val="18"/>
                <w:szCs w:val="18"/>
              </w:rPr>
              <w:t xml:space="preserve">  </w:t>
            </w:r>
            <w:proofErr w:type="gramStart"/>
            <w:r w:rsidRPr="00D3265E">
              <w:rPr>
                <w:rFonts w:ascii="Arial" w:hAnsi="Arial" w:cs="Arial"/>
                <w:sz w:val="18"/>
                <w:szCs w:val="18"/>
              </w:rPr>
              <w:t>be  near</w:t>
            </w:r>
            <w:proofErr w:type="gramEnd"/>
            <w:r w:rsidRPr="00D3265E">
              <w:rPr>
                <w:rFonts w:ascii="Arial" w:hAnsi="Arial" w:cs="Arial"/>
                <w:sz w:val="18"/>
                <w:szCs w:val="18"/>
              </w:rPr>
              <w:t xml:space="preserve">  </w:t>
            </w:r>
            <w:proofErr w:type="gramStart"/>
            <w:r w:rsidRPr="00D3265E">
              <w:rPr>
                <w:rFonts w:ascii="Arial" w:hAnsi="Arial" w:cs="Arial"/>
                <w:sz w:val="18"/>
                <w:szCs w:val="18"/>
              </w:rPr>
              <w:t>the  midpoint</w:t>
            </w:r>
            <w:proofErr w:type="gramEnd"/>
            <w:r w:rsidRPr="00D3265E">
              <w:rPr>
                <w:rFonts w:ascii="Arial" w:hAnsi="Arial" w:cs="Arial"/>
                <w:sz w:val="18"/>
                <w:szCs w:val="18"/>
              </w:rPr>
              <w:t xml:space="preserve">  </w:t>
            </w:r>
            <w:proofErr w:type="gramStart"/>
            <w:r w:rsidRPr="00D3265E">
              <w:rPr>
                <w:rFonts w:ascii="Arial" w:hAnsi="Arial" w:cs="Arial"/>
                <w:sz w:val="18"/>
                <w:szCs w:val="18"/>
              </w:rPr>
              <w:t>of  the</w:t>
            </w:r>
            <w:proofErr w:type="gramEnd"/>
            <w:r w:rsidRPr="00D3265E">
              <w:rPr>
                <w:rFonts w:ascii="Arial" w:hAnsi="Arial" w:cs="Arial"/>
                <w:sz w:val="18"/>
                <w:szCs w:val="18"/>
              </w:rPr>
              <w:t xml:space="preserve"> calibration range. The analytical results for this second-source midrange standard must be within 10% of its true value.</w:t>
            </w:r>
            <w:r>
              <w:rPr>
                <w:rFonts w:ascii="Arial" w:hAnsi="Arial" w:cs="Arial"/>
                <w:sz w:val="18"/>
                <w:szCs w:val="18"/>
              </w:rPr>
              <w:t xml:space="preserve"> </w:t>
            </w:r>
          </w:p>
          <w:p w14:paraId="3149AE54" w14:textId="77777777" w:rsidR="004E635D" w:rsidRPr="007C5EB6" w:rsidRDefault="004E635D" w:rsidP="004E635D">
            <w:pPr>
              <w:jc w:val="both"/>
              <w:rPr>
                <w:rFonts w:ascii="Arial" w:hAnsi="Arial" w:cs="Arial"/>
                <w:sz w:val="18"/>
                <w:szCs w:val="18"/>
              </w:rPr>
            </w:pPr>
          </w:p>
        </w:tc>
      </w:tr>
      <w:tr w:rsidR="000F32C5" w:rsidRPr="00A0149B" w14:paraId="3451C178" w14:textId="77777777" w:rsidTr="00FD7729">
        <w:trPr>
          <w:gridAfter w:val="1"/>
          <w:wAfter w:w="30" w:type="dxa"/>
          <w:trHeight w:val="467"/>
        </w:trPr>
        <w:tc>
          <w:tcPr>
            <w:tcW w:w="540" w:type="dxa"/>
            <w:noWrap/>
            <w:vAlign w:val="center"/>
          </w:tcPr>
          <w:p w14:paraId="352A06EE" w14:textId="77777777" w:rsidR="000F32C5" w:rsidRPr="006173A4" w:rsidRDefault="000F32C5" w:rsidP="006173A4">
            <w:pPr>
              <w:pStyle w:val="ListParagraph"/>
              <w:numPr>
                <w:ilvl w:val="0"/>
                <w:numId w:val="4"/>
              </w:numPr>
              <w:rPr>
                <w:rFonts w:ascii="Arial" w:hAnsi="Arial" w:cs="Arial"/>
                <w:sz w:val="18"/>
                <w:szCs w:val="18"/>
              </w:rPr>
            </w:pPr>
          </w:p>
        </w:tc>
        <w:tc>
          <w:tcPr>
            <w:tcW w:w="4595" w:type="dxa"/>
            <w:noWrap/>
            <w:vAlign w:val="center"/>
          </w:tcPr>
          <w:p w14:paraId="210EFA17" w14:textId="77777777" w:rsidR="003360C8" w:rsidRDefault="003360C8" w:rsidP="003360C8">
            <w:pPr>
              <w:jc w:val="both"/>
              <w:rPr>
                <w:rFonts w:ascii="Arial" w:hAnsi="Arial" w:cs="Arial"/>
                <w:sz w:val="18"/>
                <w:szCs w:val="18"/>
              </w:rPr>
            </w:pPr>
            <w:r>
              <w:rPr>
                <w:rFonts w:ascii="Arial" w:hAnsi="Arial" w:cs="Arial"/>
                <w:sz w:val="18"/>
                <w:szCs w:val="18"/>
              </w:rPr>
              <w:t>What is the acceptance criterion for the second source standard? [SM 4020 B-2022 (1) (b)]?</w:t>
            </w:r>
          </w:p>
          <w:p w14:paraId="569D13B4" w14:textId="77777777" w:rsidR="003360C8" w:rsidRDefault="003360C8" w:rsidP="003360C8">
            <w:pPr>
              <w:jc w:val="both"/>
              <w:rPr>
                <w:rFonts w:ascii="Arial" w:hAnsi="Arial" w:cs="Arial"/>
                <w:sz w:val="18"/>
                <w:szCs w:val="18"/>
              </w:rPr>
            </w:pPr>
          </w:p>
          <w:p w14:paraId="6309C7F1" w14:textId="77777777" w:rsidR="003360C8" w:rsidRDefault="003360C8" w:rsidP="003360C8">
            <w:pPr>
              <w:jc w:val="both"/>
              <w:rPr>
                <w:rFonts w:ascii="Arial" w:hAnsi="Arial" w:cs="Arial"/>
                <w:b/>
                <w:sz w:val="18"/>
                <w:szCs w:val="18"/>
              </w:rPr>
            </w:pPr>
            <w:r>
              <w:rPr>
                <w:rFonts w:ascii="Arial" w:hAnsi="Arial" w:cs="Arial"/>
                <w:b/>
                <w:sz w:val="18"/>
                <w:szCs w:val="18"/>
              </w:rPr>
              <w:t>Answer:</w:t>
            </w:r>
          </w:p>
          <w:p w14:paraId="09484371" w14:textId="77777777" w:rsidR="003360C8" w:rsidRDefault="003360C8" w:rsidP="003360C8">
            <w:pPr>
              <w:jc w:val="both"/>
              <w:rPr>
                <w:rFonts w:ascii="Arial" w:hAnsi="Arial" w:cs="Arial"/>
                <w:b/>
                <w:sz w:val="18"/>
                <w:szCs w:val="18"/>
              </w:rPr>
            </w:pPr>
          </w:p>
          <w:p w14:paraId="2858A33E" w14:textId="77777777" w:rsidR="000F32C5" w:rsidRPr="00A0149B" w:rsidRDefault="000F32C5" w:rsidP="004E635D">
            <w:pPr>
              <w:jc w:val="both"/>
              <w:rPr>
                <w:rFonts w:ascii="Arial" w:hAnsi="Arial" w:cs="Arial"/>
                <w:sz w:val="18"/>
                <w:szCs w:val="18"/>
              </w:rPr>
            </w:pPr>
          </w:p>
        </w:tc>
        <w:tc>
          <w:tcPr>
            <w:tcW w:w="360" w:type="dxa"/>
            <w:shd w:val="clear" w:color="auto" w:fill="DBDBDB" w:themeFill="accent3" w:themeFillTint="66"/>
            <w:noWrap/>
            <w:vAlign w:val="center"/>
          </w:tcPr>
          <w:p w14:paraId="6B7B3FA3" w14:textId="77777777" w:rsidR="000F32C5" w:rsidRPr="00A0149B" w:rsidRDefault="000F32C5" w:rsidP="004E635D">
            <w:pPr>
              <w:jc w:val="both"/>
              <w:rPr>
                <w:rFonts w:ascii="Arial" w:hAnsi="Arial" w:cs="Arial"/>
                <w:sz w:val="18"/>
                <w:szCs w:val="18"/>
              </w:rPr>
            </w:pPr>
          </w:p>
        </w:tc>
        <w:tc>
          <w:tcPr>
            <w:tcW w:w="360" w:type="dxa"/>
            <w:noWrap/>
            <w:vAlign w:val="center"/>
          </w:tcPr>
          <w:p w14:paraId="7245404E" w14:textId="77777777" w:rsidR="000F32C5" w:rsidRPr="00A0149B" w:rsidRDefault="000F32C5" w:rsidP="004E635D">
            <w:pPr>
              <w:jc w:val="both"/>
              <w:rPr>
                <w:rFonts w:ascii="Arial" w:hAnsi="Arial" w:cs="Arial"/>
                <w:sz w:val="18"/>
                <w:szCs w:val="18"/>
              </w:rPr>
            </w:pPr>
          </w:p>
        </w:tc>
        <w:tc>
          <w:tcPr>
            <w:tcW w:w="5023" w:type="dxa"/>
            <w:vAlign w:val="center"/>
          </w:tcPr>
          <w:p w14:paraId="65C0E659" w14:textId="2230FA89" w:rsidR="000F32C5" w:rsidRPr="00DC68B5" w:rsidRDefault="003360C8" w:rsidP="004E635D">
            <w:pPr>
              <w:jc w:val="both"/>
              <w:rPr>
                <w:rFonts w:ascii="Arial" w:hAnsi="Arial" w:cs="Arial"/>
                <w:b/>
                <w:sz w:val="18"/>
                <w:szCs w:val="18"/>
              </w:rPr>
            </w:pPr>
            <w:r w:rsidRPr="00574747">
              <w:rPr>
                <w:rFonts w:ascii="Arial" w:hAnsi="Arial" w:cs="Arial"/>
                <w:sz w:val="18"/>
                <w:szCs w:val="18"/>
              </w:rPr>
              <w:t>The analytical results for this second source mid-range standard must be within 10% of its true value.</w:t>
            </w:r>
          </w:p>
        </w:tc>
      </w:tr>
      <w:tr w:rsidR="003360C8" w:rsidRPr="00A0149B" w14:paraId="03B2E4FF" w14:textId="77777777" w:rsidTr="006173A4">
        <w:trPr>
          <w:gridAfter w:val="1"/>
          <w:wAfter w:w="30" w:type="dxa"/>
          <w:trHeight w:val="467"/>
        </w:trPr>
        <w:tc>
          <w:tcPr>
            <w:tcW w:w="540" w:type="dxa"/>
            <w:noWrap/>
            <w:vAlign w:val="center"/>
          </w:tcPr>
          <w:p w14:paraId="3CA085BA" w14:textId="77777777" w:rsidR="003360C8" w:rsidRPr="006173A4" w:rsidRDefault="003360C8" w:rsidP="006173A4">
            <w:pPr>
              <w:pStyle w:val="ListParagraph"/>
              <w:numPr>
                <w:ilvl w:val="0"/>
                <w:numId w:val="4"/>
              </w:numPr>
              <w:rPr>
                <w:rFonts w:ascii="Arial" w:hAnsi="Arial" w:cs="Arial"/>
                <w:sz w:val="18"/>
                <w:szCs w:val="18"/>
              </w:rPr>
            </w:pPr>
          </w:p>
        </w:tc>
        <w:tc>
          <w:tcPr>
            <w:tcW w:w="4595" w:type="dxa"/>
            <w:noWrap/>
            <w:vAlign w:val="center"/>
          </w:tcPr>
          <w:p w14:paraId="02BAC434" w14:textId="77777777" w:rsidR="003360C8" w:rsidRDefault="003360C8" w:rsidP="003360C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 xml:space="preserve">is outside of established control </w:t>
            </w:r>
            <w:r w:rsidRPr="00893E48">
              <w:rPr>
                <w:rFonts w:ascii="Arial" w:hAnsi="Arial" w:cs="Arial"/>
                <w:sz w:val="18"/>
                <w:szCs w:val="18"/>
              </w:rPr>
              <w:lastRenderedPageBreak/>
              <w:t>limits?</w:t>
            </w:r>
            <w:r>
              <w:rPr>
                <w:rFonts w:ascii="Arial" w:hAnsi="Arial" w:cs="Arial"/>
                <w:sz w:val="18"/>
                <w:szCs w:val="18"/>
              </w:rPr>
              <w:t xml:space="preserve"> [15A NCAC 02H .0805 (a) (7) (B) and SM 4020 B-2022 (1) (b)]</w:t>
            </w:r>
          </w:p>
          <w:p w14:paraId="5205B31D" w14:textId="77777777" w:rsidR="003360C8" w:rsidRDefault="003360C8" w:rsidP="003360C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3FB55088" w14:textId="77777777" w:rsidR="003360C8" w:rsidRPr="00A374AB" w:rsidRDefault="003360C8" w:rsidP="003360C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sidRPr="00A374AB">
              <w:rPr>
                <w:rFonts w:ascii="Arial" w:hAnsi="Arial" w:cs="Arial"/>
                <w:b/>
                <w:sz w:val="18"/>
                <w:szCs w:val="18"/>
              </w:rPr>
              <w:t>A</w:t>
            </w:r>
            <w:r>
              <w:rPr>
                <w:rFonts w:ascii="Arial" w:hAnsi="Arial" w:cs="Arial"/>
                <w:b/>
                <w:sz w:val="18"/>
                <w:szCs w:val="18"/>
              </w:rPr>
              <w:t>nswer</w:t>
            </w:r>
            <w:r w:rsidRPr="00A374AB">
              <w:rPr>
                <w:rFonts w:ascii="Arial" w:hAnsi="Arial" w:cs="Arial"/>
                <w:b/>
                <w:sz w:val="18"/>
                <w:szCs w:val="18"/>
              </w:rPr>
              <w:t>:</w:t>
            </w:r>
          </w:p>
          <w:p w14:paraId="753709BB" w14:textId="77777777" w:rsidR="003360C8" w:rsidRPr="00A0149B" w:rsidRDefault="003360C8" w:rsidP="004E635D">
            <w:pPr>
              <w:jc w:val="both"/>
              <w:rPr>
                <w:rFonts w:ascii="Arial" w:hAnsi="Arial" w:cs="Arial"/>
                <w:sz w:val="18"/>
                <w:szCs w:val="18"/>
              </w:rPr>
            </w:pPr>
          </w:p>
        </w:tc>
        <w:tc>
          <w:tcPr>
            <w:tcW w:w="360" w:type="dxa"/>
            <w:noWrap/>
            <w:vAlign w:val="center"/>
          </w:tcPr>
          <w:p w14:paraId="5B7D50FB" w14:textId="77777777" w:rsidR="003360C8" w:rsidRPr="00A0149B" w:rsidRDefault="003360C8" w:rsidP="004E635D">
            <w:pPr>
              <w:jc w:val="both"/>
              <w:rPr>
                <w:rFonts w:ascii="Arial" w:hAnsi="Arial" w:cs="Arial"/>
                <w:sz w:val="18"/>
                <w:szCs w:val="18"/>
              </w:rPr>
            </w:pPr>
          </w:p>
        </w:tc>
        <w:tc>
          <w:tcPr>
            <w:tcW w:w="360" w:type="dxa"/>
            <w:noWrap/>
            <w:vAlign w:val="center"/>
          </w:tcPr>
          <w:p w14:paraId="7198855F" w14:textId="77777777" w:rsidR="003360C8" w:rsidRPr="00A0149B" w:rsidRDefault="003360C8" w:rsidP="004E635D">
            <w:pPr>
              <w:jc w:val="both"/>
              <w:rPr>
                <w:rFonts w:ascii="Arial" w:hAnsi="Arial" w:cs="Arial"/>
                <w:sz w:val="18"/>
                <w:szCs w:val="18"/>
              </w:rPr>
            </w:pPr>
          </w:p>
        </w:tc>
        <w:tc>
          <w:tcPr>
            <w:tcW w:w="5023" w:type="dxa"/>
            <w:vAlign w:val="center"/>
          </w:tcPr>
          <w:p w14:paraId="3BB1D51D" w14:textId="77777777" w:rsidR="003360C8" w:rsidRDefault="003360C8" w:rsidP="003360C8">
            <w:pPr>
              <w:jc w:val="both"/>
              <w:rPr>
                <w:rFonts w:ascii="Arial" w:hAnsi="Arial" w:cs="Arial"/>
                <w:sz w:val="18"/>
                <w:szCs w:val="18"/>
              </w:rPr>
            </w:pPr>
            <w:r w:rsidRPr="00C40A5F">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w:t>
            </w:r>
            <w:r w:rsidRPr="00C40A5F">
              <w:rPr>
                <w:rFonts w:ascii="Arial" w:hAnsi="Arial" w:cs="Arial"/>
                <w:sz w:val="18"/>
                <w:szCs w:val="18"/>
              </w:rPr>
              <w:lastRenderedPageBreak/>
              <w:t>corrective action, the corrective action process documented, and any samples involved shall be reanalyzed, if possible.</w:t>
            </w:r>
          </w:p>
          <w:p w14:paraId="30497E9F" w14:textId="77777777" w:rsidR="003360C8" w:rsidRDefault="003360C8" w:rsidP="003360C8">
            <w:pPr>
              <w:jc w:val="both"/>
              <w:rPr>
                <w:rFonts w:ascii="Arial" w:hAnsi="Arial" w:cs="Arial"/>
                <w:sz w:val="18"/>
                <w:szCs w:val="18"/>
              </w:rPr>
            </w:pPr>
          </w:p>
          <w:p w14:paraId="034185B3" w14:textId="0E8B5F60" w:rsidR="003360C8" w:rsidRPr="00DC68B5" w:rsidRDefault="003360C8" w:rsidP="003360C8">
            <w:pPr>
              <w:jc w:val="both"/>
              <w:rPr>
                <w:rFonts w:ascii="Arial" w:hAnsi="Arial" w:cs="Arial"/>
                <w:b/>
                <w:sz w:val="18"/>
                <w:szCs w:val="18"/>
              </w:rPr>
            </w:pPr>
            <w:r w:rsidRPr="00976B44">
              <w:rPr>
                <w:rFonts w:ascii="Arial" w:hAnsi="Arial" w:cs="Arial"/>
                <w:b/>
                <w:sz w:val="18"/>
                <w:szCs w:val="18"/>
              </w:rPr>
              <w:t>SM states:</w:t>
            </w:r>
            <w:r>
              <w:rPr>
                <w:rFonts w:ascii="Arial" w:hAnsi="Arial" w:cs="Arial"/>
                <w:sz w:val="18"/>
                <w:szCs w:val="18"/>
              </w:rPr>
              <w:t xml:space="preserve"> </w:t>
            </w:r>
            <w:r w:rsidRPr="00574747">
              <w:rPr>
                <w:rFonts w:ascii="Arial" w:hAnsi="Arial" w:cs="Arial"/>
                <w:sz w:val="18"/>
                <w:szCs w:val="18"/>
              </w:rPr>
              <w:t>If not, determine the cause of the error, take corrective action and re-verify the calibration. If the re-verification passes, continue the analyses; otherwise, repeat the initial calibration.</w:t>
            </w:r>
          </w:p>
        </w:tc>
      </w:tr>
      <w:tr w:rsidR="004E635D" w:rsidRPr="00A0149B" w14:paraId="327FC14E" w14:textId="77777777" w:rsidTr="006173A4">
        <w:trPr>
          <w:gridAfter w:val="1"/>
          <w:wAfter w:w="30" w:type="dxa"/>
          <w:trHeight w:val="467"/>
        </w:trPr>
        <w:tc>
          <w:tcPr>
            <w:tcW w:w="540" w:type="dxa"/>
            <w:noWrap/>
            <w:vAlign w:val="center"/>
          </w:tcPr>
          <w:p w14:paraId="080AB214" w14:textId="33107521"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70BE6B83" w14:textId="5C89E6C5" w:rsidR="004E635D" w:rsidRDefault="004E635D" w:rsidP="004E635D">
            <w:pPr>
              <w:jc w:val="both"/>
              <w:rPr>
                <w:rFonts w:ascii="Arial" w:hAnsi="Arial" w:cs="Arial"/>
                <w:sz w:val="18"/>
                <w:szCs w:val="18"/>
              </w:rPr>
            </w:pPr>
            <w:r w:rsidRPr="00A0149B">
              <w:rPr>
                <w:rFonts w:ascii="Arial" w:hAnsi="Arial" w:cs="Arial"/>
                <w:sz w:val="18"/>
                <w:szCs w:val="18"/>
              </w:rPr>
              <w:t xml:space="preserve">Is the </w:t>
            </w:r>
            <w:r>
              <w:rPr>
                <w:rFonts w:ascii="Arial" w:hAnsi="Arial" w:cs="Arial"/>
                <w:sz w:val="18"/>
                <w:szCs w:val="18"/>
              </w:rPr>
              <w:t>calibration</w:t>
            </w:r>
            <w:r w:rsidRPr="00A0149B">
              <w:rPr>
                <w:rFonts w:ascii="Arial" w:hAnsi="Arial" w:cs="Arial"/>
                <w:sz w:val="18"/>
                <w:szCs w:val="18"/>
              </w:rPr>
              <w:t xml:space="preserve"> verified </w:t>
            </w:r>
            <w:r>
              <w:rPr>
                <w:rFonts w:ascii="Arial" w:hAnsi="Arial" w:cs="Arial"/>
                <w:sz w:val="18"/>
                <w:szCs w:val="18"/>
              </w:rPr>
              <w:t xml:space="preserve">by analyzing a </w:t>
            </w:r>
            <w:r w:rsidRPr="00571E5D">
              <w:rPr>
                <w:rFonts w:ascii="Arial" w:hAnsi="Arial" w:cs="Arial"/>
                <w:bCs/>
                <w:sz w:val="18"/>
                <w:szCs w:val="18"/>
              </w:rPr>
              <w:t>calibration verification standard</w:t>
            </w:r>
            <w:r>
              <w:rPr>
                <w:rFonts w:ascii="Arial" w:hAnsi="Arial" w:cs="Arial"/>
                <w:sz w:val="18"/>
                <w:szCs w:val="18"/>
              </w:rPr>
              <w:t xml:space="preserve"> (CVS) or Continuing Calibration Verification (CCV) prior to sample analysis, after every ten samples and at the end of the run</w:t>
            </w:r>
            <w:r w:rsidRPr="00A0149B">
              <w:rPr>
                <w:rFonts w:ascii="Arial" w:hAnsi="Arial" w:cs="Arial"/>
                <w:sz w:val="18"/>
                <w:szCs w:val="18"/>
              </w:rPr>
              <w:t>?</w:t>
            </w:r>
            <w:r>
              <w:rPr>
                <w:rFonts w:ascii="Arial" w:hAnsi="Arial" w:cs="Arial"/>
                <w:sz w:val="18"/>
                <w:szCs w:val="18"/>
              </w:rPr>
              <w:t xml:space="preserve"> [SM 4020 B-2022 (1) (c)</w:t>
            </w:r>
            <w:r w:rsidDel="0040271E">
              <w:rPr>
                <w:rFonts w:ascii="Arial" w:hAnsi="Arial" w:cs="Arial"/>
                <w:sz w:val="18"/>
                <w:szCs w:val="18"/>
              </w:rPr>
              <w:t xml:space="preserve"> </w:t>
            </w:r>
            <w:r>
              <w:rPr>
                <w:rFonts w:ascii="Arial" w:hAnsi="Arial" w:cs="Arial"/>
                <w:sz w:val="18"/>
                <w:szCs w:val="18"/>
              </w:rPr>
              <w:t>and 15A NCAC 02H .0805 (a) (7) (H)</w:t>
            </w:r>
            <w:r>
              <w:rPr>
                <w:rFonts w:ascii="Arial" w:hAnsi="Arial"/>
                <w:sz w:val="18"/>
                <w:szCs w:val="18"/>
              </w:rPr>
              <w:t>]</w:t>
            </w:r>
            <w:r>
              <w:rPr>
                <w:rFonts w:ascii="Arial" w:hAnsi="Arial" w:cs="Arial"/>
                <w:sz w:val="18"/>
                <w:szCs w:val="18"/>
              </w:rPr>
              <w:t xml:space="preserve"> </w:t>
            </w:r>
          </w:p>
          <w:p w14:paraId="3C86C7D7" w14:textId="77777777" w:rsidR="004E635D" w:rsidRDefault="004E635D" w:rsidP="004E635D">
            <w:pPr>
              <w:jc w:val="both"/>
              <w:rPr>
                <w:rFonts w:ascii="Arial" w:hAnsi="Arial"/>
                <w:b/>
                <w:sz w:val="18"/>
                <w:szCs w:val="18"/>
              </w:rPr>
            </w:pPr>
          </w:p>
          <w:p w14:paraId="2977B13C" w14:textId="77777777" w:rsidR="004E635D" w:rsidRDefault="004E635D" w:rsidP="004E635D">
            <w:pPr>
              <w:jc w:val="both"/>
              <w:rPr>
                <w:rFonts w:ascii="Arial" w:hAnsi="Arial"/>
                <w:b/>
                <w:sz w:val="18"/>
                <w:szCs w:val="18"/>
              </w:rPr>
            </w:pPr>
          </w:p>
          <w:p w14:paraId="1D5E6609" w14:textId="1CE8B6D8" w:rsidR="004E635D" w:rsidRPr="00A0149B" w:rsidRDefault="004E635D" w:rsidP="004E635D">
            <w:pPr>
              <w:jc w:val="both"/>
              <w:rPr>
                <w:rFonts w:ascii="Arial" w:hAnsi="Arial" w:cs="Arial"/>
                <w:sz w:val="18"/>
                <w:szCs w:val="18"/>
              </w:rPr>
            </w:pP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of standard used</w:t>
            </w:r>
            <w:r>
              <w:rPr>
                <w:rFonts w:ascii="Arial" w:hAnsi="Arial"/>
                <w:b/>
                <w:sz w:val="18"/>
                <w:szCs w:val="18"/>
              </w:rPr>
              <w:t>:</w:t>
            </w:r>
          </w:p>
        </w:tc>
        <w:tc>
          <w:tcPr>
            <w:tcW w:w="360" w:type="dxa"/>
            <w:noWrap/>
            <w:vAlign w:val="center"/>
          </w:tcPr>
          <w:p w14:paraId="497D26A9" w14:textId="77777777" w:rsidR="004E635D" w:rsidRPr="00A0149B" w:rsidRDefault="004E635D" w:rsidP="004E635D">
            <w:pPr>
              <w:jc w:val="both"/>
              <w:rPr>
                <w:rFonts w:ascii="Arial" w:hAnsi="Arial" w:cs="Arial"/>
                <w:sz w:val="18"/>
                <w:szCs w:val="18"/>
              </w:rPr>
            </w:pPr>
          </w:p>
        </w:tc>
        <w:tc>
          <w:tcPr>
            <w:tcW w:w="360" w:type="dxa"/>
            <w:noWrap/>
            <w:vAlign w:val="center"/>
          </w:tcPr>
          <w:p w14:paraId="6140EE7E" w14:textId="77777777" w:rsidR="004E635D" w:rsidRPr="00A0149B" w:rsidRDefault="004E635D" w:rsidP="004E635D">
            <w:pPr>
              <w:jc w:val="both"/>
              <w:rPr>
                <w:rFonts w:ascii="Arial" w:hAnsi="Arial" w:cs="Arial"/>
                <w:sz w:val="18"/>
                <w:szCs w:val="18"/>
              </w:rPr>
            </w:pPr>
          </w:p>
        </w:tc>
        <w:tc>
          <w:tcPr>
            <w:tcW w:w="5023" w:type="dxa"/>
            <w:vAlign w:val="center"/>
          </w:tcPr>
          <w:p w14:paraId="0ED41FE0" w14:textId="7695CEC6" w:rsidR="004E635D" w:rsidRDefault="004E635D" w:rsidP="004E635D">
            <w:pPr>
              <w:jc w:val="both"/>
              <w:rPr>
                <w:rFonts w:ascii="Arial" w:hAnsi="Arial" w:cs="Arial"/>
                <w:sz w:val="18"/>
                <w:szCs w:val="18"/>
              </w:rPr>
            </w:pPr>
            <w:r w:rsidRPr="00DC68B5">
              <w:rPr>
                <w:rFonts w:ascii="Arial" w:hAnsi="Arial" w:cs="Arial"/>
                <w:b/>
                <w:sz w:val="18"/>
                <w:szCs w:val="18"/>
              </w:rPr>
              <w:t>Rules state:</w:t>
            </w:r>
            <w:r>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p w14:paraId="19B81E39" w14:textId="77777777" w:rsidR="004E635D" w:rsidRPr="009F3D66" w:rsidRDefault="004E635D" w:rsidP="004E635D">
            <w:pPr>
              <w:jc w:val="both"/>
              <w:rPr>
                <w:rFonts w:ascii="Arial" w:hAnsi="Arial" w:cs="Arial"/>
                <w:sz w:val="18"/>
                <w:szCs w:val="18"/>
              </w:rPr>
            </w:pPr>
          </w:p>
          <w:p w14:paraId="0E56C993" w14:textId="1A5E5035" w:rsidR="004E635D" w:rsidRPr="00A0149B" w:rsidRDefault="004E635D" w:rsidP="004E635D">
            <w:pPr>
              <w:jc w:val="both"/>
              <w:rPr>
                <w:rFonts w:ascii="Arial" w:hAnsi="Arial" w:cs="Arial"/>
                <w:sz w:val="18"/>
                <w:szCs w:val="18"/>
              </w:rPr>
            </w:pPr>
            <w:r w:rsidRPr="00E71202">
              <w:rPr>
                <w:rFonts w:ascii="Arial" w:hAnsi="Arial" w:cs="Arial"/>
                <w:b/>
                <w:sz w:val="18"/>
                <w:szCs w:val="18"/>
              </w:rPr>
              <w:t>SM states</w:t>
            </w:r>
            <w:r>
              <w:rPr>
                <w:rFonts w:ascii="Arial" w:hAnsi="Arial" w:cs="Arial"/>
                <w:b/>
                <w:sz w:val="18"/>
                <w:szCs w:val="18"/>
              </w:rPr>
              <w:t>:</w:t>
            </w:r>
            <w:r>
              <w:rPr>
                <w:rFonts w:ascii="Arial" w:hAnsi="Arial" w:cs="Arial"/>
                <w:sz w:val="18"/>
                <w:szCs w:val="18"/>
              </w:rPr>
              <w:t xml:space="preserve"> Verify calibration by analyzing one standard whose concentration is near the midpoint of the calibration range.</w:t>
            </w:r>
          </w:p>
        </w:tc>
      </w:tr>
      <w:tr w:rsidR="004E635D" w:rsidRPr="00A0149B" w14:paraId="04A2D828" w14:textId="77777777" w:rsidTr="006173A4">
        <w:trPr>
          <w:gridAfter w:val="1"/>
          <w:wAfter w:w="30" w:type="dxa"/>
          <w:trHeight w:val="503"/>
        </w:trPr>
        <w:tc>
          <w:tcPr>
            <w:tcW w:w="540" w:type="dxa"/>
            <w:noWrap/>
            <w:vAlign w:val="center"/>
          </w:tcPr>
          <w:p w14:paraId="6A2789F3" w14:textId="1BC7CD13"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0A4E50B3" w14:textId="6CE4593C" w:rsidR="004E635D" w:rsidRDefault="004E635D" w:rsidP="004E635D">
            <w:pPr>
              <w:jc w:val="both"/>
              <w:rPr>
                <w:rFonts w:ascii="Arial" w:hAnsi="Arial" w:cs="Arial"/>
                <w:sz w:val="18"/>
                <w:szCs w:val="18"/>
              </w:rPr>
            </w:pPr>
            <w:r>
              <w:rPr>
                <w:rFonts w:ascii="Arial" w:hAnsi="Arial" w:cs="Arial"/>
                <w:sz w:val="18"/>
                <w:szCs w:val="18"/>
              </w:rPr>
              <w:t>What is the acceptance criterion for the calibration standard</w:t>
            </w:r>
            <w:r w:rsidRPr="00A0149B">
              <w:rPr>
                <w:rFonts w:ascii="Arial" w:hAnsi="Arial" w:cs="Arial"/>
                <w:sz w:val="18"/>
                <w:szCs w:val="18"/>
              </w:rPr>
              <w:t xml:space="preserve">? </w:t>
            </w:r>
            <w:r>
              <w:rPr>
                <w:rFonts w:ascii="Arial" w:hAnsi="Arial" w:cs="Arial"/>
                <w:sz w:val="18"/>
                <w:szCs w:val="18"/>
              </w:rPr>
              <w:t>[15A NCAC 02H .0805 (a) (7) (A) and SM 4020 B-2022 (1) (c)</w:t>
            </w:r>
            <w:r>
              <w:rPr>
                <w:rFonts w:ascii="Arial" w:hAnsi="Arial"/>
                <w:sz w:val="18"/>
                <w:szCs w:val="18"/>
              </w:rPr>
              <w:t>]</w:t>
            </w:r>
            <w:r>
              <w:rPr>
                <w:rFonts w:ascii="Arial" w:hAnsi="Arial" w:cs="Arial"/>
                <w:sz w:val="18"/>
                <w:szCs w:val="18"/>
              </w:rPr>
              <w:t xml:space="preserve"> </w:t>
            </w:r>
          </w:p>
          <w:p w14:paraId="6E88090F" w14:textId="77777777" w:rsidR="004E635D" w:rsidRDefault="004E635D" w:rsidP="004E635D">
            <w:pPr>
              <w:jc w:val="both"/>
              <w:rPr>
                <w:rFonts w:ascii="Arial" w:hAnsi="Arial" w:cs="Arial"/>
                <w:sz w:val="18"/>
                <w:szCs w:val="18"/>
              </w:rPr>
            </w:pPr>
          </w:p>
          <w:p w14:paraId="200DDCF9" w14:textId="77777777" w:rsidR="004E635D" w:rsidRDefault="004E635D" w:rsidP="004E635D">
            <w:pPr>
              <w:jc w:val="both"/>
              <w:rPr>
                <w:rFonts w:ascii="Arial" w:hAnsi="Arial" w:cs="Arial"/>
                <w:sz w:val="18"/>
                <w:szCs w:val="18"/>
              </w:rPr>
            </w:pPr>
          </w:p>
          <w:p w14:paraId="7A99C823" w14:textId="094B4621" w:rsidR="004E635D" w:rsidRDefault="004E635D" w:rsidP="004E635D">
            <w:pPr>
              <w:jc w:val="both"/>
              <w:rPr>
                <w:rFonts w:ascii="Arial" w:hAnsi="Arial" w:cs="Arial"/>
                <w:b/>
                <w:bCs/>
                <w:sz w:val="18"/>
                <w:szCs w:val="18"/>
              </w:rPr>
            </w:pPr>
            <w:r>
              <w:rPr>
                <w:rFonts w:ascii="Arial" w:hAnsi="Arial" w:cs="Arial"/>
                <w:b/>
                <w:bCs/>
                <w:sz w:val="18"/>
                <w:szCs w:val="18"/>
              </w:rPr>
              <w:t>Answer:</w:t>
            </w:r>
          </w:p>
          <w:p w14:paraId="09E42D76" w14:textId="7BB4572E" w:rsidR="004E635D" w:rsidRPr="00DC68B5" w:rsidRDefault="004E635D" w:rsidP="004E635D">
            <w:pPr>
              <w:jc w:val="both"/>
              <w:rPr>
                <w:rFonts w:ascii="Arial" w:hAnsi="Arial" w:cs="Arial"/>
                <w:b/>
                <w:bCs/>
                <w:sz w:val="18"/>
                <w:szCs w:val="18"/>
              </w:rPr>
            </w:pPr>
          </w:p>
        </w:tc>
        <w:tc>
          <w:tcPr>
            <w:tcW w:w="360" w:type="dxa"/>
            <w:shd w:val="clear" w:color="auto" w:fill="D9D9D9" w:themeFill="background1" w:themeFillShade="D9"/>
            <w:noWrap/>
            <w:vAlign w:val="center"/>
          </w:tcPr>
          <w:p w14:paraId="11B0B6DA" w14:textId="77777777" w:rsidR="004E635D" w:rsidRPr="00A0149B" w:rsidRDefault="004E635D" w:rsidP="004E635D">
            <w:pPr>
              <w:jc w:val="both"/>
              <w:rPr>
                <w:rFonts w:ascii="Arial" w:hAnsi="Arial" w:cs="Arial"/>
                <w:sz w:val="18"/>
                <w:szCs w:val="18"/>
              </w:rPr>
            </w:pPr>
          </w:p>
        </w:tc>
        <w:tc>
          <w:tcPr>
            <w:tcW w:w="360" w:type="dxa"/>
            <w:noWrap/>
            <w:vAlign w:val="center"/>
          </w:tcPr>
          <w:p w14:paraId="43637866" w14:textId="77777777" w:rsidR="004E635D" w:rsidRPr="00A0149B" w:rsidRDefault="004E635D" w:rsidP="004E635D">
            <w:pPr>
              <w:jc w:val="both"/>
              <w:rPr>
                <w:rFonts w:ascii="Arial" w:hAnsi="Arial" w:cs="Arial"/>
                <w:sz w:val="18"/>
                <w:szCs w:val="18"/>
              </w:rPr>
            </w:pPr>
          </w:p>
        </w:tc>
        <w:tc>
          <w:tcPr>
            <w:tcW w:w="5023" w:type="dxa"/>
            <w:vAlign w:val="center"/>
          </w:tcPr>
          <w:p w14:paraId="5A0ECB87" w14:textId="26BE08C7" w:rsidR="004E635D" w:rsidRPr="00A0149B" w:rsidRDefault="004E635D" w:rsidP="004E635D">
            <w:pPr>
              <w:jc w:val="both"/>
              <w:rPr>
                <w:rFonts w:ascii="Arial" w:hAnsi="Arial" w:cs="Arial"/>
                <w:sz w:val="18"/>
                <w:szCs w:val="18"/>
              </w:rPr>
            </w:pPr>
            <w:r>
              <w:rPr>
                <w:rFonts w:ascii="Arial" w:hAnsi="Arial" w:cs="Arial"/>
                <w:sz w:val="18"/>
                <w:szCs w:val="18"/>
              </w:rPr>
              <w:t xml:space="preserve">The results must be within allowable deviations from either initial-calibration values or specific points on the calibration curve. </w:t>
            </w:r>
          </w:p>
        </w:tc>
      </w:tr>
      <w:tr w:rsidR="004E635D" w:rsidRPr="00A0149B" w14:paraId="20BC7B3F" w14:textId="77777777" w:rsidTr="006173A4">
        <w:trPr>
          <w:gridAfter w:val="1"/>
          <w:wAfter w:w="30" w:type="dxa"/>
          <w:trHeight w:val="503"/>
        </w:trPr>
        <w:tc>
          <w:tcPr>
            <w:tcW w:w="540" w:type="dxa"/>
            <w:noWrap/>
            <w:vAlign w:val="center"/>
          </w:tcPr>
          <w:p w14:paraId="243BBC98" w14:textId="77777777"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44227B5E" w14:textId="6896C018" w:rsidR="004E635D" w:rsidRPr="00DC68B5" w:rsidRDefault="004E635D" w:rsidP="004E635D">
            <w:pPr>
              <w:jc w:val="both"/>
              <w:rPr>
                <w:rFonts w:ascii="Arial" w:hAnsi="Arial"/>
                <w:sz w:val="18"/>
                <w:szCs w:val="18"/>
              </w:rPr>
            </w:pPr>
            <w:r>
              <w:rPr>
                <w:rFonts w:ascii="Arial" w:hAnsi="Arial" w:cs="Arial"/>
                <w:sz w:val="18"/>
                <w:szCs w:val="18"/>
              </w:rPr>
              <w:t>Does the laboratory take appropriate corrective action if the calibration standard does not meet the acceptance criterion? [SM 4020 B-2022 (1) (c)</w:t>
            </w:r>
            <w:r>
              <w:rPr>
                <w:rFonts w:ascii="Arial" w:hAnsi="Arial"/>
                <w:sz w:val="18"/>
                <w:szCs w:val="18"/>
              </w:rPr>
              <w:t>]</w:t>
            </w:r>
          </w:p>
          <w:p w14:paraId="22BEEAE3" w14:textId="61D85ADB" w:rsidR="004E635D" w:rsidRPr="00DC68B5" w:rsidDel="006C6C69" w:rsidRDefault="004E635D" w:rsidP="004E635D">
            <w:pPr>
              <w:jc w:val="both"/>
              <w:rPr>
                <w:rFonts w:ascii="Arial" w:hAnsi="Arial" w:cs="Arial"/>
                <w:b/>
                <w:bCs/>
                <w:sz w:val="18"/>
                <w:szCs w:val="18"/>
              </w:rPr>
            </w:pPr>
          </w:p>
        </w:tc>
        <w:tc>
          <w:tcPr>
            <w:tcW w:w="360" w:type="dxa"/>
            <w:noWrap/>
            <w:vAlign w:val="center"/>
          </w:tcPr>
          <w:p w14:paraId="1145CDE0" w14:textId="77777777" w:rsidR="004E635D" w:rsidRPr="00A0149B" w:rsidRDefault="004E635D" w:rsidP="004E635D">
            <w:pPr>
              <w:jc w:val="both"/>
              <w:rPr>
                <w:rFonts w:ascii="Arial" w:hAnsi="Arial" w:cs="Arial"/>
                <w:sz w:val="18"/>
                <w:szCs w:val="18"/>
              </w:rPr>
            </w:pPr>
          </w:p>
        </w:tc>
        <w:tc>
          <w:tcPr>
            <w:tcW w:w="360" w:type="dxa"/>
            <w:noWrap/>
            <w:vAlign w:val="center"/>
          </w:tcPr>
          <w:p w14:paraId="3DF7C1D3" w14:textId="77777777" w:rsidR="004E635D" w:rsidRPr="00A0149B" w:rsidRDefault="004E635D" w:rsidP="004E635D">
            <w:pPr>
              <w:jc w:val="both"/>
              <w:rPr>
                <w:rFonts w:ascii="Arial" w:hAnsi="Arial" w:cs="Arial"/>
                <w:sz w:val="18"/>
                <w:szCs w:val="18"/>
              </w:rPr>
            </w:pPr>
          </w:p>
        </w:tc>
        <w:tc>
          <w:tcPr>
            <w:tcW w:w="5023" w:type="dxa"/>
            <w:vAlign w:val="center"/>
          </w:tcPr>
          <w:p w14:paraId="64D37F03" w14:textId="52CCEE89" w:rsidR="004E635D" w:rsidRPr="006E2F9C" w:rsidRDefault="004E635D" w:rsidP="004E635D">
            <w:pPr>
              <w:jc w:val="both"/>
              <w:rPr>
                <w:rFonts w:ascii="Arial" w:hAnsi="Arial" w:cs="Arial"/>
                <w:bCs/>
                <w:sz w:val="18"/>
                <w:szCs w:val="18"/>
              </w:rPr>
            </w:pPr>
            <w:r>
              <w:rPr>
                <w:rFonts w:ascii="Arial" w:hAnsi="Arial" w:cs="Arial"/>
                <w:bCs/>
                <w:sz w:val="18"/>
                <w:szCs w:val="18"/>
              </w:rPr>
              <w:t>If the CCV is out of control, then take corrective action – including re-analysis of any samples analyzed since the last acceptable CCV.</w:t>
            </w:r>
          </w:p>
        </w:tc>
      </w:tr>
      <w:tr w:rsidR="004E635D" w:rsidRPr="00A0149B" w14:paraId="7F49E3B9" w14:textId="77777777" w:rsidTr="006173A4">
        <w:trPr>
          <w:gridAfter w:val="1"/>
          <w:wAfter w:w="30" w:type="dxa"/>
          <w:trHeight w:val="2150"/>
        </w:trPr>
        <w:tc>
          <w:tcPr>
            <w:tcW w:w="540" w:type="dxa"/>
            <w:noWrap/>
            <w:vAlign w:val="center"/>
          </w:tcPr>
          <w:p w14:paraId="764B2F66" w14:textId="03327261"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3D665716" w14:textId="0BDF5401" w:rsidR="004E635D" w:rsidRPr="00A0149B" w:rsidRDefault="004E635D" w:rsidP="004E635D">
            <w:pPr>
              <w:jc w:val="both"/>
              <w:rPr>
                <w:rFonts w:ascii="Arial" w:hAnsi="Arial" w:cs="Arial"/>
                <w:sz w:val="18"/>
                <w:szCs w:val="18"/>
              </w:rPr>
            </w:pPr>
            <w:r w:rsidRPr="00A0149B">
              <w:rPr>
                <w:rFonts w:ascii="Arial" w:hAnsi="Arial" w:cs="Arial"/>
                <w:sz w:val="18"/>
                <w:szCs w:val="18"/>
              </w:rPr>
              <w:t xml:space="preserve">Is the </w:t>
            </w:r>
            <w:r>
              <w:rPr>
                <w:rFonts w:ascii="Arial" w:hAnsi="Arial" w:cs="Arial"/>
                <w:sz w:val="18"/>
                <w:szCs w:val="18"/>
              </w:rPr>
              <w:t>calibration</w:t>
            </w:r>
            <w:r w:rsidRPr="00A0149B">
              <w:rPr>
                <w:rFonts w:ascii="Arial" w:hAnsi="Arial" w:cs="Arial"/>
                <w:sz w:val="18"/>
                <w:szCs w:val="18"/>
              </w:rPr>
              <w:t xml:space="preserve"> verified </w:t>
            </w:r>
            <w:r>
              <w:rPr>
                <w:rFonts w:ascii="Arial" w:hAnsi="Arial" w:cs="Arial"/>
                <w:sz w:val="18"/>
                <w:szCs w:val="18"/>
              </w:rPr>
              <w:t xml:space="preserve">by analyzing a </w:t>
            </w:r>
            <w:r w:rsidRPr="00574798">
              <w:rPr>
                <w:rFonts w:ascii="Arial" w:hAnsi="Arial" w:cs="Arial"/>
                <w:bCs/>
                <w:sz w:val="18"/>
                <w:szCs w:val="18"/>
              </w:rPr>
              <w:t>calibration blank</w:t>
            </w:r>
            <w:r>
              <w:rPr>
                <w:rFonts w:ascii="Arial" w:hAnsi="Arial" w:cs="Arial"/>
                <w:b/>
                <w:sz w:val="18"/>
                <w:szCs w:val="18"/>
              </w:rPr>
              <w:t xml:space="preserve"> </w:t>
            </w:r>
            <w:r w:rsidRPr="00DC68B5">
              <w:rPr>
                <w:rFonts w:ascii="Arial" w:hAnsi="Arial" w:cs="Arial"/>
                <w:bCs/>
                <w:sz w:val="18"/>
                <w:szCs w:val="18"/>
              </w:rPr>
              <w:t>prior to sample analysis,</w:t>
            </w:r>
            <w:r>
              <w:rPr>
                <w:rFonts w:ascii="Arial" w:hAnsi="Arial" w:cs="Arial"/>
                <w:sz w:val="18"/>
                <w:szCs w:val="18"/>
              </w:rPr>
              <w:t xml:space="preserve"> after each batch of ten samples and at the end of the run</w:t>
            </w:r>
            <w:r w:rsidRPr="00A0149B">
              <w:rPr>
                <w:rFonts w:ascii="Arial" w:hAnsi="Arial" w:cs="Arial"/>
                <w:sz w:val="18"/>
                <w:szCs w:val="18"/>
              </w:rPr>
              <w:t>?</w:t>
            </w:r>
            <w:r>
              <w:rPr>
                <w:rFonts w:ascii="Arial" w:hAnsi="Arial" w:cs="Arial"/>
                <w:sz w:val="18"/>
                <w:szCs w:val="18"/>
              </w:rPr>
              <w:t xml:space="preserve"> [15A NCAC 02H .0805 (a) (7) (H)</w:t>
            </w:r>
            <w:r>
              <w:rPr>
                <w:rFonts w:ascii="Arial" w:hAnsi="Arial"/>
                <w:sz w:val="18"/>
                <w:szCs w:val="18"/>
              </w:rPr>
              <w:t>]</w:t>
            </w:r>
          </w:p>
        </w:tc>
        <w:tc>
          <w:tcPr>
            <w:tcW w:w="360" w:type="dxa"/>
            <w:noWrap/>
            <w:vAlign w:val="center"/>
          </w:tcPr>
          <w:p w14:paraId="1A27CAB9" w14:textId="77777777" w:rsidR="004E635D" w:rsidRPr="00A0149B" w:rsidRDefault="004E635D" w:rsidP="004E635D">
            <w:pPr>
              <w:jc w:val="both"/>
              <w:rPr>
                <w:rFonts w:ascii="Arial" w:hAnsi="Arial" w:cs="Arial"/>
                <w:sz w:val="18"/>
                <w:szCs w:val="18"/>
              </w:rPr>
            </w:pPr>
          </w:p>
        </w:tc>
        <w:tc>
          <w:tcPr>
            <w:tcW w:w="360" w:type="dxa"/>
            <w:noWrap/>
            <w:vAlign w:val="center"/>
          </w:tcPr>
          <w:p w14:paraId="0398EBFC" w14:textId="77777777" w:rsidR="004E635D" w:rsidRPr="00A0149B" w:rsidRDefault="004E635D" w:rsidP="004E635D">
            <w:pPr>
              <w:jc w:val="both"/>
              <w:rPr>
                <w:rFonts w:ascii="Arial" w:hAnsi="Arial" w:cs="Arial"/>
                <w:sz w:val="18"/>
                <w:szCs w:val="18"/>
              </w:rPr>
            </w:pPr>
          </w:p>
        </w:tc>
        <w:tc>
          <w:tcPr>
            <w:tcW w:w="5023" w:type="dxa"/>
            <w:vAlign w:val="center"/>
          </w:tcPr>
          <w:p w14:paraId="1CA1CEAF" w14:textId="04F43948" w:rsidR="004E635D" w:rsidRPr="00AF4C14" w:rsidRDefault="004E635D" w:rsidP="004E635D">
            <w:pPr>
              <w:jc w:val="both"/>
              <w:rPr>
                <w:rFonts w:ascii="Arial" w:hAnsi="Arial" w:cs="Arial"/>
                <w:sz w:val="18"/>
                <w:szCs w:val="18"/>
              </w:rPr>
            </w:pPr>
            <w:r>
              <w:rPr>
                <w:rFonts w:ascii="Arial" w:hAnsi="Arial" w:cs="Arial"/>
                <w:sz w:val="18"/>
                <w:szCs w:val="18"/>
              </w:rPr>
              <w:t>T</w:t>
            </w:r>
            <w:r w:rsidRPr="00AF4C14">
              <w:rPr>
                <w:rFonts w:ascii="Arial" w:hAnsi="Arial" w:cs="Arial"/>
                <w:sz w:val="18"/>
                <w:szCs w:val="18"/>
              </w:rPr>
              <w:t xml:space="preserve">he calibration blank </w:t>
            </w:r>
            <w:r>
              <w:rPr>
                <w:rFonts w:ascii="Arial" w:hAnsi="Arial" w:cs="Arial"/>
                <w:sz w:val="18"/>
                <w:szCs w:val="18"/>
              </w:rPr>
              <w:t>is</w:t>
            </w:r>
            <w:r w:rsidRPr="00AF4C14">
              <w:rPr>
                <w:rFonts w:ascii="Arial" w:hAnsi="Arial" w:cs="Arial"/>
                <w:sz w:val="18"/>
                <w:szCs w:val="18"/>
              </w:rPr>
              <w:t xml:space="preserve"> equivalent to the reagent/method blank</w:t>
            </w:r>
            <w:r>
              <w:rPr>
                <w:rFonts w:ascii="Arial" w:hAnsi="Arial" w:cs="Arial"/>
                <w:sz w:val="18"/>
                <w:szCs w:val="18"/>
              </w:rPr>
              <w:t xml:space="preserve"> unless samples are distilled</w:t>
            </w:r>
            <w:r w:rsidRPr="00AF4C14">
              <w:rPr>
                <w:rFonts w:ascii="Arial" w:hAnsi="Arial" w:cs="Arial"/>
                <w:sz w:val="18"/>
                <w:szCs w:val="18"/>
              </w:rPr>
              <w:t>.</w:t>
            </w:r>
            <w:r>
              <w:rPr>
                <w:rFonts w:ascii="Arial" w:hAnsi="Arial" w:cs="Arial"/>
                <w:sz w:val="18"/>
                <w:szCs w:val="18"/>
              </w:rPr>
              <w:t xml:space="preserve"> If samples are distilled, the method blank is distilled, but the calibration blank is not.</w:t>
            </w:r>
          </w:p>
          <w:p w14:paraId="0682C287" w14:textId="77777777" w:rsidR="004E635D" w:rsidRDefault="004E635D" w:rsidP="004E635D">
            <w:pPr>
              <w:jc w:val="both"/>
              <w:rPr>
                <w:rFonts w:ascii="Arial" w:hAnsi="Arial" w:cs="Arial"/>
                <w:b/>
                <w:sz w:val="18"/>
                <w:szCs w:val="18"/>
              </w:rPr>
            </w:pPr>
          </w:p>
          <w:p w14:paraId="67BE016F" w14:textId="22E440C7" w:rsidR="004E635D" w:rsidRDefault="004E635D" w:rsidP="004E635D">
            <w:pPr>
              <w:jc w:val="both"/>
              <w:rPr>
                <w:rFonts w:ascii="Arial" w:hAnsi="Arial" w:cs="Arial"/>
                <w:sz w:val="18"/>
                <w:szCs w:val="18"/>
              </w:rPr>
            </w:pPr>
            <w:r w:rsidRPr="00F32138">
              <w:rPr>
                <w:rFonts w:ascii="Arial" w:hAnsi="Arial" w:cs="Arial"/>
                <w:b/>
                <w:sz w:val="18"/>
                <w:szCs w:val="18"/>
              </w:rPr>
              <w:t>Rules state:</w:t>
            </w:r>
            <w:r>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tc>
      </w:tr>
      <w:tr w:rsidR="004E635D" w:rsidRPr="00A0149B" w14:paraId="58F183F3" w14:textId="77777777" w:rsidTr="006173A4">
        <w:trPr>
          <w:gridAfter w:val="1"/>
          <w:wAfter w:w="30" w:type="dxa"/>
          <w:trHeight w:val="1808"/>
        </w:trPr>
        <w:tc>
          <w:tcPr>
            <w:tcW w:w="540" w:type="dxa"/>
            <w:noWrap/>
            <w:vAlign w:val="center"/>
          </w:tcPr>
          <w:p w14:paraId="6018B0F5" w14:textId="77777777"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749E6A97" w14:textId="401A9CA6" w:rsidR="004E635D" w:rsidRDefault="004E635D" w:rsidP="004E635D">
            <w:pPr>
              <w:jc w:val="both"/>
              <w:rPr>
                <w:rFonts w:ascii="Arial" w:hAnsi="Arial"/>
                <w:sz w:val="18"/>
                <w:szCs w:val="18"/>
              </w:rPr>
            </w:pPr>
            <w:r>
              <w:rPr>
                <w:rFonts w:ascii="Arial" w:hAnsi="Arial" w:cs="Arial"/>
                <w:sz w:val="18"/>
                <w:szCs w:val="18"/>
              </w:rPr>
              <w:t>What is the acceptance criterion for the calibration blank? [15A NCAC 02H .0805 (a) (7) (H) (</w:t>
            </w:r>
            <w:proofErr w:type="spellStart"/>
            <w:r>
              <w:rPr>
                <w:rFonts w:ascii="Arial" w:hAnsi="Arial" w:cs="Arial"/>
                <w:sz w:val="18"/>
                <w:szCs w:val="18"/>
              </w:rPr>
              <w:t>i</w:t>
            </w:r>
            <w:proofErr w:type="spellEnd"/>
            <w:r>
              <w:rPr>
                <w:rFonts w:ascii="Arial" w:hAnsi="Arial" w:cs="Arial"/>
                <w:sz w:val="18"/>
                <w:szCs w:val="18"/>
              </w:rPr>
              <w:t>)</w:t>
            </w:r>
            <w:r>
              <w:rPr>
                <w:rFonts w:ascii="Arial" w:hAnsi="Arial"/>
                <w:sz w:val="18"/>
                <w:szCs w:val="18"/>
              </w:rPr>
              <w:t>]</w:t>
            </w:r>
          </w:p>
          <w:p w14:paraId="5C27E128" w14:textId="77777777" w:rsidR="004E635D" w:rsidRDefault="004E635D" w:rsidP="004E635D">
            <w:pPr>
              <w:jc w:val="both"/>
              <w:rPr>
                <w:rFonts w:ascii="Arial" w:hAnsi="Arial"/>
                <w:sz w:val="18"/>
                <w:szCs w:val="18"/>
              </w:rPr>
            </w:pPr>
          </w:p>
          <w:p w14:paraId="2E4989C3" w14:textId="4653A122" w:rsidR="004E635D" w:rsidRPr="00615E7C" w:rsidRDefault="004E635D" w:rsidP="004E635D">
            <w:pPr>
              <w:jc w:val="both"/>
              <w:rPr>
                <w:rFonts w:ascii="Arial" w:hAnsi="Arial" w:cs="Arial"/>
                <w:b/>
                <w:bCs/>
                <w:sz w:val="18"/>
                <w:szCs w:val="18"/>
              </w:rPr>
            </w:pPr>
            <w:r>
              <w:rPr>
                <w:rFonts w:ascii="Arial" w:hAnsi="Arial"/>
                <w:b/>
                <w:bCs/>
                <w:sz w:val="18"/>
                <w:szCs w:val="18"/>
              </w:rPr>
              <w:t>Answer:</w:t>
            </w:r>
          </w:p>
        </w:tc>
        <w:tc>
          <w:tcPr>
            <w:tcW w:w="360" w:type="dxa"/>
            <w:shd w:val="clear" w:color="auto" w:fill="D9D9D9"/>
            <w:noWrap/>
            <w:vAlign w:val="center"/>
          </w:tcPr>
          <w:p w14:paraId="5636C0C0" w14:textId="77777777" w:rsidR="004E635D" w:rsidRPr="00A0149B" w:rsidRDefault="004E635D" w:rsidP="004E635D">
            <w:pPr>
              <w:jc w:val="both"/>
              <w:rPr>
                <w:rFonts w:ascii="Arial" w:hAnsi="Arial" w:cs="Arial"/>
                <w:sz w:val="18"/>
                <w:szCs w:val="18"/>
              </w:rPr>
            </w:pPr>
          </w:p>
        </w:tc>
        <w:tc>
          <w:tcPr>
            <w:tcW w:w="360" w:type="dxa"/>
            <w:noWrap/>
            <w:vAlign w:val="center"/>
          </w:tcPr>
          <w:p w14:paraId="0D8D6776" w14:textId="77777777" w:rsidR="004E635D" w:rsidRPr="00A0149B" w:rsidRDefault="004E635D" w:rsidP="004E635D">
            <w:pPr>
              <w:jc w:val="both"/>
              <w:rPr>
                <w:rFonts w:ascii="Arial" w:hAnsi="Arial" w:cs="Arial"/>
                <w:sz w:val="18"/>
                <w:szCs w:val="18"/>
              </w:rPr>
            </w:pPr>
          </w:p>
        </w:tc>
        <w:tc>
          <w:tcPr>
            <w:tcW w:w="5023" w:type="dxa"/>
            <w:vAlign w:val="center"/>
          </w:tcPr>
          <w:p w14:paraId="04C6C7F4" w14:textId="178BA0B1" w:rsidR="004E635D" w:rsidRPr="00615E7C" w:rsidDel="00A24DD7" w:rsidRDefault="004E635D" w:rsidP="004E635D">
            <w:pPr>
              <w:jc w:val="both"/>
              <w:rPr>
                <w:rFonts w:ascii="Arial" w:hAnsi="Arial" w:cs="Arial"/>
                <w:bCs/>
                <w:sz w:val="18"/>
                <w:szCs w:val="18"/>
              </w:rPr>
            </w:pPr>
            <w:r w:rsidRPr="00615E7C">
              <w:rPr>
                <w:rFonts w:ascii="Arial" w:hAnsi="Arial" w:cs="Arial"/>
                <w:bCs/>
                <w:sz w:val="18"/>
                <w:szCs w:val="18"/>
              </w:rPr>
              <w:t>The concentration of reagent, method, and calibration blanks shall not exceed 50 percent of the lowest reporting concentration or as otherwise specified by the reference method.</w:t>
            </w:r>
          </w:p>
        </w:tc>
      </w:tr>
      <w:tr w:rsidR="004E635D" w:rsidRPr="00A0149B" w14:paraId="365C0A7F" w14:textId="77777777" w:rsidTr="006173A4">
        <w:trPr>
          <w:gridAfter w:val="1"/>
          <w:wAfter w:w="30" w:type="dxa"/>
          <w:trHeight w:val="1808"/>
        </w:trPr>
        <w:tc>
          <w:tcPr>
            <w:tcW w:w="540" w:type="dxa"/>
            <w:noWrap/>
            <w:vAlign w:val="center"/>
          </w:tcPr>
          <w:p w14:paraId="50B23FB2" w14:textId="4FCB745C"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61426382" w14:textId="0961690B" w:rsidR="004E635D" w:rsidRPr="00A0149B" w:rsidRDefault="004E635D" w:rsidP="004E635D">
            <w:pPr>
              <w:jc w:val="both"/>
              <w:rPr>
                <w:rFonts w:ascii="Arial" w:hAnsi="Arial" w:cs="Arial"/>
                <w:sz w:val="18"/>
                <w:szCs w:val="18"/>
              </w:rPr>
            </w:pPr>
            <w:r>
              <w:rPr>
                <w:rFonts w:ascii="Arial" w:hAnsi="Arial" w:cs="Arial"/>
                <w:sz w:val="18"/>
                <w:szCs w:val="18"/>
              </w:rPr>
              <w:t>Does the laboratory take appropriate corrective action if the calibration blank results are greater than one-half the lowest reporting concentration? [15A NCAC 02H .0805 (a) (7) (B)</w:t>
            </w:r>
            <w:r>
              <w:rPr>
                <w:rFonts w:ascii="Arial" w:hAnsi="Arial"/>
                <w:sz w:val="18"/>
                <w:szCs w:val="18"/>
              </w:rPr>
              <w:t>]</w:t>
            </w:r>
          </w:p>
        </w:tc>
        <w:tc>
          <w:tcPr>
            <w:tcW w:w="360" w:type="dxa"/>
            <w:noWrap/>
            <w:vAlign w:val="center"/>
          </w:tcPr>
          <w:p w14:paraId="4AF055E1" w14:textId="77777777" w:rsidR="004E635D" w:rsidRPr="00A0149B" w:rsidRDefault="004E635D" w:rsidP="004E635D">
            <w:pPr>
              <w:jc w:val="both"/>
              <w:rPr>
                <w:rFonts w:ascii="Arial" w:hAnsi="Arial" w:cs="Arial"/>
                <w:sz w:val="18"/>
                <w:szCs w:val="18"/>
              </w:rPr>
            </w:pPr>
          </w:p>
        </w:tc>
        <w:tc>
          <w:tcPr>
            <w:tcW w:w="360" w:type="dxa"/>
            <w:noWrap/>
            <w:vAlign w:val="center"/>
          </w:tcPr>
          <w:p w14:paraId="011B88E9" w14:textId="77777777" w:rsidR="004E635D" w:rsidRPr="00A0149B" w:rsidRDefault="004E635D" w:rsidP="004E635D">
            <w:pPr>
              <w:jc w:val="both"/>
              <w:rPr>
                <w:rFonts w:ascii="Arial" w:hAnsi="Arial" w:cs="Arial"/>
                <w:sz w:val="18"/>
                <w:szCs w:val="18"/>
              </w:rPr>
            </w:pPr>
          </w:p>
        </w:tc>
        <w:tc>
          <w:tcPr>
            <w:tcW w:w="5023" w:type="dxa"/>
            <w:vAlign w:val="center"/>
          </w:tcPr>
          <w:p w14:paraId="186002E7" w14:textId="6705270B" w:rsidR="004E635D" w:rsidRDefault="004E635D" w:rsidP="004E635D">
            <w:pPr>
              <w:jc w:val="both"/>
              <w:rPr>
                <w:rFonts w:ascii="Arial" w:hAnsi="Arial" w:cs="Arial"/>
                <w:sz w:val="18"/>
                <w:szCs w:val="18"/>
              </w:rPr>
            </w:pPr>
          </w:p>
        </w:tc>
      </w:tr>
      <w:tr w:rsidR="004E635D" w:rsidRPr="00A0149B" w14:paraId="0666D3A8" w14:textId="77777777" w:rsidTr="006173A4">
        <w:trPr>
          <w:gridAfter w:val="1"/>
          <w:wAfter w:w="30" w:type="dxa"/>
          <w:trHeight w:val="692"/>
        </w:trPr>
        <w:tc>
          <w:tcPr>
            <w:tcW w:w="540" w:type="dxa"/>
            <w:noWrap/>
            <w:vAlign w:val="center"/>
          </w:tcPr>
          <w:p w14:paraId="49DC9CA5" w14:textId="2E9EDD55"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2F724254" w14:textId="382FDDE0"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r>
              <w:rPr>
                <w:rFonts w:ascii="Arial" w:hAnsi="Arial" w:cs="Arial"/>
                <w:sz w:val="18"/>
                <w:szCs w:val="18"/>
              </w:rPr>
              <w:t>Does the laboratory analyze a laboratory-fortified blank (LFB</w:t>
            </w:r>
            <w:proofErr w:type="gramStart"/>
            <w:r>
              <w:rPr>
                <w:rFonts w:ascii="Arial" w:hAnsi="Arial" w:cs="Arial"/>
                <w:sz w:val="18"/>
                <w:szCs w:val="18"/>
              </w:rPr>
              <w:t>) at least</w:t>
            </w:r>
            <w:proofErr w:type="gramEnd"/>
            <w:r>
              <w:rPr>
                <w:rFonts w:ascii="Arial" w:hAnsi="Arial" w:cs="Arial"/>
                <w:sz w:val="18"/>
                <w:szCs w:val="18"/>
              </w:rPr>
              <w:t xml:space="preserve"> daily or per batch of 20 or fewer samples? [SM 4020 B-2022 (6)</w:t>
            </w:r>
            <w:r>
              <w:rPr>
                <w:rFonts w:ascii="Arial" w:hAnsi="Arial"/>
                <w:sz w:val="18"/>
                <w:szCs w:val="18"/>
              </w:rPr>
              <w:t xml:space="preserve">] </w:t>
            </w:r>
          </w:p>
          <w:p w14:paraId="4D6768EE" w14:textId="77777777"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13315931" w14:textId="69D7394A" w:rsidR="004E635D" w:rsidRPr="00332BD4"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Pr>
                <w:rFonts w:ascii="Arial" w:hAnsi="Arial" w:cs="Arial"/>
                <w:b/>
                <w:sz w:val="18"/>
                <w:szCs w:val="18"/>
              </w:rPr>
              <w:t>True value:</w:t>
            </w:r>
          </w:p>
        </w:tc>
        <w:tc>
          <w:tcPr>
            <w:tcW w:w="360" w:type="dxa"/>
            <w:shd w:val="clear" w:color="auto" w:fill="FFFFFF"/>
            <w:noWrap/>
            <w:vAlign w:val="center"/>
          </w:tcPr>
          <w:p w14:paraId="67376166" w14:textId="77777777" w:rsidR="004E635D" w:rsidRPr="00A0149B" w:rsidRDefault="004E635D" w:rsidP="004E635D">
            <w:pPr>
              <w:jc w:val="both"/>
              <w:rPr>
                <w:rFonts w:ascii="Arial" w:hAnsi="Arial" w:cs="Arial"/>
                <w:sz w:val="18"/>
                <w:szCs w:val="18"/>
              </w:rPr>
            </w:pPr>
          </w:p>
        </w:tc>
        <w:tc>
          <w:tcPr>
            <w:tcW w:w="360" w:type="dxa"/>
            <w:shd w:val="clear" w:color="auto" w:fill="FFFFFF"/>
            <w:noWrap/>
            <w:vAlign w:val="center"/>
          </w:tcPr>
          <w:p w14:paraId="52A07386" w14:textId="77777777" w:rsidR="004E635D" w:rsidRPr="00A0149B" w:rsidRDefault="004E635D" w:rsidP="004E635D">
            <w:pPr>
              <w:jc w:val="both"/>
              <w:rPr>
                <w:rFonts w:ascii="Arial" w:hAnsi="Arial" w:cs="Arial"/>
                <w:sz w:val="18"/>
                <w:szCs w:val="18"/>
              </w:rPr>
            </w:pPr>
          </w:p>
        </w:tc>
        <w:tc>
          <w:tcPr>
            <w:tcW w:w="5023" w:type="dxa"/>
            <w:vAlign w:val="center"/>
          </w:tcPr>
          <w:p w14:paraId="2F13311A" w14:textId="431E7FC4" w:rsidR="004E635D" w:rsidRDefault="004E635D" w:rsidP="004E635D">
            <w:pPr>
              <w:jc w:val="both"/>
              <w:rPr>
                <w:rFonts w:ascii="Arial" w:hAnsi="Arial" w:cs="Arial"/>
                <w:sz w:val="18"/>
                <w:szCs w:val="18"/>
              </w:rPr>
            </w:pPr>
            <w:r w:rsidRPr="009754BA">
              <w:rPr>
                <w:rFonts w:ascii="Arial" w:hAnsi="Arial" w:cs="Arial"/>
                <w:sz w:val="18"/>
                <w:szCs w:val="18"/>
              </w:rPr>
              <w:t xml:space="preserve">As a </w:t>
            </w:r>
            <w:r w:rsidRPr="00900C2F">
              <w:rPr>
                <w:rFonts w:ascii="Arial" w:hAnsi="Arial" w:cs="Arial"/>
                <w:sz w:val="18"/>
                <w:szCs w:val="18"/>
              </w:rPr>
              <w:t>minimum, include one LFB with each sample set (batch) or on a 5% basis, whichever is more frequent.</w:t>
            </w:r>
            <w:r>
              <w:rPr>
                <w:rFonts w:ascii="Arial" w:hAnsi="Arial" w:cs="Arial"/>
                <w:sz w:val="18"/>
                <w:szCs w:val="18"/>
              </w:rPr>
              <w:t xml:space="preserve"> Depending on method requirements, prepare the addition solution from either the same reference source used for calibration or an independent source.</w:t>
            </w:r>
          </w:p>
          <w:p w14:paraId="0B84467F" w14:textId="77777777" w:rsidR="004E635D" w:rsidRDefault="004E635D" w:rsidP="004E635D">
            <w:pPr>
              <w:jc w:val="both"/>
              <w:rPr>
                <w:rFonts w:ascii="Arial" w:hAnsi="Arial" w:cs="Arial"/>
                <w:sz w:val="18"/>
                <w:szCs w:val="18"/>
              </w:rPr>
            </w:pPr>
          </w:p>
          <w:p w14:paraId="64131845" w14:textId="28D5D77E" w:rsidR="004E635D" w:rsidRDefault="004E635D" w:rsidP="004E635D">
            <w:pPr>
              <w:jc w:val="both"/>
              <w:rPr>
                <w:rFonts w:ascii="Arial" w:hAnsi="Arial" w:cs="Arial"/>
                <w:sz w:val="18"/>
                <w:szCs w:val="18"/>
              </w:rPr>
            </w:pPr>
            <w:r>
              <w:rPr>
                <w:rFonts w:ascii="Arial" w:hAnsi="Arial" w:cs="Arial"/>
                <w:sz w:val="18"/>
                <w:szCs w:val="18"/>
              </w:rPr>
              <w:t xml:space="preserve">The LFB is a reagent blank (i.e., treated just like a sample) fortified with the analyte. </w:t>
            </w:r>
          </w:p>
          <w:p w14:paraId="4B970647" w14:textId="77777777" w:rsidR="004E635D" w:rsidRDefault="004E635D" w:rsidP="004E635D">
            <w:pPr>
              <w:jc w:val="both"/>
              <w:rPr>
                <w:rFonts w:ascii="Arial" w:hAnsi="Arial" w:cs="Arial"/>
                <w:sz w:val="18"/>
                <w:szCs w:val="18"/>
              </w:rPr>
            </w:pPr>
          </w:p>
          <w:p w14:paraId="7BD8AB41" w14:textId="174E001C" w:rsidR="004E635D" w:rsidRDefault="004E635D" w:rsidP="004E635D">
            <w:pPr>
              <w:jc w:val="both"/>
              <w:rPr>
                <w:rFonts w:ascii="Arial" w:hAnsi="Arial" w:cs="Arial"/>
                <w:sz w:val="18"/>
                <w:szCs w:val="18"/>
              </w:rPr>
            </w:pPr>
            <w:r>
              <w:rPr>
                <w:rFonts w:ascii="Arial" w:hAnsi="Arial" w:cs="Arial"/>
                <w:sz w:val="18"/>
                <w:szCs w:val="18"/>
              </w:rPr>
              <w:t xml:space="preserve">If the LFB is </w:t>
            </w:r>
            <w:r w:rsidRPr="00D1671E">
              <w:rPr>
                <w:rFonts w:ascii="Arial" w:hAnsi="Arial" w:cs="Arial"/>
                <w:b/>
                <w:sz w:val="18"/>
                <w:szCs w:val="18"/>
              </w:rPr>
              <w:t>primary source</w:t>
            </w:r>
            <w:r>
              <w:rPr>
                <w:rFonts w:ascii="Arial" w:hAnsi="Arial" w:cs="Arial"/>
                <w:sz w:val="18"/>
                <w:szCs w:val="18"/>
              </w:rPr>
              <w:t>, it may be equivalent to the CVS (refer to question #</w:t>
            </w:r>
            <w:r w:rsidR="001618F9">
              <w:rPr>
                <w:rFonts w:ascii="Arial" w:hAnsi="Arial" w:cs="Arial"/>
                <w:sz w:val="18"/>
                <w:szCs w:val="18"/>
              </w:rPr>
              <w:t>30</w:t>
            </w:r>
            <w:r>
              <w:rPr>
                <w:rFonts w:ascii="Arial" w:hAnsi="Arial" w:cs="Arial"/>
                <w:sz w:val="18"/>
                <w:szCs w:val="18"/>
              </w:rPr>
              <w:t>). Analyze at least one daily or per batch of 20 or fewer samples. Use control charts to establish limits or default to the CVS acceptance criterion.</w:t>
            </w:r>
          </w:p>
          <w:p w14:paraId="422ED82C" w14:textId="77777777" w:rsidR="004E635D" w:rsidRDefault="004E635D" w:rsidP="004E635D">
            <w:pPr>
              <w:jc w:val="both"/>
              <w:rPr>
                <w:rFonts w:ascii="Arial" w:hAnsi="Arial" w:cs="Arial"/>
                <w:sz w:val="18"/>
                <w:szCs w:val="18"/>
              </w:rPr>
            </w:pPr>
          </w:p>
          <w:p w14:paraId="2BA8D101" w14:textId="7F7CDA81" w:rsidR="004E635D" w:rsidRDefault="004E635D" w:rsidP="004E635D">
            <w:pPr>
              <w:jc w:val="both"/>
              <w:rPr>
                <w:rFonts w:ascii="Arial" w:hAnsi="Arial" w:cs="Arial"/>
                <w:sz w:val="18"/>
                <w:szCs w:val="18"/>
              </w:rPr>
            </w:pPr>
            <w:r>
              <w:rPr>
                <w:rFonts w:ascii="Arial" w:hAnsi="Arial" w:cs="Arial"/>
                <w:sz w:val="18"/>
                <w:szCs w:val="18"/>
              </w:rPr>
              <w:lastRenderedPageBreak/>
              <w:t xml:space="preserve">If the LFB is </w:t>
            </w:r>
            <w:r w:rsidRPr="00D1671E">
              <w:rPr>
                <w:rFonts w:ascii="Arial" w:hAnsi="Arial" w:cs="Arial"/>
                <w:b/>
                <w:sz w:val="18"/>
                <w:szCs w:val="18"/>
              </w:rPr>
              <w:t>secondary source</w:t>
            </w:r>
            <w:r>
              <w:rPr>
                <w:rFonts w:ascii="Arial" w:hAnsi="Arial" w:cs="Arial"/>
                <w:sz w:val="18"/>
                <w:szCs w:val="18"/>
              </w:rPr>
              <w:t xml:space="preserve">, it may be equivalent to the second source standard (refer to question </w:t>
            </w:r>
            <w:r w:rsidRPr="001618F9">
              <w:rPr>
                <w:rFonts w:ascii="Arial" w:hAnsi="Arial" w:cs="Arial"/>
                <w:sz w:val="18"/>
                <w:szCs w:val="18"/>
              </w:rPr>
              <w:t>#</w:t>
            </w:r>
            <w:r w:rsidR="001618F9">
              <w:rPr>
                <w:rFonts w:ascii="Arial" w:hAnsi="Arial" w:cs="Arial"/>
                <w:sz w:val="18"/>
                <w:szCs w:val="18"/>
              </w:rPr>
              <w:t>27</w:t>
            </w:r>
            <w:r>
              <w:rPr>
                <w:rFonts w:ascii="Arial" w:hAnsi="Arial" w:cs="Arial"/>
                <w:sz w:val="18"/>
                <w:szCs w:val="18"/>
              </w:rPr>
              <w:t>). Analyze one daily or per batch of 20 or fewer samples. The acceptance criterion must be recovery within ± 10% of true value.</w:t>
            </w:r>
          </w:p>
        </w:tc>
      </w:tr>
      <w:tr w:rsidR="004E635D" w:rsidRPr="00A0149B" w14:paraId="4DBDD4E1" w14:textId="77777777" w:rsidTr="006173A4">
        <w:trPr>
          <w:gridAfter w:val="1"/>
          <w:wAfter w:w="30" w:type="dxa"/>
          <w:trHeight w:val="692"/>
        </w:trPr>
        <w:tc>
          <w:tcPr>
            <w:tcW w:w="540" w:type="dxa"/>
            <w:noWrap/>
            <w:vAlign w:val="center"/>
          </w:tcPr>
          <w:p w14:paraId="54E47CB8" w14:textId="77777777"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3A54EEFF" w14:textId="69A05D43"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sz w:val="18"/>
                <w:szCs w:val="18"/>
              </w:rPr>
              <w:t>What is the acceptance criterion of the LFB? [15A NCAC 02H .0805 (a) (7) (A) and SM 4020 B-2022 (1) (b) and (6)]</w:t>
            </w:r>
          </w:p>
          <w:p w14:paraId="20434C98" w14:textId="77777777"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02F4803A" w14:textId="5D841A4D" w:rsidR="004E635D" w:rsidRPr="00A374AB"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sidRPr="00A374AB">
              <w:rPr>
                <w:rFonts w:ascii="Arial" w:hAnsi="Arial" w:cs="Arial"/>
                <w:b/>
                <w:sz w:val="18"/>
                <w:szCs w:val="18"/>
              </w:rPr>
              <w:t>A</w:t>
            </w:r>
            <w:r>
              <w:rPr>
                <w:rFonts w:ascii="Arial" w:hAnsi="Arial" w:cs="Arial"/>
                <w:b/>
                <w:sz w:val="18"/>
                <w:szCs w:val="18"/>
              </w:rPr>
              <w:t>nswer</w:t>
            </w:r>
            <w:r w:rsidRPr="00A374AB">
              <w:rPr>
                <w:rFonts w:ascii="Arial" w:hAnsi="Arial" w:cs="Arial"/>
                <w:b/>
                <w:sz w:val="18"/>
                <w:szCs w:val="18"/>
              </w:rPr>
              <w:t>:</w:t>
            </w:r>
          </w:p>
          <w:p w14:paraId="70C21CDA" w14:textId="77777777"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C9177EF" w14:textId="78E7D422" w:rsidR="004E635D" w:rsidRDefault="004E635D" w:rsidP="004E635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360" w:type="dxa"/>
            <w:shd w:val="clear" w:color="auto" w:fill="D9D9D9"/>
            <w:noWrap/>
            <w:vAlign w:val="center"/>
          </w:tcPr>
          <w:p w14:paraId="53B2E48A" w14:textId="77777777" w:rsidR="004E635D" w:rsidRPr="00A0149B" w:rsidRDefault="004E635D" w:rsidP="004E635D">
            <w:pPr>
              <w:jc w:val="both"/>
              <w:rPr>
                <w:rFonts w:ascii="Arial" w:hAnsi="Arial" w:cs="Arial"/>
                <w:sz w:val="18"/>
                <w:szCs w:val="18"/>
              </w:rPr>
            </w:pPr>
          </w:p>
        </w:tc>
        <w:tc>
          <w:tcPr>
            <w:tcW w:w="360" w:type="dxa"/>
            <w:shd w:val="clear" w:color="auto" w:fill="FFFFFF"/>
            <w:noWrap/>
            <w:vAlign w:val="center"/>
          </w:tcPr>
          <w:p w14:paraId="10F65E5F" w14:textId="77777777" w:rsidR="004E635D" w:rsidRPr="00A0149B" w:rsidRDefault="004E635D" w:rsidP="004E635D">
            <w:pPr>
              <w:jc w:val="both"/>
              <w:rPr>
                <w:rFonts w:ascii="Arial" w:hAnsi="Arial" w:cs="Arial"/>
                <w:sz w:val="18"/>
                <w:szCs w:val="18"/>
              </w:rPr>
            </w:pPr>
          </w:p>
        </w:tc>
        <w:tc>
          <w:tcPr>
            <w:tcW w:w="5023" w:type="dxa"/>
            <w:vAlign w:val="center"/>
          </w:tcPr>
          <w:p w14:paraId="05BC6D93" w14:textId="13AA15CE" w:rsidR="004E635D" w:rsidRDefault="004E635D" w:rsidP="004E635D">
            <w:pPr>
              <w:jc w:val="both"/>
              <w:rPr>
                <w:rFonts w:ascii="Arial" w:hAnsi="Arial" w:cs="Arial"/>
                <w:sz w:val="18"/>
                <w:szCs w:val="18"/>
              </w:rPr>
            </w:pPr>
            <w:r>
              <w:rPr>
                <w:rFonts w:ascii="Arial" w:hAnsi="Arial" w:cs="Arial"/>
                <w:sz w:val="18"/>
                <w:szCs w:val="18"/>
              </w:rPr>
              <w:t>If used as the second source verification, the acceptance criterion must be recovery within ± 10% of true value.</w:t>
            </w:r>
          </w:p>
          <w:p w14:paraId="2DE1CFFA" w14:textId="77777777" w:rsidR="004E635D" w:rsidRDefault="004E635D" w:rsidP="004E635D">
            <w:pPr>
              <w:jc w:val="both"/>
              <w:rPr>
                <w:rFonts w:ascii="Arial" w:hAnsi="Arial" w:cs="Arial"/>
                <w:sz w:val="18"/>
                <w:szCs w:val="18"/>
              </w:rPr>
            </w:pPr>
          </w:p>
          <w:p w14:paraId="568F2CFD" w14:textId="2CD1E46E" w:rsidR="004E635D" w:rsidRDefault="004E635D" w:rsidP="004E635D">
            <w:pPr>
              <w:jc w:val="both"/>
              <w:rPr>
                <w:rFonts w:ascii="Arial" w:hAnsi="Arial" w:cs="Arial"/>
                <w:sz w:val="18"/>
                <w:szCs w:val="18"/>
              </w:rPr>
            </w:pPr>
            <w:r>
              <w:rPr>
                <w:rFonts w:ascii="Arial" w:hAnsi="Arial" w:cs="Arial"/>
                <w:sz w:val="18"/>
                <w:szCs w:val="18"/>
              </w:rPr>
              <w:t xml:space="preserve">Otherwise, evaluate the LFB for percent recovery of the added analytes by comparing results to method-specified limits, control charts, or other approved criteria.  </w:t>
            </w:r>
          </w:p>
        </w:tc>
      </w:tr>
      <w:tr w:rsidR="004E635D" w:rsidRPr="00A0149B" w14:paraId="22B2C33B" w14:textId="77777777" w:rsidTr="006173A4">
        <w:trPr>
          <w:gridAfter w:val="1"/>
          <w:wAfter w:w="30" w:type="dxa"/>
          <w:trHeight w:val="264"/>
        </w:trPr>
        <w:tc>
          <w:tcPr>
            <w:tcW w:w="540" w:type="dxa"/>
            <w:noWrap/>
            <w:vAlign w:val="center"/>
          </w:tcPr>
          <w:p w14:paraId="31D281AA" w14:textId="0449624A"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73C521FC" w14:textId="77777777" w:rsidR="004E635D" w:rsidRDefault="004E635D" w:rsidP="004E635D">
            <w:pPr>
              <w:jc w:val="both"/>
              <w:rPr>
                <w:rFonts w:ascii="Arial" w:hAnsi="Arial"/>
                <w:sz w:val="18"/>
                <w:szCs w:val="18"/>
              </w:rPr>
            </w:pPr>
          </w:p>
          <w:p w14:paraId="6CB5A878" w14:textId="0A00A664" w:rsidR="004E635D" w:rsidRDefault="004E635D" w:rsidP="004E635D">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[15A NCAC 02H .0805 (a) (7) (B) and SM 4020 B-2022 (6)]</w:t>
            </w:r>
          </w:p>
          <w:p w14:paraId="100D0167" w14:textId="77777777" w:rsidR="004E635D" w:rsidRDefault="004E635D" w:rsidP="004E635D">
            <w:pPr>
              <w:jc w:val="both"/>
              <w:rPr>
                <w:rFonts w:ascii="Arial" w:hAnsi="Arial" w:cs="Arial"/>
                <w:sz w:val="18"/>
                <w:szCs w:val="18"/>
              </w:rPr>
            </w:pPr>
          </w:p>
          <w:p w14:paraId="5DFB7EFE" w14:textId="464B08D2" w:rsidR="004E635D" w:rsidRPr="00A374AB" w:rsidRDefault="004E635D" w:rsidP="004E635D">
            <w:pPr>
              <w:jc w:val="both"/>
              <w:rPr>
                <w:rFonts w:ascii="Arial" w:hAnsi="Arial" w:cs="Arial"/>
                <w:b/>
                <w:sz w:val="18"/>
                <w:szCs w:val="18"/>
              </w:rPr>
            </w:pPr>
            <w:r w:rsidRPr="00A374AB">
              <w:rPr>
                <w:rFonts w:ascii="Arial" w:hAnsi="Arial" w:cs="Arial"/>
                <w:b/>
                <w:sz w:val="18"/>
                <w:szCs w:val="18"/>
              </w:rPr>
              <w:t>A</w:t>
            </w:r>
            <w:r>
              <w:rPr>
                <w:rFonts w:ascii="Arial" w:hAnsi="Arial" w:cs="Arial"/>
                <w:b/>
                <w:sz w:val="18"/>
                <w:szCs w:val="18"/>
              </w:rPr>
              <w:t>nswer</w:t>
            </w:r>
            <w:r w:rsidRPr="00A374AB">
              <w:rPr>
                <w:rFonts w:ascii="Arial" w:hAnsi="Arial" w:cs="Arial"/>
                <w:b/>
                <w:sz w:val="18"/>
                <w:szCs w:val="18"/>
              </w:rPr>
              <w:t>:</w:t>
            </w:r>
          </w:p>
        </w:tc>
        <w:tc>
          <w:tcPr>
            <w:tcW w:w="360" w:type="dxa"/>
            <w:tcBorders>
              <w:bottom w:val="single" w:sz="4" w:space="0" w:color="auto"/>
            </w:tcBorders>
            <w:shd w:val="clear" w:color="auto" w:fill="D9D9D9"/>
            <w:noWrap/>
            <w:vAlign w:val="center"/>
          </w:tcPr>
          <w:p w14:paraId="1443C76B" w14:textId="77777777" w:rsidR="004E635D" w:rsidRPr="00A0149B" w:rsidRDefault="004E635D" w:rsidP="004E635D">
            <w:pPr>
              <w:jc w:val="both"/>
              <w:rPr>
                <w:rFonts w:ascii="Arial" w:hAnsi="Arial" w:cs="Arial"/>
                <w:sz w:val="18"/>
                <w:szCs w:val="18"/>
              </w:rPr>
            </w:pPr>
          </w:p>
        </w:tc>
        <w:tc>
          <w:tcPr>
            <w:tcW w:w="360" w:type="dxa"/>
            <w:tcBorders>
              <w:bottom w:val="single" w:sz="4" w:space="0" w:color="auto"/>
            </w:tcBorders>
            <w:noWrap/>
            <w:vAlign w:val="center"/>
          </w:tcPr>
          <w:p w14:paraId="074611FE" w14:textId="77777777" w:rsidR="004E635D" w:rsidRPr="00A0149B" w:rsidRDefault="004E635D" w:rsidP="004E635D">
            <w:pPr>
              <w:jc w:val="both"/>
              <w:rPr>
                <w:rFonts w:ascii="Arial" w:hAnsi="Arial" w:cs="Arial"/>
                <w:sz w:val="18"/>
                <w:szCs w:val="18"/>
              </w:rPr>
            </w:pPr>
          </w:p>
        </w:tc>
        <w:tc>
          <w:tcPr>
            <w:tcW w:w="5023" w:type="dxa"/>
            <w:vAlign w:val="center"/>
          </w:tcPr>
          <w:p w14:paraId="69FFD485" w14:textId="77777777" w:rsidR="004E635D" w:rsidRDefault="004E635D" w:rsidP="004E635D">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1E87AD18" w14:textId="77777777" w:rsidR="004E635D" w:rsidRDefault="004E635D" w:rsidP="004E635D">
            <w:pPr>
              <w:jc w:val="both"/>
              <w:rPr>
                <w:rFonts w:ascii="Arial" w:hAnsi="Arial" w:cs="Arial"/>
                <w:b/>
                <w:sz w:val="18"/>
                <w:szCs w:val="18"/>
              </w:rPr>
            </w:pPr>
          </w:p>
          <w:p w14:paraId="262CE0A4" w14:textId="721AD019" w:rsidR="004E635D" w:rsidRPr="00A0149B" w:rsidRDefault="004E635D" w:rsidP="004E635D">
            <w:pPr>
              <w:jc w:val="both"/>
              <w:rPr>
                <w:rFonts w:ascii="Arial" w:hAnsi="Arial" w:cs="Arial"/>
                <w:sz w:val="18"/>
                <w:szCs w:val="18"/>
              </w:rPr>
            </w:pPr>
            <w:r w:rsidRPr="00B05089">
              <w:rPr>
                <w:rFonts w:ascii="Arial" w:hAnsi="Arial" w:cs="Arial"/>
                <w:b/>
                <w:sz w:val="18"/>
                <w:szCs w:val="18"/>
              </w:rPr>
              <w:t>SM states</w:t>
            </w:r>
            <w:r>
              <w:rPr>
                <w:rFonts w:ascii="Arial" w:hAnsi="Arial" w:cs="Arial"/>
                <w:sz w:val="18"/>
                <w:szCs w:val="18"/>
              </w:rPr>
              <w:t xml:space="preserve">: If LFB results are out of control, take corrective action, including re-preparation and re-analysis of associated samples if required. </w:t>
            </w:r>
          </w:p>
        </w:tc>
      </w:tr>
      <w:tr w:rsidR="004E635D" w:rsidRPr="00A0149B" w14:paraId="582B2EA4" w14:textId="77777777" w:rsidTr="006173A4">
        <w:trPr>
          <w:gridAfter w:val="1"/>
          <w:wAfter w:w="30" w:type="dxa"/>
          <w:trHeight w:val="710"/>
        </w:trPr>
        <w:tc>
          <w:tcPr>
            <w:tcW w:w="540" w:type="dxa"/>
            <w:noWrap/>
            <w:vAlign w:val="center"/>
          </w:tcPr>
          <w:p w14:paraId="3EF86522" w14:textId="24FD8039"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5A4C93C1" w14:textId="2C5915B2" w:rsidR="004E635D" w:rsidRDefault="004E635D" w:rsidP="004E635D">
            <w:pPr>
              <w:jc w:val="both"/>
              <w:rPr>
                <w:rFonts w:ascii="Arial" w:hAnsi="Arial"/>
                <w:sz w:val="18"/>
                <w:szCs w:val="18"/>
              </w:rPr>
            </w:pPr>
            <w:r w:rsidRPr="007800EF">
              <w:rPr>
                <w:rFonts w:ascii="Arial" w:hAnsi="Arial"/>
                <w:sz w:val="18"/>
                <w:szCs w:val="18"/>
              </w:rPr>
              <w:t xml:space="preserve">Is a Laboratory Fortified Matrix (LFM) analyzed with each batch of 20 or fewer samples? </w:t>
            </w:r>
            <w:r w:rsidRPr="007800EF">
              <w:rPr>
                <w:rFonts w:ascii="Arial" w:hAnsi="Arial" w:cs="Arial"/>
                <w:sz w:val="18"/>
                <w:szCs w:val="18"/>
              </w:rPr>
              <w:t xml:space="preserve"> [SM 4020 B</w:t>
            </w:r>
            <w:r>
              <w:rPr>
                <w:rFonts w:ascii="Arial" w:hAnsi="Arial" w:cs="Arial"/>
                <w:sz w:val="18"/>
                <w:szCs w:val="18"/>
              </w:rPr>
              <w:t>-2022 (7)</w:t>
            </w:r>
            <w:r w:rsidDel="004703C7">
              <w:rPr>
                <w:rFonts w:ascii="Arial" w:hAnsi="Arial" w:cs="Arial"/>
                <w:sz w:val="18"/>
                <w:szCs w:val="18"/>
              </w:rPr>
              <w:t xml:space="preserve"> </w:t>
            </w:r>
            <w:r>
              <w:rPr>
                <w:rFonts w:ascii="Arial" w:hAnsi="Arial" w:cs="Arial"/>
                <w:sz w:val="18"/>
                <w:szCs w:val="18"/>
              </w:rPr>
              <w:t xml:space="preserve">and Table </w:t>
            </w:r>
            <w:proofErr w:type="gramStart"/>
            <w:r>
              <w:rPr>
                <w:rFonts w:ascii="Arial" w:hAnsi="Arial" w:cs="Arial"/>
                <w:sz w:val="18"/>
                <w:szCs w:val="18"/>
              </w:rPr>
              <w:t>4020:I</w:t>
            </w:r>
            <w:proofErr w:type="gramEnd"/>
            <w:r w:rsidRPr="007800EF">
              <w:rPr>
                <w:rFonts w:ascii="Arial" w:hAnsi="Arial"/>
                <w:sz w:val="18"/>
                <w:szCs w:val="18"/>
              </w:rPr>
              <w:t>]</w:t>
            </w:r>
          </w:p>
        </w:tc>
        <w:tc>
          <w:tcPr>
            <w:tcW w:w="360" w:type="dxa"/>
            <w:noWrap/>
            <w:vAlign w:val="center"/>
          </w:tcPr>
          <w:p w14:paraId="46CD3B1D" w14:textId="77777777" w:rsidR="004E635D" w:rsidRDefault="004E635D" w:rsidP="004E635D">
            <w:pPr>
              <w:jc w:val="both"/>
              <w:rPr>
                <w:rFonts w:ascii="Arial" w:hAnsi="Arial" w:cs="Arial"/>
                <w:sz w:val="18"/>
                <w:szCs w:val="18"/>
              </w:rPr>
            </w:pPr>
          </w:p>
        </w:tc>
        <w:tc>
          <w:tcPr>
            <w:tcW w:w="360" w:type="dxa"/>
            <w:noWrap/>
            <w:vAlign w:val="center"/>
          </w:tcPr>
          <w:p w14:paraId="4A61A5DF" w14:textId="77777777" w:rsidR="004E635D" w:rsidRDefault="004E635D" w:rsidP="004E635D">
            <w:pPr>
              <w:jc w:val="both"/>
              <w:rPr>
                <w:rFonts w:ascii="Arial" w:hAnsi="Arial" w:cs="Arial"/>
                <w:sz w:val="18"/>
                <w:szCs w:val="18"/>
              </w:rPr>
            </w:pPr>
          </w:p>
        </w:tc>
        <w:tc>
          <w:tcPr>
            <w:tcW w:w="5023" w:type="dxa"/>
            <w:vAlign w:val="center"/>
          </w:tcPr>
          <w:p w14:paraId="300A91F3" w14:textId="0207C57F" w:rsidR="004E635D" w:rsidRDefault="004E635D" w:rsidP="004E635D">
            <w:pPr>
              <w:jc w:val="both"/>
              <w:rPr>
                <w:rFonts w:ascii="Arial" w:hAnsi="Arial" w:cs="Arial"/>
                <w:sz w:val="18"/>
                <w:szCs w:val="18"/>
              </w:rPr>
            </w:pPr>
            <w:r w:rsidRPr="00745127">
              <w:rPr>
                <w:rFonts w:ascii="Arial" w:hAnsi="Arial" w:cs="Arial"/>
                <w:b/>
                <w:sz w:val="18"/>
                <w:szCs w:val="18"/>
              </w:rPr>
              <w:t xml:space="preserve">SM </w:t>
            </w:r>
            <w:r>
              <w:rPr>
                <w:rFonts w:ascii="Arial" w:hAnsi="Arial" w:cs="Arial"/>
                <w:b/>
                <w:sz w:val="18"/>
                <w:szCs w:val="18"/>
              </w:rPr>
              <w:t xml:space="preserve">(7) </w:t>
            </w:r>
            <w:r w:rsidRPr="00745127">
              <w:rPr>
                <w:rFonts w:ascii="Arial" w:hAnsi="Arial" w:cs="Arial"/>
                <w:b/>
                <w:sz w:val="18"/>
                <w:szCs w:val="18"/>
              </w:rPr>
              <w:t>states:</w:t>
            </w:r>
            <w:r>
              <w:rPr>
                <w:rFonts w:ascii="Arial" w:hAnsi="Arial" w:cs="Arial"/>
                <w:sz w:val="18"/>
                <w:szCs w:val="18"/>
              </w:rPr>
              <w:t xml:space="preserve"> If an LFM is feasible and the method does not specify LFM frequency requirements, then include at least one LFM with each sample set (batch) or on a 5% basis, whichever is more frequent. </w:t>
            </w:r>
          </w:p>
          <w:p w14:paraId="28538718" w14:textId="77777777" w:rsidR="004E635D" w:rsidRDefault="004E635D" w:rsidP="004E635D">
            <w:pPr>
              <w:jc w:val="both"/>
              <w:rPr>
                <w:rFonts w:ascii="Arial" w:hAnsi="Arial" w:cs="Arial"/>
                <w:sz w:val="18"/>
                <w:szCs w:val="18"/>
              </w:rPr>
            </w:pPr>
          </w:p>
          <w:p w14:paraId="277260CA" w14:textId="77777777" w:rsidR="004E635D" w:rsidRDefault="004E635D" w:rsidP="004E635D">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p>
          <w:p w14:paraId="6FC0F2B0" w14:textId="5EFC723E" w:rsidR="004E635D" w:rsidRDefault="004E635D" w:rsidP="004E635D">
            <w:pPr>
              <w:jc w:val="both"/>
              <w:rPr>
                <w:rFonts w:ascii="Arial" w:hAnsi="Arial" w:cs="Arial"/>
                <w:sz w:val="18"/>
                <w:szCs w:val="18"/>
              </w:rPr>
            </w:pPr>
          </w:p>
        </w:tc>
      </w:tr>
      <w:tr w:rsidR="004E635D" w:rsidRPr="00A0149B" w14:paraId="1C31DA11" w14:textId="77777777" w:rsidTr="006173A4">
        <w:trPr>
          <w:gridAfter w:val="1"/>
          <w:wAfter w:w="30" w:type="dxa"/>
          <w:trHeight w:val="710"/>
        </w:trPr>
        <w:tc>
          <w:tcPr>
            <w:tcW w:w="540" w:type="dxa"/>
            <w:noWrap/>
            <w:vAlign w:val="center"/>
          </w:tcPr>
          <w:p w14:paraId="0F49F635" w14:textId="77777777"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2376F6E5" w14:textId="2FD7B7C7" w:rsidR="004E635D" w:rsidRDefault="004E635D" w:rsidP="004E635D">
            <w:pPr>
              <w:jc w:val="both"/>
              <w:rPr>
                <w:rFonts w:ascii="Arial" w:hAnsi="Arial" w:cs="Arial"/>
                <w:sz w:val="18"/>
                <w:szCs w:val="18"/>
              </w:rPr>
            </w:pPr>
            <w:r w:rsidRPr="007800EF">
              <w:rPr>
                <w:rFonts w:ascii="Arial" w:hAnsi="Arial"/>
                <w:sz w:val="18"/>
                <w:szCs w:val="18"/>
              </w:rPr>
              <w:t>Is a</w:t>
            </w:r>
            <w:r>
              <w:rPr>
                <w:rFonts w:ascii="Arial" w:hAnsi="Arial"/>
                <w:sz w:val="18"/>
                <w:szCs w:val="18"/>
              </w:rPr>
              <w:t xml:space="preserve"> </w:t>
            </w:r>
            <w:r w:rsidRPr="007800EF">
              <w:rPr>
                <w:rFonts w:ascii="Arial" w:hAnsi="Arial"/>
                <w:sz w:val="18"/>
                <w:szCs w:val="18"/>
              </w:rPr>
              <w:t xml:space="preserve">Laboratory Fortified Matrix Duplicate (LFMD) analyzed with each batch of 20 or fewer samples? </w:t>
            </w:r>
            <w:r w:rsidRPr="007800EF">
              <w:rPr>
                <w:rFonts w:ascii="Arial" w:hAnsi="Arial" w:cs="Arial"/>
                <w:sz w:val="18"/>
                <w:szCs w:val="18"/>
              </w:rPr>
              <w:t xml:space="preserve"> [SM 4020 B</w:t>
            </w:r>
            <w:r>
              <w:rPr>
                <w:rFonts w:ascii="Arial" w:hAnsi="Arial" w:cs="Arial"/>
                <w:sz w:val="18"/>
                <w:szCs w:val="18"/>
              </w:rPr>
              <w:t xml:space="preserve">-2022 (8) and Table </w:t>
            </w:r>
            <w:proofErr w:type="gramStart"/>
            <w:r>
              <w:rPr>
                <w:rFonts w:ascii="Arial" w:hAnsi="Arial" w:cs="Arial"/>
                <w:sz w:val="18"/>
                <w:szCs w:val="18"/>
              </w:rPr>
              <w:t>4020:I</w:t>
            </w:r>
            <w:proofErr w:type="gramEnd"/>
            <w:r w:rsidRPr="007800EF">
              <w:rPr>
                <w:rFonts w:ascii="Arial" w:hAnsi="Arial"/>
                <w:sz w:val="18"/>
                <w:szCs w:val="18"/>
              </w:rPr>
              <w:t>]</w:t>
            </w:r>
          </w:p>
        </w:tc>
        <w:tc>
          <w:tcPr>
            <w:tcW w:w="360" w:type="dxa"/>
            <w:noWrap/>
            <w:vAlign w:val="center"/>
          </w:tcPr>
          <w:p w14:paraId="25EA660A" w14:textId="77777777" w:rsidR="004E635D" w:rsidRDefault="004E635D" w:rsidP="004E635D">
            <w:pPr>
              <w:jc w:val="both"/>
              <w:rPr>
                <w:rFonts w:ascii="Arial" w:hAnsi="Arial" w:cs="Arial"/>
                <w:sz w:val="18"/>
                <w:szCs w:val="18"/>
              </w:rPr>
            </w:pPr>
          </w:p>
        </w:tc>
        <w:tc>
          <w:tcPr>
            <w:tcW w:w="360" w:type="dxa"/>
            <w:noWrap/>
            <w:vAlign w:val="center"/>
          </w:tcPr>
          <w:p w14:paraId="2C5965FA" w14:textId="77777777" w:rsidR="004E635D" w:rsidRDefault="004E635D" w:rsidP="004E635D">
            <w:pPr>
              <w:jc w:val="both"/>
              <w:rPr>
                <w:rFonts w:ascii="Arial" w:hAnsi="Arial" w:cs="Arial"/>
                <w:sz w:val="18"/>
                <w:szCs w:val="18"/>
              </w:rPr>
            </w:pPr>
          </w:p>
        </w:tc>
        <w:tc>
          <w:tcPr>
            <w:tcW w:w="5023" w:type="dxa"/>
            <w:vAlign w:val="center"/>
          </w:tcPr>
          <w:p w14:paraId="19620BDD" w14:textId="7A95BC87" w:rsidR="004E635D" w:rsidRDefault="004E635D" w:rsidP="004E635D">
            <w:pPr>
              <w:jc w:val="both"/>
              <w:rPr>
                <w:rFonts w:ascii="Arial" w:hAnsi="Arial" w:cs="Arial"/>
                <w:sz w:val="18"/>
                <w:szCs w:val="18"/>
              </w:rPr>
            </w:pPr>
            <w:r w:rsidRPr="001A4960">
              <w:rPr>
                <w:rFonts w:ascii="Arial" w:hAnsi="Arial" w:cs="Arial"/>
                <w:b/>
                <w:sz w:val="18"/>
                <w:szCs w:val="18"/>
              </w:rPr>
              <w:t>SM (8) states:</w:t>
            </w:r>
            <w:r>
              <w:rPr>
                <w:rFonts w:ascii="Arial" w:hAnsi="Arial" w:cs="Arial"/>
                <w:sz w:val="18"/>
                <w:szCs w:val="18"/>
              </w:rPr>
              <w:t xml:space="preserve"> As a minimum, include one duplicate sample or one LFM duplicate with each sample set (batch) or on a 5% basis, whichever is more frequent, and process it independently through the entire sample preparation and analysis</w:t>
            </w:r>
          </w:p>
          <w:p w14:paraId="707B7B49" w14:textId="77777777" w:rsidR="004E635D" w:rsidRDefault="004E635D" w:rsidP="004E635D">
            <w:pPr>
              <w:jc w:val="both"/>
              <w:rPr>
                <w:rFonts w:ascii="Arial" w:hAnsi="Arial" w:cs="Arial"/>
                <w:sz w:val="18"/>
                <w:szCs w:val="18"/>
              </w:rPr>
            </w:pPr>
          </w:p>
          <w:p w14:paraId="20F49538" w14:textId="3AEB507C" w:rsidR="004E635D" w:rsidRDefault="004E635D" w:rsidP="004E635D">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p>
          <w:p w14:paraId="7CA9E136" w14:textId="3A1F1A38" w:rsidR="004E635D" w:rsidRDefault="004E635D" w:rsidP="004E635D">
            <w:pPr>
              <w:jc w:val="both"/>
              <w:rPr>
                <w:rFonts w:ascii="Arial" w:hAnsi="Arial" w:cs="Arial"/>
                <w:sz w:val="18"/>
                <w:szCs w:val="18"/>
              </w:rPr>
            </w:pPr>
            <w:r w:rsidRPr="00DD0A94">
              <w:rPr>
                <w:rFonts w:ascii="Arial" w:hAnsi="Arial" w:cs="Arial"/>
                <w:b/>
                <w:sz w:val="18"/>
                <w:szCs w:val="18"/>
              </w:rPr>
              <w:t xml:space="preserve">Note: </w:t>
            </w:r>
            <w:r>
              <w:rPr>
                <w:rFonts w:ascii="Arial" w:hAnsi="Arial" w:cs="Arial"/>
                <w:b/>
                <w:sz w:val="18"/>
                <w:szCs w:val="18"/>
              </w:rPr>
              <w:t xml:space="preserve">Based on Table </w:t>
            </w:r>
            <w:proofErr w:type="gramStart"/>
            <w:r>
              <w:rPr>
                <w:rFonts w:ascii="Arial" w:hAnsi="Arial" w:cs="Arial"/>
                <w:b/>
                <w:sz w:val="18"/>
                <w:szCs w:val="18"/>
              </w:rPr>
              <w:t>4020:I</w:t>
            </w:r>
            <w:proofErr w:type="gramEnd"/>
            <w:r>
              <w:rPr>
                <w:rFonts w:ascii="Arial" w:hAnsi="Arial" w:cs="Arial"/>
                <w:b/>
                <w:sz w:val="18"/>
                <w:szCs w:val="18"/>
              </w:rPr>
              <w:t>, n</w:t>
            </w:r>
            <w:r w:rsidRPr="00DD0A94">
              <w:rPr>
                <w:rFonts w:ascii="Arial" w:hAnsi="Arial" w:cs="Arial"/>
                <w:b/>
                <w:sz w:val="18"/>
                <w:szCs w:val="18"/>
              </w:rPr>
              <w:t xml:space="preserve">o option to perform </w:t>
            </w:r>
            <w:r>
              <w:rPr>
                <w:rFonts w:ascii="Arial" w:hAnsi="Arial" w:cs="Arial"/>
                <w:b/>
                <w:sz w:val="18"/>
                <w:szCs w:val="18"/>
              </w:rPr>
              <w:t xml:space="preserve">an environmental sample </w:t>
            </w:r>
            <w:r w:rsidRPr="00DD0A94">
              <w:rPr>
                <w:rFonts w:ascii="Arial" w:hAnsi="Arial" w:cs="Arial"/>
                <w:b/>
                <w:sz w:val="18"/>
                <w:szCs w:val="18"/>
              </w:rPr>
              <w:t xml:space="preserve">duplicate and </w:t>
            </w:r>
            <w:r>
              <w:rPr>
                <w:rFonts w:ascii="Arial" w:hAnsi="Arial" w:cs="Arial"/>
                <w:b/>
                <w:sz w:val="18"/>
                <w:szCs w:val="18"/>
              </w:rPr>
              <w:t xml:space="preserve">then </w:t>
            </w:r>
            <w:r w:rsidRPr="00DD0A94">
              <w:rPr>
                <w:rFonts w:ascii="Arial" w:hAnsi="Arial" w:cs="Arial"/>
                <w:b/>
                <w:sz w:val="18"/>
                <w:szCs w:val="18"/>
              </w:rPr>
              <w:t>spike separately – must perform MS/MSD</w:t>
            </w:r>
            <w:r>
              <w:rPr>
                <w:rFonts w:ascii="Arial" w:hAnsi="Arial" w:cs="Arial"/>
                <w:b/>
                <w:sz w:val="18"/>
                <w:szCs w:val="18"/>
              </w:rPr>
              <w:t xml:space="preserve"> for this method</w:t>
            </w:r>
            <w:r w:rsidRPr="00DD0A94">
              <w:rPr>
                <w:rFonts w:ascii="Arial" w:hAnsi="Arial" w:cs="Arial"/>
                <w:b/>
                <w:sz w:val="18"/>
                <w:szCs w:val="18"/>
              </w:rPr>
              <w:t>.</w:t>
            </w:r>
          </w:p>
        </w:tc>
      </w:tr>
      <w:tr w:rsidR="004E635D" w:rsidRPr="00A0149B" w14:paraId="70034968" w14:textId="77777777" w:rsidTr="006173A4">
        <w:trPr>
          <w:gridAfter w:val="1"/>
          <w:wAfter w:w="30" w:type="dxa"/>
          <w:trHeight w:val="710"/>
        </w:trPr>
        <w:tc>
          <w:tcPr>
            <w:tcW w:w="540" w:type="dxa"/>
            <w:noWrap/>
            <w:vAlign w:val="center"/>
          </w:tcPr>
          <w:p w14:paraId="0BA92837" w14:textId="4F2F18B7"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73788943" w14:textId="77777777" w:rsidR="004E635D" w:rsidRDefault="004E635D" w:rsidP="004E635D">
            <w:pPr>
              <w:jc w:val="both"/>
              <w:rPr>
                <w:rFonts w:ascii="Arial" w:hAnsi="Arial" w:cs="Arial"/>
                <w:sz w:val="18"/>
                <w:szCs w:val="18"/>
              </w:rPr>
            </w:pPr>
          </w:p>
          <w:p w14:paraId="7236D3E3" w14:textId="384CBA2E" w:rsidR="004E635D" w:rsidRDefault="004E635D" w:rsidP="004E635D">
            <w:pPr>
              <w:jc w:val="both"/>
              <w:rPr>
                <w:rFonts w:ascii="Arial" w:hAnsi="Arial"/>
                <w:sz w:val="18"/>
                <w:szCs w:val="18"/>
              </w:rPr>
            </w:pPr>
            <w:r w:rsidRPr="007800EF">
              <w:rPr>
                <w:rFonts w:ascii="Arial" w:hAnsi="Arial" w:cs="Arial"/>
                <w:sz w:val="18"/>
                <w:szCs w:val="18"/>
              </w:rPr>
              <w:t>How is the LFM</w:t>
            </w:r>
            <w:r>
              <w:rPr>
                <w:rFonts w:ascii="Arial" w:hAnsi="Arial" w:cs="Arial"/>
                <w:sz w:val="18"/>
                <w:szCs w:val="18"/>
              </w:rPr>
              <w:t>/LFMD</w:t>
            </w:r>
            <w:r w:rsidRPr="007800EF">
              <w:rPr>
                <w:rFonts w:ascii="Arial" w:hAnsi="Arial" w:cs="Arial"/>
                <w:sz w:val="18"/>
                <w:szCs w:val="18"/>
              </w:rPr>
              <w:t xml:space="preserve"> (spike) prepared?</w:t>
            </w:r>
            <w:r>
              <w:rPr>
                <w:rFonts w:ascii="Arial" w:hAnsi="Arial" w:cs="Arial"/>
                <w:sz w:val="18"/>
                <w:szCs w:val="18"/>
              </w:rPr>
              <w:t xml:space="preserve"> [SM 4020 B-2022 (7)</w:t>
            </w:r>
            <w:r>
              <w:rPr>
                <w:rFonts w:ascii="Arial" w:hAnsi="Arial"/>
                <w:sz w:val="18"/>
                <w:szCs w:val="18"/>
              </w:rPr>
              <w:t xml:space="preserve"> and NC WW/GW LCB Matrix Spiking Policy]</w:t>
            </w:r>
          </w:p>
          <w:p w14:paraId="3C6B91BE" w14:textId="77777777" w:rsidR="004E635D" w:rsidRDefault="004E635D" w:rsidP="004E635D">
            <w:pPr>
              <w:jc w:val="both"/>
              <w:rPr>
                <w:rFonts w:ascii="Arial" w:hAnsi="Arial"/>
                <w:sz w:val="18"/>
                <w:szCs w:val="18"/>
              </w:rPr>
            </w:pPr>
          </w:p>
          <w:p w14:paraId="05C2FD9E" w14:textId="44245942" w:rsidR="004E635D" w:rsidRPr="00615E7C" w:rsidRDefault="004E635D" w:rsidP="004E635D">
            <w:pPr>
              <w:jc w:val="both"/>
              <w:rPr>
                <w:rFonts w:ascii="Arial" w:hAnsi="Arial" w:cs="Arial"/>
                <w:b/>
                <w:sz w:val="18"/>
                <w:szCs w:val="18"/>
              </w:rPr>
            </w:pPr>
            <w:r w:rsidRPr="00615E7C">
              <w:rPr>
                <w:rFonts w:ascii="Arial" w:hAnsi="Arial" w:cs="Arial"/>
                <w:b/>
                <w:sz w:val="18"/>
                <w:szCs w:val="18"/>
              </w:rPr>
              <w:t>A</w:t>
            </w:r>
            <w:r>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248856D7" w14:textId="77777777" w:rsidR="004E635D" w:rsidRDefault="004E635D" w:rsidP="004E635D">
            <w:pPr>
              <w:jc w:val="both"/>
              <w:rPr>
                <w:rFonts w:ascii="Arial" w:hAnsi="Arial" w:cs="Arial"/>
                <w:sz w:val="18"/>
                <w:szCs w:val="18"/>
              </w:rPr>
            </w:pPr>
          </w:p>
        </w:tc>
        <w:tc>
          <w:tcPr>
            <w:tcW w:w="360" w:type="dxa"/>
            <w:noWrap/>
            <w:vAlign w:val="center"/>
          </w:tcPr>
          <w:p w14:paraId="1D7831AD" w14:textId="77777777" w:rsidR="004E635D" w:rsidRDefault="004E635D" w:rsidP="004E635D">
            <w:pPr>
              <w:jc w:val="both"/>
              <w:rPr>
                <w:rFonts w:ascii="Arial" w:hAnsi="Arial" w:cs="Arial"/>
                <w:sz w:val="18"/>
                <w:szCs w:val="18"/>
              </w:rPr>
            </w:pPr>
          </w:p>
        </w:tc>
        <w:tc>
          <w:tcPr>
            <w:tcW w:w="5023" w:type="dxa"/>
            <w:vAlign w:val="center"/>
          </w:tcPr>
          <w:p w14:paraId="27167CD6" w14:textId="194F2177" w:rsidR="004E635D" w:rsidRDefault="004E635D" w:rsidP="004E635D">
            <w:pPr>
              <w:jc w:val="both"/>
              <w:rPr>
                <w:rFonts w:ascii="Arial" w:hAnsi="Arial" w:cs="Arial"/>
                <w:sz w:val="18"/>
                <w:szCs w:val="18"/>
              </w:rPr>
            </w:pPr>
            <w:r>
              <w:rPr>
                <w:rFonts w:ascii="Arial" w:hAnsi="Arial" w:cs="Arial"/>
                <w:sz w:val="18"/>
                <w:szCs w:val="18"/>
              </w:rPr>
              <w:t xml:space="preserve">See Matrix Spike Technical Assistance document. </w:t>
            </w:r>
          </w:p>
          <w:p w14:paraId="18391A00" w14:textId="61A72FF7" w:rsidR="004E635D" w:rsidRDefault="004E635D" w:rsidP="004E635D">
            <w:pPr>
              <w:jc w:val="both"/>
              <w:rPr>
                <w:rFonts w:ascii="Arial" w:hAnsi="Arial" w:cs="Arial"/>
                <w:sz w:val="18"/>
                <w:szCs w:val="18"/>
              </w:rPr>
            </w:pPr>
          </w:p>
          <w:p w14:paraId="07EE2E81" w14:textId="77777777" w:rsidR="004E635D" w:rsidRDefault="004E635D" w:rsidP="004E635D">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w:t>
            </w:r>
            <w:r w:rsidRPr="00AC0503">
              <w:rPr>
                <w:rFonts w:ascii="Arial" w:hAnsi="Arial" w:cs="Arial"/>
                <w:sz w:val="18"/>
                <w:szCs w:val="18"/>
              </w:rPr>
              <w:t xml:space="preserve">Add a concentration that is at least 10 </w:t>
            </w:r>
            <w:r>
              <w:rPr>
                <w:rFonts w:ascii="Arial" w:hAnsi="Arial" w:cs="Arial"/>
                <w:sz w:val="18"/>
                <w:szCs w:val="18"/>
              </w:rPr>
              <w:t>x</w:t>
            </w:r>
            <w:r w:rsidRPr="00AC0503">
              <w:rPr>
                <w:rFonts w:ascii="Arial" w:hAnsi="Arial" w:cs="Arial"/>
                <w:sz w:val="18"/>
                <w:szCs w:val="18"/>
              </w:rPr>
              <w:t xml:space="preserve"> MRL, less than or equal to the midpoint of the calibration curve, or method-specified level to the selected sample(s). The analyst should use the same concentration as for LFB (4020 B.6) to allow analysts to separate</w:t>
            </w:r>
            <w:r>
              <w:rPr>
                <w:rFonts w:ascii="Arial" w:hAnsi="Arial" w:cs="Arial"/>
                <w:sz w:val="18"/>
                <w:szCs w:val="18"/>
              </w:rPr>
              <w:t xml:space="preserve"> </w:t>
            </w:r>
            <w:r w:rsidRPr="00AC0503">
              <w:rPr>
                <w:rFonts w:ascii="Arial" w:hAnsi="Arial" w:cs="Arial"/>
                <w:sz w:val="18"/>
                <w:szCs w:val="18"/>
              </w:rPr>
              <w:t>the matrix’s effect from laboratory performance.</w:t>
            </w:r>
            <w:r>
              <w:rPr>
                <w:rFonts w:ascii="Arial" w:hAnsi="Arial" w:cs="Arial"/>
                <w:sz w:val="18"/>
                <w:szCs w:val="18"/>
              </w:rPr>
              <w:t xml:space="preserve"> </w:t>
            </w:r>
            <w:r w:rsidRPr="00BA7212">
              <w:rPr>
                <w:rFonts w:ascii="Arial" w:hAnsi="Arial" w:cs="Arial"/>
                <w:b/>
                <w:bCs/>
                <w:sz w:val="18"/>
                <w:szCs w:val="18"/>
              </w:rPr>
              <w:t>Prepare LFM from the same reference source used for LFB.</w:t>
            </w:r>
            <w:r w:rsidRPr="001556DF">
              <w:rPr>
                <w:rFonts w:ascii="Arial" w:hAnsi="Arial" w:cs="Arial"/>
                <w:sz w:val="18"/>
                <w:szCs w:val="18"/>
              </w:rPr>
              <w:t xml:space="preserve">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p w14:paraId="114E1E01" w14:textId="77777777" w:rsidR="004E635D" w:rsidRDefault="004E635D" w:rsidP="004E635D">
            <w:pPr>
              <w:jc w:val="both"/>
              <w:rPr>
                <w:rFonts w:ascii="Arial" w:hAnsi="Arial" w:cs="Arial"/>
                <w:sz w:val="18"/>
                <w:szCs w:val="18"/>
              </w:rPr>
            </w:pPr>
          </w:p>
          <w:p w14:paraId="24BFE00E" w14:textId="1D7AD19A" w:rsidR="004E635D" w:rsidRDefault="004E635D" w:rsidP="004E635D">
            <w:pPr>
              <w:jc w:val="both"/>
              <w:rPr>
                <w:rFonts w:ascii="Arial" w:hAnsi="Arial" w:cs="Arial"/>
                <w:sz w:val="18"/>
                <w:szCs w:val="18"/>
              </w:rPr>
            </w:pPr>
            <w:r w:rsidRPr="00CA65A7">
              <w:rPr>
                <w:rFonts w:ascii="Arial" w:hAnsi="Arial" w:cs="Arial"/>
                <w:b/>
                <w:bCs/>
                <w:sz w:val="18"/>
                <w:szCs w:val="18"/>
              </w:rPr>
              <w:t>NC Policy states</w:t>
            </w:r>
            <w:r>
              <w:rPr>
                <w:rFonts w:ascii="Arial" w:hAnsi="Arial" w:cs="Arial"/>
                <w:sz w:val="18"/>
                <w:szCs w:val="18"/>
              </w:rPr>
              <w:t xml:space="preserve">: </w:t>
            </w:r>
            <w:r w:rsidRPr="00F77CC0">
              <w:rPr>
                <w:rFonts w:ascii="Arial" w:hAnsi="Arial" w:cs="Arial" w:hint="eastAsia"/>
                <w:sz w:val="18"/>
                <w:szCs w:val="18"/>
              </w:rPr>
              <w:t xml:space="preserve">The volume of spike </w:t>
            </w:r>
            <w:proofErr w:type="gramStart"/>
            <w:r w:rsidRPr="00F77CC0">
              <w:rPr>
                <w:rFonts w:ascii="Arial" w:hAnsi="Arial" w:cs="Arial" w:hint="eastAsia"/>
                <w:sz w:val="18"/>
                <w:szCs w:val="18"/>
              </w:rPr>
              <w:t>solution</w:t>
            </w:r>
            <w:proofErr w:type="gramEnd"/>
            <w:r w:rsidRPr="00F77CC0">
              <w:rPr>
                <w:rFonts w:ascii="Arial" w:hAnsi="Arial" w:cs="Arial" w:hint="eastAsia"/>
                <w:sz w:val="18"/>
                <w:szCs w:val="18"/>
              </w:rPr>
              <w:t xml:space="preserve"> used in MS preparation must in all cases be </w:t>
            </w:r>
            <w:r>
              <w:rPr>
                <w:rFonts w:ascii="Arial" w:hAnsi="Arial" w:cs="Arial"/>
                <w:sz w:val="18"/>
                <w:szCs w:val="18"/>
              </w:rPr>
              <w:t>≤</w:t>
            </w:r>
            <w:r w:rsidRPr="00F77CC0">
              <w:rPr>
                <w:rFonts w:ascii="Arial" w:hAnsi="Arial" w:cs="Arial" w:hint="eastAsia"/>
                <w:sz w:val="18"/>
                <w:szCs w:val="18"/>
              </w:rPr>
              <w:t xml:space="preserve">5% of the total MS volume. It is preferable that the spike solution constitutes </w:t>
            </w:r>
            <w:r>
              <w:rPr>
                <w:rFonts w:ascii="Arial" w:hAnsi="Arial" w:cs="Arial"/>
                <w:sz w:val="18"/>
                <w:szCs w:val="18"/>
              </w:rPr>
              <w:t>≤</w:t>
            </w:r>
            <w:r w:rsidRPr="00F77CC0">
              <w:rPr>
                <w:rFonts w:ascii="Arial" w:hAnsi="Arial" w:cs="Arial" w:hint="eastAsia"/>
                <w:sz w:val="18"/>
                <w:szCs w:val="18"/>
              </w:rPr>
              <w:t xml:space="preserve"> 1% of the total MS volume so that the MS can be considered a whole volume sample with no adjustment</w:t>
            </w:r>
            <w:r w:rsidRPr="00F77CC0">
              <w:rPr>
                <w:rFonts w:ascii="Arial" w:hAnsi="Arial" w:cs="Arial"/>
                <w:sz w:val="18"/>
                <w:szCs w:val="18"/>
              </w:rPr>
              <w:t xml:space="preserve"> (i.e., volume correction) by calculation necessary. If the spike solution volume constitutes &gt;1% of the total sample volume, the sample concentration must be adjusted by calculation.</w:t>
            </w:r>
          </w:p>
        </w:tc>
      </w:tr>
      <w:tr w:rsidR="004E635D" w:rsidRPr="00A0149B" w14:paraId="0BBF05B6" w14:textId="77777777" w:rsidTr="006173A4">
        <w:trPr>
          <w:gridAfter w:val="1"/>
          <w:wAfter w:w="30" w:type="dxa"/>
          <w:trHeight w:val="710"/>
        </w:trPr>
        <w:tc>
          <w:tcPr>
            <w:tcW w:w="540" w:type="dxa"/>
            <w:noWrap/>
            <w:vAlign w:val="center"/>
          </w:tcPr>
          <w:p w14:paraId="49241032" w14:textId="21E5141B"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078E19EC" w14:textId="77777777" w:rsidR="004E635D" w:rsidRDefault="004E635D" w:rsidP="004E635D">
            <w:pPr>
              <w:jc w:val="both"/>
              <w:rPr>
                <w:rFonts w:ascii="Arial" w:hAnsi="Arial" w:cs="Arial"/>
                <w:sz w:val="18"/>
                <w:szCs w:val="18"/>
              </w:rPr>
            </w:pPr>
          </w:p>
          <w:p w14:paraId="71851858" w14:textId="35719A4C" w:rsidR="004E635D" w:rsidRDefault="004E635D" w:rsidP="004E635D">
            <w:pPr>
              <w:jc w:val="both"/>
              <w:rPr>
                <w:rFonts w:ascii="Arial" w:hAnsi="Arial"/>
                <w:sz w:val="18"/>
                <w:szCs w:val="18"/>
              </w:rPr>
            </w:pPr>
            <w:r w:rsidRPr="007800EF">
              <w:rPr>
                <w:rFonts w:ascii="Arial" w:hAnsi="Arial" w:cs="Arial"/>
                <w:sz w:val="18"/>
                <w:szCs w:val="18"/>
              </w:rPr>
              <w:t>What is the acceptance criterion for LFM/LFMD recovery? [SM 4020 B</w:t>
            </w:r>
            <w:r>
              <w:rPr>
                <w:rFonts w:ascii="Arial" w:hAnsi="Arial" w:cs="Arial"/>
                <w:sz w:val="18"/>
                <w:szCs w:val="18"/>
              </w:rPr>
              <w:t>-2022 (7)</w:t>
            </w:r>
            <w:r w:rsidRPr="007800EF">
              <w:rPr>
                <w:rFonts w:ascii="Arial" w:hAnsi="Arial"/>
                <w:sz w:val="18"/>
                <w:szCs w:val="18"/>
              </w:rPr>
              <w:t>]</w:t>
            </w:r>
          </w:p>
          <w:p w14:paraId="1A03EF38" w14:textId="77777777" w:rsidR="004E635D" w:rsidRDefault="004E635D" w:rsidP="004E635D">
            <w:pPr>
              <w:jc w:val="both"/>
              <w:rPr>
                <w:rFonts w:ascii="Arial" w:hAnsi="Arial"/>
                <w:sz w:val="18"/>
                <w:szCs w:val="18"/>
              </w:rPr>
            </w:pPr>
          </w:p>
          <w:p w14:paraId="23FCE594" w14:textId="54F93EA7" w:rsidR="004E635D" w:rsidRPr="00615E7C" w:rsidRDefault="004E635D" w:rsidP="004E635D">
            <w:pPr>
              <w:jc w:val="both"/>
              <w:rPr>
                <w:rFonts w:ascii="Arial" w:hAnsi="Arial" w:cs="Arial"/>
                <w:b/>
                <w:sz w:val="18"/>
                <w:szCs w:val="18"/>
                <w:highlight w:val="yellow"/>
              </w:rPr>
            </w:pPr>
            <w:r w:rsidRPr="00615E7C">
              <w:rPr>
                <w:rFonts w:ascii="Arial" w:hAnsi="Arial" w:cs="Arial"/>
                <w:b/>
                <w:sz w:val="18"/>
                <w:szCs w:val="18"/>
              </w:rPr>
              <w:lastRenderedPageBreak/>
              <w:t>A</w:t>
            </w:r>
            <w:r>
              <w:rPr>
                <w:rFonts w:ascii="Arial" w:hAnsi="Arial" w:cs="Arial"/>
                <w:b/>
                <w:sz w:val="18"/>
                <w:szCs w:val="18"/>
              </w:rPr>
              <w:t>nswer</w:t>
            </w:r>
            <w:r w:rsidRPr="00615E7C">
              <w:rPr>
                <w:rFonts w:ascii="Arial" w:hAnsi="Arial" w:cs="Arial"/>
                <w:b/>
                <w:sz w:val="18"/>
                <w:szCs w:val="18"/>
              </w:rPr>
              <w:t>:</w:t>
            </w:r>
          </w:p>
        </w:tc>
        <w:tc>
          <w:tcPr>
            <w:tcW w:w="360" w:type="dxa"/>
            <w:tcBorders>
              <w:bottom w:val="single" w:sz="4" w:space="0" w:color="auto"/>
            </w:tcBorders>
            <w:shd w:val="clear" w:color="auto" w:fill="D9D9D9"/>
            <w:noWrap/>
            <w:vAlign w:val="center"/>
          </w:tcPr>
          <w:p w14:paraId="38001504" w14:textId="77777777" w:rsidR="004E635D" w:rsidRDefault="004E635D" w:rsidP="004E635D">
            <w:pPr>
              <w:jc w:val="both"/>
              <w:rPr>
                <w:rFonts w:ascii="Arial" w:hAnsi="Arial" w:cs="Arial"/>
                <w:sz w:val="18"/>
                <w:szCs w:val="18"/>
              </w:rPr>
            </w:pPr>
          </w:p>
        </w:tc>
        <w:tc>
          <w:tcPr>
            <w:tcW w:w="360" w:type="dxa"/>
            <w:tcBorders>
              <w:bottom w:val="single" w:sz="4" w:space="0" w:color="auto"/>
            </w:tcBorders>
            <w:noWrap/>
            <w:vAlign w:val="center"/>
          </w:tcPr>
          <w:p w14:paraId="76330168" w14:textId="77777777" w:rsidR="004E635D" w:rsidRDefault="004E635D" w:rsidP="004E635D">
            <w:pPr>
              <w:jc w:val="both"/>
              <w:rPr>
                <w:rFonts w:ascii="Arial" w:hAnsi="Arial" w:cs="Arial"/>
                <w:sz w:val="18"/>
                <w:szCs w:val="18"/>
              </w:rPr>
            </w:pPr>
          </w:p>
        </w:tc>
        <w:tc>
          <w:tcPr>
            <w:tcW w:w="5023" w:type="dxa"/>
            <w:vAlign w:val="center"/>
          </w:tcPr>
          <w:p w14:paraId="1DC9F383" w14:textId="25FE27CF" w:rsidR="004E635D" w:rsidRDefault="004E635D" w:rsidP="004E635D">
            <w:pPr>
              <w:jc w:val="both"/>
              <w:rPr>
                <w:rFonts w:ascii="Arial" w:hAnsi="Arial" w:cs="Arial"/>
                <w:sz w:val="18"/>
                <w:szCs w:val="18"/>
              </w:rPr>
            </w:pPr>
            <w:r>
              <w:rPr>
                <w:rFonts w:ascii="Arial" w:hAnsi="Arial" w:cs="Arial"/>
                <w:sz w:val="18"/>
                <w:szCs w:val="18"/>
              </w:rPr>
              <w:t>There will be</w:t>
            </w:r>
            <w:r w:rsidRPr="007800EF">
              <w:rPr>
                <w:rFonts w:ascii="Arial" w:hAnsi="Arial" w:cs="Arial"/>
                <w:sz w:val="18"/>
                <w:szCs w:val="18"/>
              </w:rPr>
              <w:t xml:space="preserve"> two % recovery calculations for accuracy from spike recoveries and one RPD calculation for precision from duplicate calculation</w:t>
            </w:r>
            <w:r>
              <w:rPr>
                <w:rFonts w:ascii="Arial" w:hAnsi="Arial" w:cs="Arial"/>
                <w:sz w:val="18"/>
                <w:szCs w:val="18"/>
              </w:rPr>
              <w:t>.</w:t>
            </w:r>
          </w:p>
          <w:p w14:paraId="7E1F0C59" w14:textId="0829B682" w:rsidR="004E635D" w:rsidRDefault="004E635D" w:rsidP="004E635D">
            <w:pPr>
              <w:jc w:val="both"/>
              <w:rPr>
                <w:rFonts w:ascii="Arial" w:hAnsi="Arial" w:cs="Arial"/>
                <w:sz w:val="18"/>
                <w:szCs w:val="18"/>
              </w:rPr>
            </w:pPr>
          </w:p>
          <w:p w14:paraId="434B5C96" w14:textId="54305B06" w:rsidR="004E635D" w:rsidRDefault="004E635D" w:rsidP="004E635D">
            <w:pPr>
              <w:jc w:val="both"/>
              <w:rPr>
                <w:rFonts w:ascii="Arial" w:hAnsi="Arial" w:cs="Arial"/>
                <w:sz w:val="18"/>
                <w:szCs w:val="18"/>
              </w:rPr>
            </w:pPr>
            <w:r w:rsidRPr="007800EF">
              <w:rPr>
                <w:rFonts w:ascii="Arial" w:hAnsi="Arial" w:cs="Arial"/>
                <w:b/>
                <w:sz w:val="18"/>
                <w:szCs w:val="18"/>
              </w:rPr>
              <w:lastRenderedPageBreak/>
              <w:t>SM states:</w:t>
            </w:r>
            <w:r>
              <w:rPr>
                <w:rFonts w:ascii="Arial" w:hAnsi="Arial" w:cs="Arial"/>
                <w:sz w:val="18"/>
                <w:szCs w:val="18"/>
              </w:rPr>
              <w:t xml:space="preserve"> </w:t>
            </w:r>
            <w:r w:rsidRPr="001556DF">
              <w:rPr>
                <w:rFonts w:ascii="Arial" w:hAnsi="Arial" w:cs="Arial"/>
                <w:sz w:val="18"/>
                <w:szCs w:val="18"/>
              </w:rPr>
              <w:t>Evaluate LFM results for percent recovery; if they are not within control limits, then take corrective action to rectify the matrix effect, use another method, use the method of standard addition, or flag the data if reported. See method for specific LFM</w:t>
            </w:r>
            <w:r>
              <w:rPr>
                <w:rFonts w:ascii="Arial" w:hAnsi="Arial" w:cs="Arial"/>
                <w:sz w:val="18"/>
                <w:szCs w:val="18"/>
              </w:rPr>
              <w:t xml:space="preserve"> </w:t>
            </w:r>
            <w:r w:rsidRPr="001556DF">
              <w:rPr>
                <w:rFonts w:ascii="Arial" w:hAnsi="Arial" w:cs="Arial"/>
                <w:sz w:val="18"/>
                <w:szCs w:val="18"/>
              </w:rPr>
              <w:t>acceptance criteria until the laboratory develops statistically valid, laboratory-specific performance criteria. If the method does not provide limits, use the calculated preliminary limits from the IDC (4020 B.3). LFM control limits may be wider than for LFB or LCS, and batch acceptance generally is not contingent upon LFM results.</w:t>
            </w:r>
          </w:p>
          <w:p w14:paraId="678F9E76" w14:textId="748DF22D" w:rsidR="004E635D" w:rsidRDefault="004E635D" w:rsidP="004E635D">
            <w:pPr>
              <w:jc w:val="both"/>
              <w:rPr>
                <w:rFonts w:ascii="Arial" w:hAnsi="Arial" w:cs="Arial"/>
                <w:sz w:val="18"/>
                <w:szCs w:val="18"/>
              </w:rPr>
            </w:pPr>
          </w:p>
        </w:tc>
      </w:tr>
      <w:tr w:rsidR="004E635D" w:rsidRPr="00A0149B" w14:paraId="22FFA4EC" w14:textId="77777777" w:rsidTr="006173A4">
        <w:trPr>
          <w:gridAfter w:val="1"/>
          <w:wAfter w:w="30" w:type="dxa"/>
          <w:trHeight w:val="710"/>
        </w:trPr>
        <w:tc>
          <w:tcPr>
            <w:tcW w:w="540" w:type="dxa"/>
            <w:noWrap/>
            <w:vAlign w:val="center"/>
          </w:tcPr>
          <w:p w14:paraId="3A4ADFB9" w14:textId="30EA26BA"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6575966B" w14:textId="77777777" w:rsidR="004E635D" w:rsidRDefault="004E635D" w:rsidP="004E635D">
            <w:pPr>
              <w:jc w:val="both"/>
              <w:rPr>
                <w:rFonts w:ascii="Arial" w:hAnsi="Arial" w:cs="Arial"/>
                <w:sz w:val="18"/>
                <w:szCs w:val="18"/>
              </w:rPr>
            </w:pPr>
          </w:p>
          <w:p w14:paraId="6B187B62" w14:textId="037E3AD4" w:rsidR="004E635D" w:rsidRDefault="004E635D" w:rsidP="004E635D">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[SM 4020 B-2022 (7) and 15A NCAC 02H .0805 (a) (7) (B)]</w:t>
            </w:r>
          </w:p>
          <w:p w14:paraId="254249C0" w14:textId="77777777" w:rsidR="004E635D" w:rsidRDefault="004E635D" w:rsidP="004E635D">
            <w:pPr>
              <w:jc w:val="both"/>
              <w:rPr>
                <w:rFonts w:ascii="Arial" w:hAnsi="Arial" w:cs="Arial"/>
                <w:sz w:val="18"/>
                <w:szCs w:val="18"/>
              </w:rPr>
            </w:pPr>
          </w:p>
          <w:p w14:paraId="7B141AFF" w14:textId="4FA3BD3F" w:rsidR="004E635D" w:rsidRPr="00615E7C" w:rsidRDefault="004E635D" w:rsidP="004E635D">
            <w:pPr>
              <w:jc w:val="both"/>
              <w:rPr>
                <w:rFonts w:ascii="Arial" w:hAnsi="Arial" w:cs="Arial"/>
                <w:b/>
                <w:sz w:val="18"/>
                <w:szCs w:val="18"/>
              </w:rPr>
            </w:pPr>
            <w:r w:rsidRPr="00615E7C">
              <w:rPr>
                <w:rFonts w:ascii="Arial" w:hAnsi="Arial" w:cs="Arial"/>
                <w:b/>
                <w:sz w:val="18"/>
                <w:szCs w:val="18"/>
              </w:rPr>
              <w:t>A</w:t>
            </w:r>
            <w:r>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4D5C9715" w14:textId="77777777" w:rsidR="004E635D" w:rsidRDefault="004E635D" w:rsidP="004E635D">
            <w:pPr>
              <w:jc w:val="both"/>
              <w:rPr>
                <w:rFonts w:ascii="Arial" w:hAnsi="Arial" w:cs="Arial"/>
                <w:sz w:val="18"/>
                <w:szCs w:val="18"/>
              </w:rPr>
            </w:pPr>
          </w:p>
        </w:tc>
        <w:tc>
          <w:tcPr>
            <w:tcW w:w="360" w:type="dxa"/>
            <w:noWrap/>
            <w:vAlign w:val="center"/>
          </w:tcPr>
          <w:p w14:paraId="741CD093" w14:textId="77777777" w:rsidR="004E635D" w:rsidRDefault="004E635D" w:rsidP="004E635D">
            <w:pPr>
              <w:jc w:val="both"/>
              <w:rPr>
                <w:rFonts w:ascii="Arial" w:hAnsi="Arial" w:cs="Arial"/>
                <w:sz w:val="18"/>
                <w:szCs w:val="18"/>
              </w:rPr>
            </w:pPr>
          </w:p>
        </w:tc>
        <w:tc>
          <w:tcPr>
            <w:tcW w:w="5023" w:type="dxa"/>
            <w:vAlign w:val="center"/>
          </w:tcPr>
          <w:p w14:paraId="107A9057" w14:textId="35B6A5BA" w:rsidR="004E635D" w:rsidRDefault="004E635D" w:rsidP="004E635D">
            <w:pPr>
              <w:jc w:val="both"/>
              <w:rPr>
                <w:rFonts w:ascii="Arial" w:hAnsi="Arial" w:cs="Arial"/>
                <w:sz w:val="18"/>
                <w:szCs w:val="18"/>
              </w:rPr>
            </w:pPr>
            <w:r w:rsidRPr="0070614C">
              <w:rPr>
                <w:rFonts w:ascii="Arial" w:hAnsi="Arial" w:cs="Arial"/>
                <w:b/>
                <w:sz w:val="18"/>
                <w:szCs w:val="18"/>
              </w:rPr>
              <w:t>Rules state:</w:t>
            </w:r>
            <w:r>
              <w:rPr>
                <w:rFonts w:ascii="Arial" w:hAnsi="Arial" w:cs="Arial"/>
                <w:sz w:val="18"/>
                <w:szCs w:val="18"/>
              </w:rPr>
              <w:t xml:space="preserve"> </w:t>
            </w: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sz w:val="18"/>
                <w:szCs w:val="18"/>
              </w:rPr>
              <w:t xml:space="preserve"> Compare to LFB result and other QC. Reanalyze LFM. If it still fails, qualify the spiked sample result.</w:t>
            </w:r>
          </w:p>
          <w:p w14:paraId="6F2B3015" w14:textId="77777777" w:rsidR="004E635D" w:rsidRDefault="004E635D" w:rsidP="004E635D">
            <w:pPr>
              <w:jc w:val="both"/>
              <w:rPr>
                <w:rFonts w:ascii="Arial" w:hAnsi="Arial" w:cs="Arial"/>
                <w:b/>
                <w:sz w:val="18"/>
                <w:szCs w:val="18"/>
              </w:rPr>
            </w:pPr>
          </w:p>
          <w:p w14:paraId="490013AD" w14:textId="64297153" w:rsidR="004E635D" w:rsidRDefault="004E635D" w:rsidP="004E635D">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Evaluate LFM results for percent recovery; if they are not within control limits, then take corrective action to rectify the matrix effect, use another method, use the method of standard addition, or flag the data if reported.</w:t>
            </w:r>
          </w:p>
        </w:tc>
      </w:tr>
      <w:tr w:rsidR="004E635D" w:rsidRPr="00A0149B" w14:paraId="6F67EA4E" w14:textId="77777777" w:rsidTr="006173A4">
        <w:trPr>
          <w:gridAfter w:val="1"/>
          <w:wAfter w:w="30" w:type="dxa"/>
          <w:trHeight w:val="710"/>
        </w:trPr>
        <w:tc>
          <w:tcPr>
            <w:tcW w:w="540" w:type="dxa"/>
            <w:noWrap/>
            <w:vAlign w:val="center"/>
          </w:tcPr>
          <w:p w14:paraId="4466B9BE" w14:textId="09A662C1"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33F076DB" w14:textId="77777777" w:rsidR="004E635D" w:rsidRDefault="004E635D" w:rsidP="004E635D">
            <w:pPr>
              <w:jc w:val="both"/>
              <w:rPr>
                <w:rFonts w:ascii="Arial" w:hAnsi="Arial" w:cs="Arial"/>
                <w:sz w:val="18"/>
                <w:szCs w:val="18"/>
              </w:rPr>
            </w:pPr>
          </w:p>
          <w:p w14:paraId="2B0C7851" w14:textId="31FE0C44" w:rsidR="004E635D" w:rsidRDefault="004E635D" w:rsidP="004E635D">
            <w:pPr>
              <w:jc w:val="both"/>
              <w:rPr>
                <w:rFonts w:ascii="Arial" w:hAnsi="Arial"/>
                <w:sz w:val="18"/>
                <w:szCs w:val="18"/>
              </w:rPr>
            </w:pPr>
            <w:r w:rsidRPr="007800EF">
              <w:rPr>
                <w:rFonts w:ascii="Arial" w:hAnsi="Arial" w:cs="Arial"/>
                <w:sz w:val="18"/>
                <w:szCs w:val="18"/>
              </w:rPr>
              <w:t xml:space="preserve">What is the acceptance criterion for </w:t>
            </w:r>
            <w:r>
              <w:rPr>
                <w:rFonts w:ascii="Arial" w:hAnsi="Arial" w:cs="Arial"/>
                <w:sz w:val="18"/>
                <w:szCs w:val="18"/>
              </w:rPr>
              <w:t xml:space="preserve">the precision of the </w:t>
            </w:r>
            <w:r w:rsidRPr="007800EF">
              <w:rPr>
                <w:rFonts w:ascii="Arial" w:hAnsi="Arial" w:cs="Arial"/>
                <w:sz w:val="18"/>
                <w:szCs w:val="18"/>
              </w:rPr>
              <w:t>LFM/LFMD? [SM 4020 B</w:t>
            </w:r>
            <w:r>
              <w:rPr>
                <w:rFonts w:ascii="Arial" w:hAnsi="Arial" w:cs="Arial"/>
                <w:sz w:val="18"/>
                <w:szCs w:val="18"/>
              </w:rPr>
              <w:t>-2022 (8)</w:t>
            </w:r>
            <w:r w:rsidRPr="007800EF">
              <w:rPr>
                <w:rFonts w:ascii="Arial" w:hAnsi="Arial"/>
                <w:sz w:val="18"/>
                <w:szCs w:val="18"/>
              </w:rPr>
              <w:t>]</w:t>
            </w:r>
          </w:p>
          <w:p w14:paraId="18707D37" w14:textId="77777777" w:rsidR="004E635D" w:rsidRDefault="004E635D" w:rsidP="004E635D">
            <w:pPr>
              <w:jc w:val="both"/>
              <w:rPr>
                <w:rFonts w:ascii="Arial" w:hAnsi="Arial"/>
                <w:sz w:val="18"/>
                <w:szCs w:val="18"/>
              </w:rPr>
            </w:pPr>
          </w:p>
          <w:p w14:paraId="2E806CE4" w14:textId="1C3408EA" w:rsidR="004E635D" w:rsidRPr="00615E7C" w:rsidRDefault="004E635D" w:rsidP="004E635D">
            <w:pPr>
              <w:jc w:val="both"/>
              <w:rPr>
                <w:rFonts w:ascii="Arial" w:hAnsi="Arial" w:cs="Arial"/>
                <w:b/>
                <w:sz w:val="18"/>
                <w:szCs w:val="18"/>
              </w:rPr>
            </w:pPr>
            <w:r w:rsidRPr="00615E7C">
              <w:rPr>
                <w:rFonts w:ascii="Arial" w:hAnsi="Arial" w:cs="Arial"/>
                <w:b/>
                <w:sz w:val="18"/>
                <w:szCs w:val="18"/>
              </w:rPr>
              <w:t>A</w:t>
            </w:r>
            <w:r>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0FDE2C5D" w14:textId="77777777" w:rsidR="004E635D" w:rsidRDefault="004E635D" w:rsidP="004E635D">
            <w:pPr>
              <w:jc w:val="both"/>
              <w:rPr>
                <w:rFonts w:ascii="Arial" w:hAnsi="Arial" w:cs="Arial"/>
                <w:sz w:val="18"/>
                <w:szCs w:val="18"/>
              </w:rPr>
            </w:pPr>
          </w:p>
        </w:tc>
        <w:tc>
          <w:tcPr>
            <w:tcW w:w="360" w:type="dxa"/>
            <w:noWrap/>
            <w:vAlign w:val="center"/>
          </w:tcPr>
          <w:p w14:paraId="5958B4D7" w14:textId="77777777" w:rsidR="004E635D" w:rsidRDefault="004E635D" w:rsidP="004E635D">
            <w:pPr>
              <w:jc w:val="both"/>
              <w:rPr>
                <w:rFonts w:ascii="Arial" w:hAnsi="Arial" w:cs="Arial"/>
                <w:sz w:val="18"/>
                <w:szCs w:val="18"/>
              </w:rPr>
            </w:pPr>
          </w:p>
        </w:tc>
        <w:tc>
          <w:tcPr>
            <w:tcW w:w="5023" w:type="dxa"/>
            <w:vAlign w:val="center"/>
          </w:tcPr>
          <w:p w14:paraId="1B322FFE" w14:textId="292F2C9D" w:rsidR="004E635D" w:rsidRPr="00974BD0" w:rsidRDefault="004E635D" w:rsidP="004E635D">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See method for specific acceptance criteria for LFM duplicates or duplicate samples until the laboratory develops statistically valid, laboratory-specific performance criteria. If the method does not provide limits, use the calculated preliminary limits from the IDC. </w:t>
            </w:r>
          </w:p>
        </w:tc>
      </w:tr>
      <w:tr w:rsidR="004E635D" w:rsidRPr="00A0149B" w14:paraId="70162925" w14:textId="77777777" w:rsidTr="006173A4">
        <w:trPr>
          <w:gridAfter w:val="1"/>
          <w:wAfter w:w="30" w:type="dxa"/>
          <w:trHeight w:val="1358"/>
        </w:trPr>
        <w:tc>
          <w:tcPr>
            <w:tcW w:w="540" w:type="dxa"/>
            <w:noWrap/>
            <w:vAlign w:val="center"/>
          </w:tcPr>
          <w:p w14:paraId="009493AC" w14:textId="13ECEA73" w:rsidR="004E635D" w:rsidRPr="006173A4" w:rsidRDefault="004E635D" w:rsidP="006173A4">
            <w:pPr>
              <w:pStyle w:val="ListParagraph"/>
              <w:numPr>
                <w:ilvl w:val="0"/>
                <w:numId w:val="4"/>
              </w:numPr>
              <w:rPr>
                <w:rFonts w:ascii="Arial" w:hAnsi="Arial" w:cs="Arial"/>
                <w:sz w:val="18"/>
                <w:szCs w:val="18"/>
              </w:rPr>
            </w:pPr>
          </w:p>
        </w:tc>
        <w:tc>
          <w:tcPr>
            <w:tcW w:w="4595" w:type="dxa"/>
            <w:noWrap/>
          </w:tcPr>
          <w:p w14:paraId="5EF1DF29" w14:textId="77777777" w:rsidR="004E635D" w:rsidRDefault="004E635D" w:rsidP="004E635D">
            <w:pPr>
              <w:jc w:val="both"/>
              <w:rPr>
                <w:rFonts w:ascii="Arial" w:hAnsi="Arial" w:cs="Arial"/>
                <w:sz w:val="18"/>
                <w:szCs w:val="18"/>
              </w:rPr>
            </w:pPr>
          </w:p>
          <w:p w14:paraId="000B1226" w14:textId="49F92758" w:rsidR="004E635D" w:rsidRDefault="004E635D" w:rsidP="004E635D">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precision</w:t>
            </w:r>
            <w:r>
              <w:rPr>
                <w:rFonts w:ascii="Arial" w:hAnsi="Arial" w:cs="Arial"/>
                <w:sz w:val="18"/>
                <w:szCs w:val="18"/>
              </w:rPr>
              <w:t xml:space="preserve">?  [15A NCAC 02H .0805 (a) (7) (B) and </w:t>
            </w:r>
            <w:r w:rsidRPr="007800EF">
              <w:rPr>
                <w:rFonts w:ascii="Arial" w:hAnsi="Arial" w:cs="Arial"/>
                <w:sz w:val="18"/>
                <w:szCs w:val="18"/>
              </w:rPr>
              <w:t>SM 4020 B</w:t>
            </w:r>
            <w:r>
              <w:rPr>
                <w:rFonts w:ascii="Arial" w:hAnsi="Arial" w:cs="Arial"/>
                <w:sz w:val="18"/>
                <w:szCs w:val="18"/>
              </w:rPr>
              <w:t>-2022 (8)]</w:t>
            </w:r>
          </w:p>
          <w:p w14:paraId="43C3EA1C" w14:textId="77777777" w:rsidR="004E635D" w:rsidRDefault="004E635D" w:rsidP="004E635D">
            <w:pPr>
              <w:jc w:val="both"/>
              <w:rPr>
                <w:rFonts w:ascii="Arial" w:hAnsi="Arial" w:cs="Arial"/>
                <w:sz w:val="18"/>
                <w:szCs w:val="18"/>
              </w:rPr>
            </w:pPr>
          </w:p>
          <w:p w14:paraId="4DF917C1" w14:textId="7A58FE90" w:rsidR="004E635D" w:rsidRPr="00615E7C" w:rsidRDefault="004E635D" w:rsidP="004E635D">
            <w:pPr>
              <w:jc w:val="both"/>
              <w:rPr>
                <w:rFonts w:ascii="Arial" w:hAnsi="Arial" w:cs="Arial"/>
                <w:b/>
                <w:sz w:val="18"/>
                <w:szCs w:val="18"/>
              </w:rPr>
            </w:pPr>
            <w:r w:rsidRPr="00615E7C">
              <w:rPr>
                <w:rFonts w:ascii="Arial" w:hAnsi="Arial" w:cs="Arial"/>
                <w:b/>
                <w:sz w:val="18"/>
                <w:szCs w:val="18"/>
              </w:rPr>
              <w:t>A</w:t>
            </w:r>
            <w:r>
              <w:rPr>
                <w:rFonts w:ascii="Arial" w:hAnsi="Arial" w:cs="Arial"/>
                <w:b/>
                <w:sz w:val="18"/>
                <w:szCs w:val="18"/>
              </w:rPr>
              <w:t>nswer</w:t>
            </w:r>
            <w:r w:rsidRPr="00615E7C">
              <w:rPr>
                <w:rFonts w:ascii="Arial" w:hAnsi="Arial" w:cs="Arial"/>
                <w:b/>
                <w:sz w:val="18"/>
                <w:szCs w:val="18"/>
              </w:rPr>
              <w:t>:</w:t>
            </w:r>
          </w:p>
          <w:p w14:paraId="68111796" w14:textId="77777777" w:rsidR="004E635D" w:rsidRDefault="004E635D" w:rsidP="004E635D">
            <w:pPr>
              <w:jc w:val="both"/>
              <w:rPr>
                <w:rFonts w:ascii="Arial" w:hAnsi="Arial" w:cs="Arial"/>
                <w:sz w:val="18"/>
                <w:szCs w:val="18"/>
              </w:rPr>
            </w:pPr>
          </w:p>
          <w:p w14:paraId="72C2B27A" w14:textId="77777777" w:rsidR="004E635D" w:rsidRDefault="004E635D" w:rsidP="004E635D">
            <w:pPr>
              <w:jc w:val="both"/>
              <w:rPr>
                <w:rFonts w:ascii="Arial" w:hAnsi="Arial" w:cs="Arial"/>
                <w:sz w:val="18"/>
                <w:szCs w:val="18"/>
              </w:rPr>
            </w:pPr>
          </w:p>
          <w:p w14:paraId="3245DC1F" w14:textId="77777777" w:rsidR="004E635D" w:rsidRDefault="004E635D" w:rsidP="004E635D">
            <w:pPr>
              <w:jc w:val="both"/>
              <w:rPr>
                <w:rFonts w:ascii="Arial" w:hAnsi="Arial" w:cs="Arial"/>
                <w:sz w:val="18"/>
                <w:szCs w:val="18"/>
              </w:rPr>
            </w:pPr>
          </w:p>
          <w:p w14:paraId="3D1A5705" w14:textId="77777777" w:rsidR="004E635D" w:rsidRDefault="004E635D" w:rsidP="004E635D">
            <w:pPr>
              <w:jc w:val="both"/>
              <w:rPr>
                <w:rFonts w:ascii="Arial" w:hAnsi="Arial" w:cs="Arial"/>
                <w:sz w:val="18"/>
                <w:szCs w:val="18"/>
              </w:rPr>
            </w:pPr>
          </w:p>
          <w:p w14:paraId="368938C7" w14:textId="77777777" w:rsidR="004E635D" w:rsidRDefault="004E635D" w:rsidP="004E635D">
            <w:pPr>
              <w:jc w:val="both"/>
              <w:rPr>
                <w:rFonts w:ascii="Arial" w:hAnsi="Arial" w:cs="Arial"/>
                <w:sz w:val="18"/>
                <w:szCs w:val="18"/>
              </w:rPr>
            </w:pPr>
          </w:p>
        </w:tc>
        <w:tc>
          <w:tcPr>
            <w:tcW w:w="360" w:type="dxa"/>
            <w:tcBorders>
              <w:bottom w:val="single" w:sz="4" w:space="0" w:color="auto"/>
            </w:tcBorders>
            <w:shd w:val="clear" w:color="auto" w:fill="D9D9D9"/>
            <w:noWrap/>
            <w:vAlign w:val="center"/>
          </w:tcPr>
          <w:p w14:paraId="4953FB97" w14:textId="77777777" w:rsidR="004E635D" w:rsidRDefault="004E635D" w:rsidP="004E635D">
            <w:pPr>
              <w:jc w:val="both"/>
              <w:rPr>
                <w:rFonts w:ascii="Arial" w:hAnsi="Arial" w:cs="Arial"/>
                <w:sz w:val="18"/>
                <w:szCs w:val="18"/>
              </w:rPr>
            </w:pPr>
          </w:p>
        </w:tc>
        <w:tc>
          <w:tcPr>
            <w:tcW w:w="360" w:type="dxa"/>
            <w:tcBorders>
              <w:bottom w:val="single" w:sz="4" w:space="0" w:color="auto"/>
            </w:tcBorders>
            <w:noWrap/>
            <w:vAlign w:val="center"/>
          </w:tcPr>
          <w:p w14:paraId="35E7ACC4" w14:textId="77777777" w:rsidR="004E635D" w:rsidRDefault="004E635D" w:rsidP="004E635D">
            <w:pPr>
              <w:jc w:val="both"/>
              <w:rPr>
                <w:rFonts w:ascii="Arial" w:hAnsi="Arial" w:cs="Arial"/>
                <w:sz w:val="18"/>
                <w:szCs w:val="18"/>
              </w:rPr>
            </w:pPr>
          </w:p>
        </w:tc>
        <w:tc>
          <w:tcPr>
            <w:tcW w:w="5023" w:type="dxa"/>
            <w:vAlign w:val="center"/>
          </w:tcPr>
          <w:p w14:paraId="6B0DE963" w14:textId="77777777" w:rsidR="004E635D" w:rsidRDefault="004E635D" w:rsidP="004E635D">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3F079C67" w14:textId="77777777" w:rsidR="004E635D" w:rsidRDefault="004E635D" w:rsidP="004E635D">
            <w:pPr>
              <w:jc w:val="both"/>
              <w:rPr>
                <w:rFonts w:ascii="Arial" w:hAnsi="Arial" w:cs="Arial"/>
                <w:sz w:val="18"/>
                <w:szCs w:val="18"/>
              </w:rPr>
            </w:pPr>
          </w:p>
          <w:p w14:paraId="13DBBE09" w14:textId="45E6B40A" w:rsidR="004E635D" w:rsidRDefault="004E635D" w:rsidP="004E635D">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If duplicate results are out of control, then re-prepare and re-analyze the sample and take additional corrective action, as needed. </w:t>
            </w:r>
            <w:r w:rsidDel="00DD0A94">
              <w:rPr>
                <w:rFonts w:ascii="Arial" w:hAnsi="Arial" w:cs="Arial"/>
                <w:sz w:val="18"/>
                <w:szCs w:val="18"/>
              </w:rPr>
              <w:t xml:space="preserve"> </w:t>
            </w:r>
          </w:p>
        </w:tc>
      </w:tr>
      <w:tr w:rsidR="0052255A" w:rsidRPr="00A0149B" w14:paraId="291BEE03" w14:textId="77777777" w:rsidTr="006173A4">
        <w:trPr>
          <w:gridAfter w:val="1"/>
          <w:wAfter w:w="30" w:type="dxa"/>
          <w:trHeight w:val="710"/>
        </w:trPr>
        <w:tc>
          <w:tcPr>
            <w:tcW w:w="540" w:type="dxa"/>
            <w:noWrap/>
            <w:vAlign w:val="center"/>
          </w:tcPr>
          <w:p w14:paraId="236DEC4F" w14:textId="77777777" w:rsidR="0052255A" w:rsidRPr="006173A4" w:rsidRDefault="0052255A" w:rsidP="006173A4">
            <w:pPr>
              <w:pStyle w:val="ListParagraph"/>
              <w:numPr>
                <w:ilvl w:val="0"/>
                <w:numId w:val="4"/>
              </w:numPr>
              <w:rPr>
                <w:rFonts w:ascii="Arial" w:hAnsi="Arial" w:cs="Arial"/>
                <w:sz w:val="18"/>
                <w:szCs w:val="18"/>
              </w:rPr>
            </w:pPr>
          </w:p>
        </w:tc>
        <w:tc>
          <w:tcPr>
            <w:tcW w:w="4595" w:type="dxa"/>
            <w:noWrap/>
            <w:vAlign w:val="center"/>
          </w:tcPr>
          <w:p w14:paraId="4B0F5349" w14:textId="33C6B3DD" w:rsidR="0052255A" w:rsidRPr="00007E80" w:rsidRDefault="0052255A" w:rsidP="004E635D">
            <w:pPr>
              <w:jc w:val="both"/>
              <w:rPr>
                <w:rFonts w:ascii="Arial" w:hAnsi="Arial" w:cs="Arial"/>
                <w:sz w:val="18"/>
                <w:szCs w:val="18"/>
              </w:rPr>
            </w:pPr>
            <w:r>
              <w:rPr>
                <w:rFonts w:ascii="Arial" w:hAnsi="Arial" w:cs="Arial"/>
                <w:sz w:val="18"/>
                <w:szCs w:val="18"/>
              </w:rPr>
              <w:t xml:space="preserve">Are commercial standards </w:t>
            </w:r>
            <w:r w:rsidR="004C4AFD">
              <w:rPr>
                <w:rFonts w:ascii="Arial" w:hAnsi="Arial" w:cs="Arial"/>
                <w:sz w:val="18"/>
                <w:szCs w:val="18"/>
              </w:rPr>
              <w:t xml:space="preserve">with buffer added </w:t>
            </w:r>
            <w:r>
              <w:rPr>
                <w:rFonts w:ascii="Arial" w:hAnsi="Arial" w:cs="Arial"/>
                <w:sz w:val="18"/>
                <w:szCs w:val="18"/>
              </w:rPr>
              <w:t>verified by comparing to analyst prepared standards? [</w:t>
            </w:r>
            <w:r>
              <w:rPr>
                <w:rFonts w:ascii="Arial" w:hAnsi="Arial"/>
                <w:sz w:val="18"/>
                <w:szCs w:val="18"/>
              </w:rPr>
              <w:t>SM 4500 F</w:t>
            </w:r>
            <w:r w:rsidRPr="00256B9A">
              <w:rPr>
                <w:rFonts w:ascii="Arial" w:hAnsi="Arial"/>
                <w:sz w:val="18"/>
                <w:szCs w:val="18"/>
                <w:vertAlign w:val="superscript"/>
              </w:rPr>
              <w:t>-</w:t>
            </w:r>
            <w:r>
              <w:rPr>
                <w:rFonts w:ascii="Arial" w:hAnsi="Arial"/>
                <w:sz w:val="18"/>
                <w:szCs w:val="18"/>
              </w:rPr>
              <w:t xml:space="preserve"> C-2021 (4) (d)]</w:t>
            </w:r>
          </w:p>
        </w:tc>
        <w:tc>
          <w:tcPr>
            <w:tcW w:w="360" w:type="dxa"/>
            <w:noWrap/>
            <w:vAlign w:val="center"/>
          </w:tcPr>
          <w:p w14:paraId="25FB0764" w14:textId="77777777" w:rsidR="0052255A" w:rsidRDefault="0052255A" w:rsidP="004E635D">
            <w:pPr>
              <w:jc w:val="both"/>
              <w:rPr>
                <w:rFonts w:ascii="Arial" w:hAnsi="Arial" w:cs="Arial"/>
                <w:sz w:val="18"/>
                <w:szCs w:val="18"/>
              </w:rPr>
            </w:pPr>
          </w:p>
        </w:tc>
        <w:tc>
          <w:tcPr>
            <w:tcW w:w="360" w:type="dxa"/>
            <w:noWrap/>
            <w:vAlign w:val="center"/>
          </w:tcPr>
          <w:p w14:paraId="2A574213" w14:textId="77777777" w:rsidR="0052255A" w:rsidRDefault="0052255A" w:rsidP="004E635D">
            <w:pPr>
              <w:jc w:val="both"/>
              <w:rPr>
                <w:rFonts w:ascii="Arial" w:hAnsi="Arial" w:cs="Arial"/>
                <w:sz w:val="18"/>
                <w:szCs w:val="18"/>
              </w:rPr>
            </w:pPr>
          </w:p>
        </w:tc>
        <w:tc>
          <w:tcPr>
            <w:tcW w:w="5023" w:type="dxa"/>
            <w:vAlign w:val="center"/>
          </w:tcPr>
          <w:p w14:paraId="708E95F6" w14:textId="5D2E97BB" w:rsidR="0052255A" w:rsidRDefault="0052255A" w:rsidP="0052255A">
            <w:pPr>
              <w:jc w:val="both"/>
              <w:rPr>
                <w:rFonts w:ascii="Arial" w:hAnsi="Arial" w:cs="Arial"/>
                <w:sz w:val="18"/>
                <w:szCs w:val="18"/>
              </w:rPr>
            </w:pPr>
            <w:r w:rsidRPr="0052255A">
              <w:rPr>
                <w:rFonts w:ascii="Arial" w:hAnsi="Arial" w:cs="Arial"/>
                <w:sz w:val="18"/>
                <w:szCs w:val="18"/>
              </w:rPr>
              <w:t>Commercial standards, often already diluted with buffer,</w:t>
            </w:r>
            <w:r>
              <w:rPr>
                <w:rFonts w:ascii="Arial" w:hAnsi="Arial" w:cs="Arial"/>
                <w:sz w:val="18"/>
                <w:szCs w:val="18"/>
              </w:rPr>
              <w:t xml:space="preserve"> </w:t>
            </w:r>
            <w:r w:rsidRPr="0052255A">
              <w:rPr>
                <w:rFonts w:ascii="Arial" w:hAnsi="Arial" w:cs="Arial"/>
                <w:sz w:val="18"/>
                <w:szCs w:val="18"/>
              </w:rPr>
              <w:t>frequently are supplied with the meter. Verify the stated fluoride</w:t>
            </w:r>
            <w:r>
              <w:rPr>
                <w:rFonts w:ascii="Arial" w:hAnsi="Arial" w:cs="Arial"/>
                <w:sz w:val="18"/>
                <w:szCs w:val="18"/>
              </w:rPr>
              <w:t xml:space="preserve"> </w:t>
            </w:r>
            <w:r w:rsidRPr="0052255A">
              <w:rPr>
                <w:rFonts w:ascii="Arial" w:hAnsi="Arial" w:cs="Arial"/>
                <w:sz w:val="18"/>
                <w:szCs w:val="18"/>
              </w:rPr>
              <w:t>concentration of these standards by comparing them with standards</w:t>
            </w:r>
            <w:r>
              <w:rPr>
                <w:rFonts w:ascii="Arial" w:hAnsi="Arial" w:cs="Arial"/>
                <w:sz w:val="18"/>
                <w:szCs w:val="18"/>
              </w:rPr>
              <w:t xml:space="preserve"> </w:t>
            </w:r>
            <w:r w:rsidRPr="0052255A">
              <w:rPr>
                <w:rFonts w:ascii="Arial" w:hAnsi="Arial" w:cs="Arial"/>
                <w:sz w:val="18"/>
                <w:szCs w:val="18"/>
              </w:rPr>
              <w:t>prepared by the analyst.</w:t>
            </w:r>
          </w:p>
        </w:tc>
      </w:tr>
      <w:tr w:rsidR="004E635D" w:rsidRPr="00A0149B" w14:paraId="20B9DC41" w14:textId="77777777" w:rsidTr="006173A4">
        <w:trPr>
          <w:gridAfter w:val="1"/>
          <w:wAfter w:w="30" w:type="dxa"/>
          <w:trHeight w:val="710"/>
        </w:trPr>
        <w:tc>
          <w:tcPr>
            <w:tcW w:w="540" w:type="dxa"/>
            <w:noWrap/>
            <w:vAlign w:val="center"/>
          </w:tcPr>
          <w:p w14:paraId="1D357465" w14:textId="5003CE37" w:rsidR="004E635D" w:rsidRPr="006173A4" w:rsidRDefault="004E635D" w:rsidP="006173A4">
            <w:pPr>
              <w:pStyle w:val="ListParagraph"/>
              <w:numPr>
                <w:ilvl w:val="0"/>
                <w:numId w:val="4"/>
              </w:numPr>
              <w:rPr>
                <w:rFonts w:ascii="Arial" w:hAnsi="Arial" w:cs="Arial"/>
                <w:sz w:val="18"/>
                <w:szCs w:val="18"/>
              </w:rPr>
            </w:pPr>
          </w:p>
        </w:tc>
        <w:tc>
          <w:tcPr>
            <w:tcW w:w="4595" w:type="dxa"/>
            <w:noWrap/>
            <w:vAlign w:val="center"/>
          </w:tcPr>
          <w:p w14:paraId="26BEF539" w14:textId="08FBC0D6" w:rsidR="004E635D" w:rsidRDefault="004E635D" w:rsidP="004E635D">
            <w:pPr>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360" w:type="dxa"/>
            <w:noWrap/>
            <w:vAlign w:val="center"/>
          </w:tcPr>
          <w:p w14:paraId="06D25DD5" w14:textId="77777777" w:rsidR="004E635D" w:rsidRDefault="004E635D" w:rsidP="004E635D">
            <w:pPr>
              <w:jc w:val="both"/>
              <w:rPr>
                <w:rFonts w:ascii="Arial" w:hAnsi="Arial" w:cs="Arial"/>
                <w:sz w:val="18"/>
                <w:szCs w:val="18"/>
              </w:rPr>
            </w:pPr>
          </w:p>
        </w:tc>
        <w:tc>
          <w:tcPr>
            <w:tcW w:w="360" w:type="dxa"/>
            <w:noWrap/>
            <w:vAlign w:val="center"/>
          </w:tcPr>
          <w:p w14:paraId="4F666ADA" w14:textId="77777777" w:rsidR="004E635D" w:rsidRDefault="004E635D" w:rsidP="004E635D">
            <w:pPr>
              <w:jc w:val="both"/>
              <w:rPr>
                <w:rFonts w:ascii="Arial" w:hAnsi="Arial" w:cs="Arial"/>
                <w:sz w:val="18"/>
                <w:szCs w:val="18"/>
              </w:rPr>
            </w:pPr>
          </w:p>
        </w:tc>
        <w:tc>
          <w:tcPr>
            <w:tcW w:w="5023" w:type="dxa"/>
            <w:vAlign w:val="center"/>
          </w:tcPr>
          <w:p w14:paraId="45BDE2FD" w14:textId="2A1AE098" w:rsidR="004E635D" w:rsidRDefault="004E635D" w:rsidP="004E635D">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3CE6EBAE" w14:textId="77777777" w:rsidR="002F4BC8" w:rsidRPr="009B075D" w:rsidRDefault="002F4BC8" w:rsidP="002F4BC8">
      <w:pPr>
        <w:jc w:val="both"/>
        <w:rPr>
          <w:rFonts w:ascii="Arial" w:hAnsi="Arial" w:cs="Arial"/>
          <w:sz w:val="18"/>
          <w:szCs w:val="18"/>
        </w:rPr>
      </w:pPr>
    </w:p>
    <w:p w14:paraId="33E2ACA3" w14:textId="77777777" w:rsidR="006D5997"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w:t>
      </w:r>
    </w:p>
    <w:p w14:paraId="1764441A" w14:textId="13A9B25E" w:rsidR="003A6143" w:rsidRPr="00435EFE" w:rsidRDefault="003C7789" w:rsidP="003A6143">
      <w:pPr>
        <w:rPr>
          <w:rFonts w:ascii="Arial" w:hAnsi="Arial" w:cs="Arial"/>
          <w:sz w:val="18"/>
          <w:szCs w:val="18"/>
        </w:rPr>
      </w:pPr>
      <w:r w:rsidRPr="00EB420B">
        <w:rPr>
          <w:rFonts w:ascii="Arial" w:hAnsi="Arial" w:cs="Arial"/>
          <w:i/>
          <w:iCs/>
          <w:sz w:val="16"/>
          <w:szCs w:val="16"/>
        </w:rPr>
        <w:t xml:space="preserve">Stock fluoride solution: </w:t>
      </w:r>
      <w:r w:rsidRPr="00EB420B">
        <w:rPr>
          <w:rFonts w:ascii="Arial" w:hAnsi="Arial" w:cs="Arial"/>
          <w:sz w:val="16"/>
          <w:szCs w:val="16"/>
        </w:rPr>
        <w:t xml:space="preserve">Dissolve 221.0 mg anhydrous sodium fluoride, </w:t>
      </w:r>
      <w:proofErr w:type="spellStart"/>
      <w:r w:rsidRPr="00EB420B">
        <w:rPr>
          <w:rFonts w:ascii="Arial" w:hAnsi="Arial" w:cs="Arial"/>
          <w:sz w:val="16"/>
          <w:szCs w:val="16"/>
        </w:rPr>
        <w:t>NaF</w:t>
      </w:r>
      <w:proofErr w:type="spellEnd"/>
      <w:r w:rsidRPr="00EB420B">
        <w:rPr>
          <w:rFonts w:ascii="Arial" w:hAnsi="Arial" w:cs="Arial"/>
          <w:sz w:val="16"/>
          <w:szCs w:val="16"/>
        </w:rPr>
        <w:t>, in reagent water and dilute to 1000 mL;</w:t>
      </w:r>
      <w:r w:rsidR="003A6143" w:rsidRPr="00EB420B">
        <w:rPr>
          <w:rFonts w:ascii="Arial" w:hAnsi="Arial" w:cs="Arial"/>
          <w:sz w:val="16"/>
          <w:szCs w:val="16"/>
        </w:rPr>
        <w:t xml:space="preserve"> </w:t>
      </w:r>
      <w:r w:rsidRPr="00EB420B">
        <w:rPr>
          <w:rFonts w:ascii="Arial" w:hAnsi="Arial" w:cs="Arial"/>
          <w:sz w:val="16"/>
          <w:szCs w:val="16"/>
        </w:rPr>
        <w:t xml:space="preserve">1.00 mL = 100 </w:t>
      </w:r>
      <w:r w:rsidR="00AE7F34" w:rsidRPr="00EB420B">
        <w:rPr>
          <w:rFonts w:ascii="Arial" w:hAnsi="Arial" w:cs="Arial"/>
          <w:sz w:val="16"/>
          <w:szCs w:val="16"/>
        </w:rPr>
        <w:t>µ</w:t>
      </w:r>
      <w:r w:rsidRPr="00EB420B">
        <w:rPr>
          <w:rFonts w:ascii="Arial" w:hAnsi="Arial" w:cs="Arial"/>
          <w:sz w:val="16"/>
          <w:szCs w:val="16"/>
        </w:rPr>
        <w:t>g</w:t>
      </w:r>
      <w:r w:rsidR="005F551C" w:rsidRPr="00EB420B">
        <w:rPr>
          <w:rFonts w:ascii="Arial" w:hAnsi="Arial" w:cs="Arial"/>
          <w:sz w:val="16"/>
          <w:szCs w:val="16"/>
        </w:rPr>
        <w:t xml:space="preserve"> </w:t>
      </w:r>
      <w:r w:rsidRPr="00EB420B">
        <w:rPr>
          <w:rFonts w:ascii="Arial" w:hAnsi="Arial" w:cs="Arial"/>
          <w:sz w:val="16"/>
          <w:szCs w:val="16"/>
        </w:rPr>
        <w:t>F</w:t>
      </w:r>
      <w:r w:rsidR="0052255A" w:rsidRPr="00EB420B">
        <w:rPr>
          <w:rFonts w:ascii="Arial" w:hAnsi="Arial" w:cs="Arial"/>
          <w:sz w:val="18"/>
          <w:szCs w:val="18"/>
          <w:vertAlign w:val="superscript"/>
        </w:rPr>
        <w:t>-</w:t>
      </w:r>
      <w:r w:rsidR="00435EFE">
        <w:rPr>
          <w:rFonts w:ascii="Arial" w:hAnsi="Arial" w:cs="Arial"/>
          <w:sz w:val="18"/>
          <w:szCs w:val="18"/>
        </w:rPr>
        <w:t xml:space="preserve"> [</w:t>
      </w:r>
      <w:r w:rsidR="00435EFE" w:rsidRPr="00A42A90">
        <w:rPr>
          <w:rFonts w:ascii="Arial" w:hAnsi="Arial" w:cs="Arial"/>
          <w:sz w:val="16"/>
          <w:szCs w:val="16"/>
        </w:rPr>
        <w:t xml:space="preserve">SM incorrectly </w:t>
      </w:r>
      <w:r w:rsidR="00A623B9" w:rsidRPr="00A42A90">
        <w:rPr>
          <w:rFonts w:ascii="Arial" w:hAnsi="Arial" w:cs="Arial"/>
          <w:sz w:val="16"/>
          <w:szCs w:val="16"/>
        </w:rPr>
        <w:t xml:space="preserve">includes the </w:t>
      </w:r>
      <w:r w:rsidR="00DA62E9" w:rsidRPr="00A42A90">
        <w:rPr>
          <w:rFonts w:ascii="Arial" w:hAnsi="Arial" w:cs="Arial"/>
          <w:sz w:val="16"/>
          <w:szCs w:val="16"/>
        </w:rPr>
        <w:t xml:space="preserve">unit as “mg” </w:t>
      </w:r>
      <w:r w:rsidR="00402A24">
        <w:rPr>
          <w:rFonts w:ascii="Arial" w:hAnsi="Arial" w:cs="Arial"/>
          <w:sz w:val="16"/>
          <w:szCs w:val="16"/>
        </w:rPr>
        <w:t>but</w:t>
      </w:r>
      <w:r w:rsidR="00DA62E9" w:rsidRPr="00A42A90">
        <w:rPr>
          <w:rFonts w:ascii="Arial" w:hAnsi="Arial" w:cs="Arial"/>
          <w:sz w:val="16"/>
          <w:szCs w:val="16"/>
        </w:rPr>
        <w:t xml:space="preserve"> is correctly represented in the</w:t>
      </w:r>
      <w:r w:rsidR="00BD297B">
        <w:rPr>
          <w:rFonts w:ascii="Arial" w:hAnsi="Arial" w:cs="Arial"/>
          <w:sz w:val="16"/>
          <w:szCs w:val="16"/>
        </w:rPr>
        <w:t xml:space="preserve"> 24</w:t>
      </w:r>
      <w:r w:rsidR="00BD297B" w:rsidRPr="00BD297B">
        <w:rPr>
          <w:rFonts w:ascii="Arial" w:hAnsi="Arial" w:cs="Arial"/>
          <w:sz w:val="16"/>
          <w:szCs w:val="16"/>
          <w:vertAlign w:val="superscript"/>
        </w:rPr>
        <w:t>th</w:t>
      </w:r>
      <w:r w:rsidR="00BD297B">
        <w:rPr>
          <w:rFonts w:ascii="Arial" w:hAnsi="Arial" w:cs="Arial"/>
          <w:sz w:val="16"/>
          <w:szCs w:val="16"/>
        </w:rPr>
        <w:t xml:space="preserve"> Edition</w:t>
      </w:r>
      <w:hyperlink r:id="rId14" w:history="1">
        <w:r w:rsidR="00DA62E9" w:rsidRPr="00BD297B">
          <w:rPr>
            <w:rStyle w:val="Hyperlink"/>
            <w:rFonts w:ascii="Arial" w:hAnsi="Arial" w:cs="Arial"/>
            <w:sz w:val="16"/>
            <w:szCs w:val="16"/>
          </w:rPr>
          <w:t xml:space="preserve"> Errata</w:t>
        </w:r>
      </w:hyperlink>
      <w:r w:rsidR="00844404" w:rsidRPr="00A42A90">
        <w:rPr>
          <w:rFonts w:ascii="Arial" w:hAnsi="Arial" w:cs="Arial"/>
          <w:sz w:val="16"/>
          <w:szCs w:val="16"/>
        </w:rPr>
        <w:t>]</w:t>
      </w:r>
    </w:p>
    <w:p w14:paraId="045365F0" w14:textId="7EA903FB" w:rsidR="00FA7530" w:rsidRPr="00EB420B" w:rsidRDefault="00FA7530" w:rsidP="00FA7530">
      <w:pPr>
        <w:autoSpaceDE w:val="0"/>
        <w:autoSpaceDN w:val="0"/>
        <w:adjustRightInd w:val="0"/>
        <w:rPr>
          <w:rFonts w:ascii="Arial" w:hAnsi="Arial" w:cs="Arial"/>
          <w:sz w:val="16"/>
          <w:szCs w:val="16"/>
          <w:lang w:eastAsia="en-US"/>
        </w:rPr>
      </w:pPr>
      <w:r w:rsidRPr="00EB420B">
        <w:rPr>
          <w:rFonts w:ascii="Arial" w:hAnsi="Arial" w:cs="Arial"/>
          <w:i/>
          <w:iCs/>
          <w:sz w:val="16"/>
          <w:szCs w:val="16"/>
          <w:lang w:eastAsia="en-US"/>
        </w:rPr>
        <w:t xml:space="preserve">Standard fluoride solution: </w:t>
      </w:r>
      <w:r w:rsidRPr="00EB420B">
        <w:rPr>
          <w:rFonts w:ascii="Arial" w:hAnsi="Arial" w:cs="Arial"/>
          <w:sz w:val="16"/>
          <w:szCs w:val="16"/>
          <w:lang w:eastAsia="en-US"/>
        </w:rPr>
        <w:t xml:space="preserve">Dilute 100 mL stock fluoride solution to 1000 mL with reagent water; 1.00 mL </w:t>
      </w:r>
      <w:r w:rsidRPr="00EB420B">
        <w:rPr>
          <w:rFonts w:ascii="Arial" w:eastAsia="SymbolMT" w:hAnsi="Arial" w:cs="Arial"/>
          <w:sz w:val="16"/>
          <w:szCs w:val="16"/>
          <w:lang w:eastAsia="en-US"/>
        </w:rPr>
        <w:t xml:space="preserve">= </w:t>
      </w:r>
      <w:r w:rsidRPr="00EB420B">
        <w:rPr>
          <w:rFonts w:ascii="Arial" w:hAnsi="Arial" w:cs="Arial"/>
          <w:sz w:val="16"/>
          <w:szCs w:val="16"/>
          <w:lang w:eastAsia="en-US"/>
        </w:rPr>
        <w:t xml:space="preserve">10.0 </w:t>
      </w:r>
      <w:proofErr w:type="spellStart"/>
      <w:r w:rsidRPr="00EB420B">
        <w:rPr>
          <w:rFonts w:ascii="Arial" w:eastAsia="SymbolMT" w:hAnsi="Arial" w:cs="Arial"/>
          <w:sz w:val="16"/>
          <w:szCs w:val="16"/>
          <w:lang w:eastAsia="en-US"/>
        </w:rPr>
        <w:t>μ</w:t>
      </w:r>
      <w:r w:rsidRPr="00EB420B">
        <w:rPr>
          <w:rFonts w:ascii="Arial" w:hAnsi="Arial" w:cs="Arial"/>
          <w:sz w:val="16"/>
          <w:szCs w:val="16"/>
          <w:lang w:eastAsia="en-US"/>
        </w:rPr>
        <w:t>g</w:t>
      </w:r>
      <w:proofErr w:type="spellEnd"/>
      <w:r w:rsidRPr="00EB420B">
        <w:rPr>
          <w:rFonts w:ascii="Arial" w:hAnsi="Arial" w:cs="Arial"/>
          <w:sz w:val="16"/>
          <w:szCs w:val="16"/>
          <w:lang w:eastAsia="en-US"/>
        </w:rPr>
        <w:t xml:space="preserve"> F</w:t>
      </w:r>
      <w:r w:rsidRPr="00EB420B">
        <w:rPr>
          <w:rFonts w:ascii="Arial" w:eastAsia="SymbolMT" w:hAnsi="Arial" w:cs="Arial"/>
          <w:sz w:val="16"/>
          <w:szCs w:val="16"/>
          <w:vertAlign w:val="superscript"/>
          <w:lang w:eastAsia="en-US"/>
        </w:rPr>
        <w:t>−</w:t>
      </w:r>
      <w:r w:rsidRPr="00EB420B">
        <w:rPr>
          <w:rFonts w:ascii="Arial" w:hAnsi="Arial" w:cs="Arial"/>
          <w:sz w:val="16"/>
          <w:szCs w:val="16"/>
          <w:lang w:eastAsia="en-US"/>
        </w:rPr>
        <w:t>.</w:t>
      </w:r>
    </w:p>
    <w:p w14:paraId="01EC4490" w14:textId="0C647118" w:rsidR="00F32A5C" w:rsidRDefault="00025C0C" w:rsidP="003A6143">
      <w:pPr>
        <w:rPr>
          <w:rFonts w:ascii="Arial" w:hAnsi="Arial" w:cs="Arial"/>
          <w:sz w:val="18"/>
          <w:szCs w:val="18"/>
        </w:rPr>
      </w:pPr>
      <w:r w:rsidRPr="00025C0C">
        <w:rPr>
          <w:rFonts w:ascii="Arial" w:hAnsi="Arial" w:cs="Arial"/>
          <w:sz w:val="18"/>
          <w:szCs w:val="18"/>
        </w:rPr>
        <w:t>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p>
    <w:p w14:paraId="600EED53" w14:textId="77777777" w:rsidR="00F32A5C" w:rsidRDefault="00F32A5C" w:rsidP="00F32A5C">
      <w:pPr>
        <w:spacing w:line="480" w:lineRule="auto"/>
        <w:rPr>
          <w:rFonts w:ascii="Arial" w:hAnsi="Arial" w:cs="Arial"/>
          <w:sz w:val="18"/>
          <w:szCs w:val="18"/>
        </w:rPr>
      </w:pPr>
    </w:p>
    <w:p w14:paraId="37B37F05"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1264BE">
      <w:type w:val="continuous"/>
      <w:pgSz w:w="12240" w:h="15840" w:code="1"/>
      <w:pgMar w:top="720"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DFE8" w14:textId="77777777" w:rsidR="006D64C3" w:rsidRDefault="006D64C3">
      <w:r>
        <w:separator/>
      </w:r>
    </w:p>
  </w:endnote>
  <w:endnote w:type="continuationSeparator" w:id="0">
    <w:p w14:paraId="12EF26A2" w14:textId="77777777" w:rsidR="006D64C3" w:rsidRDefault="006D64C3">
      <w:r>
        <w:continuationSeparator/>
      </w:r>
    </w:p>
  </w:endnote>
  <w:endnote w:type="continuationNotice" w:id="1">
    <w:p w14:paraId="3C06C9B9" w14:textId="77777777" w:rsidR="006D64C3" w:rsidRDefault="006D6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MT">
    <w:altName w:val="Yu Gothic"/>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6AF3" w14:textId="0200C527" w:rsidR="00647E85" w:rsidRDefault="00647E85" w:rsidP="00C226CE">
    <w:pPr>
      <w:spacing w:line="360" w:lineRule="auto"/>
    </w:pPr>
    <w:r>
      <w:rPr>
        <w:rFonts w:ascii="Arial" w:hAnsi="Arial" w:cs="Arial"/>
        <w:sz w:val="16"/>
        <w:szCs w:val="16"/>
      </w:rPr>
      <w:t xml:space="preserve">Revised </w:t>
    </w:r>
    <w:r w:rsidR="00A42A90">
      <w:rPr>
        <w:rFonts w:ascii="Arial" w:hAnsi="Arial" w:cs="Arial"/>
        <w:sz w:val="16"/>
        <w:szCs w:val="16"/>
      </w:rPr>
      <w:t>8/12/2026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0DA3" w14:textId="77777777" w:rsidR="006D64C3" w:rsidRDefault="006D64C3">
      <w:r>
        <w:separator/>
      </w:r>
    </w:p>
  </w:footnote>
  <w:footnote w:type="continuationSeparator" w:id="0">
    <w:p w14:paraId="11917AE9" w14:textId="77777777" w:rsidR="006D64C3" w:rsidRDefault="006D64C3">
      <w:r>
        <w:continuationSeparator/>
      </w:r>
    </w:p>
  </w:footnote>
  <w:footnote w:type="continuationNotice" w:id="1">
    <w:p w14:paraId="4681248E" w14:textId="77777777" w:rsidR="006D64C3" w:rsidRDefault="006D6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0B3E" w14:textId="07783992" w:rsidR="00647E85" w:rsidRPr="003B457D" w:rsidRDefault="00371AC4" w:rsidP="00615E7C">
    <w:pPr>
      <w:pStyle w:val="Header"/>
      <w:tabs>
        <w:tab w:val="clear" w:pos="4320"/>
        <w:tab w:val="clear" w:pos="8640"/>
        <w:tab w:val="right" w:pos="10800"/>
      </w:tabs>
      <w:rPr>
        <w:sz w:val="18"/>
        <w:szCs w:val="18"/>
      </w:rPr>
    </w:pPr>
    <w:r>
      <w:rPr>
        <w:rFonts w:ascii="Arial" w:hAnsi="Arial" w:cs="Arial"/>
        <w:sz w:val="16"/>
        <w:szCs w:val="16"/>
      </w:rPr>
      <w:t>Fluoride</w:t>
    </w:r>
    <w:r w:rsidR="006F7409">
      <w:rPr>
        <w:rFonts w:ascii="Arial" w:hAnsi="Arial" w:cs="Arial"/>
        <w:sz w:val="16"/>
        <w:szCs w:val="16"/>
      </w:rPr>
      <w:t>:</w:t>
    </w:r>
    <w:r w:rsidR="00647E85">
      <w:rPr>
        <w:rFonts w:ascii="Arial" w:hAnsi="Arial" w:cs="Arial"/>
        <w:sz w:val="16"/>
        <w:szCs w:val="16"/>
      </w:rPr>
      <w:t xml:space="preserve"> SM 4500 </w:t>
    </w:r>
    <w:r w:rsidR="00124FC5">
      <w:rPr>
        <w:rFonts w:ascii="Arial" w:hAnsi="Arial" w:cs="Arial"/>
        <w:sz w:val="16"/>
        <w:szCs w:val="16"/>
      </w:rPr>
      <w:t>F</w:t>
    </w:r>
    <w:r w:rsidR="00124FC5" w:rsidRPr="00124FC5">
      <w:rPr>
        <w:rFonts w:ascii="Arial" w:hAnsi="Arial" w:cs="Arial"/>
        <w:sz w:val="16"/>
        <w:szCs w:val="16"/>
        <w:vertAlign w:val="superscript"/>
      </w:rPr>
      <w:t>-</w:t>
    </w:r>
    <w:r w:rsidR="00124FC5">
      <w:rPr>
        <w:rFonts w:ascii="Arial" w:hAnsi="Arial" w:cs="Arial"/>
        <w:sz w:val="16"/>
        <w:szCs w:val="16"/>
      </w:rPr>
      <w:t xml:space="preserve"> C</w:t>
    </w:r>
    <w:r w:rsidR="00647E85">
      <w:rPr>
        <w:rFonts w:ascii="Arial" w:hAnsi="Arial" w:cs="Arial"/>
        <w:sz w:val="16"/>
        <w:szCs w:val="16"/>
      </w:rPr>
      <w:t>-20</w:t>
    </w:r>
    <w:r w:rsidR="008358DE">
      <w:rPr>
        <w:rFonts w:ascii="Arial" w:hAnsi="Arial" w:cs="Arial"/>
        <w:sz w:val="16"/>
        <w:szCs w:val="16"/>
      </w:rPr>
      <w:t>21</w:t>
    </w:r>
    <w:r w:rsidR="00647E85">
      <w:rPr>
        <w:rFonts w:ascii="Arial" w:hAnsi="Arial" w:cs="Arial"/>
        <w:sz w:val="16"/>
        <w:szCs w:val="16"/>
      </w:rPr>
      <w:t xml:space="preserve"> </w:t>
    </w:r>
    <w:r w:rsidR="00647E85">
      <w:rPr>
        <w:rFonts w:ascii="Arial" w:hAnsi="Arial" w:cs="Arial"/>
        <w:sz w:val="16"/>
        <w:szCs w:val="16"/>
      </w:rPr>
      <w:tab/>
    </w:r>
    <w:r w:rsidR="00647E85" w:rsidRPr="00950BC3">
      <w:rPr>
        <w:rFonts w:ascii="Arial" w:hAnsi="Arial" w:cs="Arial"/>
        <w:sz w:val="16"/>
        <w:szCs w:val="16"/>
      </w:rPr>
      <w:t xml:space="preserve">Page </w:t>
    </w:r>
    <w:r w:rsidR="00647E85" w:rsidRPr="00950BC3">
      <w:rPr>
        <w:rFonts w:ascii="Arial" w:hAnsi="Arial" w:cs="Arial"/>
        <w:sz w:val="16"/>
        <w:szCs w:val="16"/>
      </w:rPr>
      <w:fldChar w:fldCharType="begin"/>
    </w:r>
    <w:r w:rsidR="00647E85" w:rsidRPr="00950BC3">
      <w:rPr>
        <w:rFonts w:ascii="Arial" w:hAnsi="Arial" w:cs="Arial"/>
        <w:sz w:val="16"/>
        <w:szCs w:val="16"/>
      </w:rPr>
      <w:instrText xml:space="preserve"> PAGE </w:instrText>
    </w:r>
    <w:r w:rsidR="00647E85" w:rsidRPr="00950BC3">
      <w:rPr>
        <w:rFonts w:ascii="Arial" w:hAnsi="Arial" w:cs="Arial"/>
        <w:sz w:val="16"/>
        <w:szCs w:val="16"/>
      </w:rPr>
      <w:fldChar w:fldCharType="separate"/>
    </w:r>
    <w:r w:rsidR="00647E85">
      <w:rPr>
        <w:rFonts w:ascii="Arial" w:hAnsi="Arial" w:cs="Arial"/>
        <w:noProof/>
        <w:sz w:val="16"/>
        <w:szCs w:val="16"/>
      </w:rPr>
      <w:t>2</w:t>
    </w:r>
    <w:r w:rsidR="00647E85" w:rsidRPr="00950BC3">
      <w:rPr>
        <w:rFonts w:ascii="Arial" w:hAnsi="Arial" w:cs="Arial"/>
        <w:sz w:val="16"/>
        <w:szCs w:val="16"/>
      </w:rPr>
      <w:fldChar w:fldCharType="end"/>
    </w:r>
    <w:r w:rsidR="00647E85" w:rsidRPr="00950BC3">
      <w:rPr>
        <w:rFonts w:ascii="Arial" w:hAnsi="Arial" w:cs="Arial"/>
        <w:sz w:val="16"/>
        <w:szCs w:val="16"/>
      </w:rPr>
      <w:t xml:space="preserve"> </w:t>
    </w:r>
    <w:r w:rsidR="00647E85" w:rsidRPr="00130A01">
      <w:rPr>
        <w:rFonts w:ascii="Arial" w:hAnsi="Arial" w:cs="Arial"/>
        <w:sz w:val="16"/>
        <w:szCs w:val="16"/>
      </w:rPr>
      <w:t xml:space="preserve">of </w:t>
    </w:r>
    <w:r w:rsidR="00647E85" w:rsidRPr="00130A01">
      <w:rPr>
        <w:rFonts w:ascii="Arial" w:hAnsi="Arial" w:cs="Arial"/>
        <w:sz w:val="16"/>
        <w:szCs w:val="16"/>
      </w:rPr>
      <w:fldChar w:fldCharType="begin"/>
    </w:r>
    <w:r w:rsidR="00647E85" w:rsidRPr="00130A01">
      <w:rPr>
        <w:rFonts w:ascii="Arial" w:hAnsi="Arial" w:cs="Arial"/>
        <w:sz w:val="16"/>
        <w:szCs w:val="16"/>
      </w:rPr>
      <w:instrText xml:space="preserve"> NUMPAGES </w:instrText>
    </w:r>
    <w:r w:rsidR="00647E85" w:rsidRPr="00130A01">
      <w:rPr>
        <w:rFonts w:ascii="Arial" w:hAnsi="Arial" w:cs="Arial"/>
        <w:sz w:val="16"/>
        <w:szCs w:val="16"/>
      </w:rPr>
      <w:fldChar w:fldCharType="separate"/>
    </w:r>
    <w:r w:rsidR="00647E85">
      <w:rPr>
        <w:rFonts w:ascii="Arial" w:hAnsi="Arial" w:cs="Arial"/>
        <w:noProof/>
        <w:sz w:val="16"/>
        <w:szCs w:val="16"/>
      </w:rPr>
      <w:t>8</w:t>
    </w:r>
    <w:r w:rsidR="00647E85" w:rsidRPr="00130A01">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D9C3" w14:textId="393DC850" w:rsidR="00C42DE3" w:rsidRDefault="00C42DE3" w:rsidP="00A42A90">
    <w:pPr>
      <w:jc w:val="center"/>
    </w:pPr>
    <w:r w:rsidRPr="00A0149B">
      <w:rPr>
        <w:rFonts w:ascii="Arial" w:hAnsi="Arial" w:cs="Arial"/>
        <w:sz w:val="18"/>
        <w:szCs w:val="18"/>
      </w:rPr>
      <w:t>NC DE</w:t>
    </w:r>
    <w:r>
      <w:rPr>
        <w:rFonts w:ascii="Arial" w:hAnsi="Arial" w:cs="Arial"/>
        <w:sz w:val="18"/>
        <w:szCs w:val="18"/>
      </w:rPr>
      <w:t>Q</w:t>
    </w:r>
    <w:r w:rsidRPr="00A0149B">
      <w:rPr>
        <w:rFonts w:ascii="Arial" w:hAnsi="Arial" w:cs="Arial"/>
        <w:sz w:val="18"/>
        <w:szCs w:val="18"/>
      </w:rPr>
      <w:t>/DW</w:t>
    </w:r>
    <w:r>
      <w:rPr>
        <w:rFonts w:ascii="Arial" w:hAnsi="Arial" w:cs="Arial"/>
        <w:sz w:val="18"/>
        <w:szCs w:val="18"/>
      </w:rPr>
      <w:t>R</w:t>
    </w:r>
    <w:r w:rsidRPr="00A0149B">
      <w:rPr>
        <w:rFonts w:ascii="Arial" w:hAnsi="Arial" w:cs="Arial"/>
        <w:sz w:val="18"/>
        <w:szCs w:val="18"/>
      </w:rPr>
      <w:t xml:space="preserve"> </w:t>
    </w:r>
    <w:r>
      <w:rPr>
        <w:rFonts w:ascii="Arial" w:hAnsi="Arial" w:cs="Arial"/>
        <w:sz w:val="18"/>
        <w:szCs w:val="18"/>
      </w:rPr>
      <w:t xml:space="preserve">WASTEWATER/GROUNDWATER </w:t>
    </w:r>
    <w:r w:rsidRPr="00A0149B">
      <w:rPr>
        <w:rFonts w:ascii="Arial" w:hAnsi="Arial" w:cs="Arial"/>
        <w:sz w:val="18"/>
        <w:szCs w:val="18"/>
      </w:rPr>
      <w:t>LABORATORY CERTIFICATION</w:t>
    </w:r>
    <w:r>
      <w:rPr>
        <w:rFonts w:ascii="Arial" w:hAnsi="Arial" w:cs="Arial"/>
        <w:sz w:val="18"/>
        <w:szCs w:val="18"/>
      </w:rPr>
      <w:t xml:space="preserve">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64CA"/>
    <w:multiLevelType w:val="hybridMultilevel"/>
    <w:tmpl w:val="F838036E"/>
    <w:lvl w:ilvl="0" w:tplc="CADCDF1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F5A4D"/>
    <w:multiLevelType w:val="hybridMultilevel"/>
    <w:tmpl w:val="B34050A6"/>
    <w:lvl w:ilvl="0" w:tplc="D460E9E0">
      <w:start w:val="1"/>
      <w:numFmt w:val="decimal"/>
      <w:lvlText w:val="%1"/>
      <w:lvlJc w:val="left"/>
      <w:pPr>
        <w:ind w:left="72" w:firstLine="72"/>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C7254C"/>
    <w:multiLevelType w:val="hybridMultilevel"/>
    <w:tmpl w:val="4146AD00"/>
    <w:lvl w:ilvl="0" w:tplc="85687CA8">
      <w:start w:val="1"/>
      <w:numFmt w:val="decimal"/>
      <w:lvlText w:val="%1"/>
      <w:lvlJc w:val="left"/>
      <w:pPr>
        <w:ind w:left="1163" w:hanging="360"/>
      </w:pPr>
      <w:rPr>
        <w:rFonts w:hint="default"/>
      </w:r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3" w15:restartNumberingAfterBreak="0">
    <w:nsid w:val="5C2A0D9F"/>
    <w:multiLevelType w:val="hybridMultilevel"/>
    <w:tmpl w:val="A900EB9E"/>
    <w:lvl w:ilvl="0" w:tplc="1292B8B8">
      <w:start w:val="1"/>
      <w:numFmt w:val="decimal"/>
      <w:lvlText w:val="%1"/>
      <w:lvlJc w:val="center"/>
      <w:pPr>
        <w:ind w:left="55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66B17394"/>
    <w:multiLevelType w:val="hybridMultilevel"/>
    <w:tmpl w:val="6AC46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249097">
    <w:abstractNumId w:val="3"/>
  </w:num>
  <w:num w:numId="2" w16cid:durableId="1194080338">
    <w:abstractNumId w:val="4"/>
  </w:num>
  <w:num w:numId="3" w16cid:durableId="570194872">
    <w:abstractNumId w:val="1"/>
  </w:num>
  <w:num w:numId="4" w16cid:durableId="1841844889">
    <w:abstractNumId w:val="0"/>
  </w:num>
  <w:num w:numId="5" w16cid:durableId="131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552"/>
    <w:rsid w:val="000054CA"/>
    <w:rsid w:val="0000662B"/>
    <w:rsid w:val="00013756"/>
    <w:rsid w:val="000142F7"/>
    <w:rsid w:val="00016E8E"/>
    <w:rsid w:val="00025C0C"/>
    <w:rsid w:val="0002786E"/>
    <w:rsid w:val="000301B6"/>
    <w:rsid w:val="000307B5"/>
    <w:rsid w:val="00031571"/>
    <w:rsid w:val="00032504"/>
    <w:rsid w:val="000326DE"/>
    <w:rsid w:val="00032D8E"/>
    <w:rsid w:val="00034948"/>
    <w:rsid w:val="000361F4"/>
    <w:rsid w:val="00036BE6"/>
    <w:rsid w:val="0003734A"/>
    <w:rsid w:val="00041E68"/>
    <w:rsid w:val="00042C33"/>
    <w:rsid w:val="00042FAF"/>
    <w:rsid w:val="00044852"/>
    <w:rsid w:val="00045013"/>
    <w:rsid w:val="00046596"/>
    <w:rsid w:val="0005014C"/>
    <w:rsid w:val="00050848"/>
    <w:rsid w:val="000508A9"/>
    <w:rsid w:val="00051697"/>
    <w:rsid w:val="00051B07"/>
    <w:rsid w:val="000551F5"/>
    <w:rsid w:val="000561FE"/>
    <w:rsid w:val="00056669"/>
    <w:rsid w:val="000578C6"/>
    <w:rsid w:val="000605DB"/>
    <w:rsid w:val="00060BC8"/>
    <w:rsid w:val="000610C6"/>
    <w:rsid w:val="00063A47"/>
    <w:rsid w:val="00063FDF"/>
    <w:rsid w:val="00064A32"/>
    <w:rsid w:val="000668AB"/>
    <w:rsid w:val="00067170"/>
    <w:rsid w:val="00070E18"/>
    <w:rsid w:val="0007105D"/>
    <w:rsid w:val="00072D14"/>
    <w:rsid w:val="0007551C"/>
    <w:rsid w:val="00076FF6"/>
    <w:rsid w:val="000771F5"/>
    <w:rsid w:val="0008007C"/>
    <w:rsid w:val="00080358"/>
    <w:rsid w:val="00080420"/>
    <w:rsid w:val="0008526D"/>
    <w:rsid w:val="000906A4"/>
    <w:rsid w:val="00090CA5"/>
    <w:rsid w:val="00091C60"/>
    <w:rsid w:val="00093EAE"/>
    <w:rsid w:val="000946F1"/>
    <w:rsid w:val="00095867"/>
    <w:rsid w:val="00095E63"/>
    <w:rsid w:val="000A113D"/>
    <w:rsid w:val="000A2DD1"/>
    <w:rsid w:val="000A3791"/>
    <w:rsid w:val="000A46BB"/>
    <w:rsid w:val="000A6E55"/>
    <w:rsid w:val="000A7CBB"/>
    <w:rsid w:val="000B187E"/>
    <w:rsid w:val="000B1CBC"/>
    <w:rsid w:val="000B7635"/>
    <w:rsid w:val="000B7B88"/>
    <w:rsid w:val="000C01E8"/>
    <w:rsid w:val="000C120D"/>
    <w:rsid w:val="000C2F1A"/>
    <w:rsid w:val="000C4239"/>
    <w:rsid w:val="000C5743"/>
    <w:rsid w:val="000C674A"/>
    <w:rsid w:val="000D11E5"/>
    <w:rsid w:val="000D2BE2"/>
    <w:rsid w:val="000D3AB9"/>
    <w:rsid w:val="000D54F2"/>
    <w:rsid w:val="000E0531"/>
    <w:rsid w:val="000E220D"/>
    <w:rsid w:val="000E59D3"/>
    <w:rsid w:val="000F17D6"/>
    <w:rsid w:val="000F234C"/>
    <w:rsid w:val="000F318F"/>
    <w:rsid w:val="000F32C5"/>
    <w:rsid w:val="000F356C"/>
    <w:rsid w:val="000F685F"/>
    <w:rsid w:val="001049E7"/>
    <w:rsid w:val="001122A4"/>
    <w:rsid w:val="001126BD"/>
    <w:rsid w:val="00114198"/>
    <w:rsid w:val="00114F08"/>
    <w:rsid w:val="00116358"/>
    <w:rsid w:val="0011780C"/>
    <w:rsid w:val="00120029"/>
    <w:rsid w:val="0012091F"/>
    <w:rsid w:val="0012246E"/>
    <w:rsid w:val="00122660"/>
    <w:rsid w:val="001228A5"/>
    <w:rsid w:val="00124FC5"/>
    <w:rsid w:val="001264BE"/>
    <w:rsid w:val="0012656D"/>
    <w:rsid w:val="0013029E"/>
    <w:rsid w:val="00130A01"/>
    <w:rsid w:val="00131C20"/>
    <w:rsid w:val="00131FCF"/>
    <w:rsid w:val="00132DB8"/>
    <w:rsid w:val="00140374"/>
    <w:rsid w:val="001424E5"/>
    <w:rsid w:val="00145182"/>
    <w:rsid w:val="0014761D"/>
    <w:rsid w:val="001603A4"/>
    <w:rsid w:val="001618F9"/>
    <w:rsid w:val="001678D0"/>
    <w:rsid w:val="0017087C"/>
    <w:rsid w:val="00171BE0"/>
    <w:rsid w:val="00174E84"/>
    <w:rsid w:val="0017568B"/>
    <w:rsid w:val="00182BDD"/>
    <w:rsid w:val="00184057"/>
    <w:rsid w:val="0018550E"/>
    <w:rsid w:val="00187C71"/>
    <w:rsid w:val="001909DC"/>
    <w:rsid w:val="0019165F"/>
    <w:rsid w:val="0019175C"/>
    <w:rsid w:val="00191B3A"/>
    <w:rsid w:val="00191ED7"/>
    <w:rsid w:val="00197621"/>
    <w:rsid w:val="001A4960"/>
    <w:rsid w:val="001A671A"/>
    <w:rsid w:val="001A67DA"/>
    <w:rsid w:val="001B406A"/>
    <w:rsid w:val="001B49D5"/>
    <w:rsid w:val="001C01E5"/>
    <w:rsid w:val="001C06FA"/>
    <w:rsid w:val="001C101F"/>
    <w:rsid w:val="001C335F"/>
    <w:rsid w:val="001D09A1"/>
    <w:rsid w:val="001D3385"/>
    <w:rsid w:val="001D39EE"/>
    <w:rsid w:val="001D43FE"/>
    <w:rsid w:val="001D6D7F"/>
    <w:rsid w:val="001D779C"/>
    <w:rsid w:val="001E09F4"/>
    <w:rsid w:val="001E0E41"/>
    <w:rsid w:val="001E220D"/>
    <w:rsid w:val="001E4AD0"/>
    <w:rsid w:val="001E58BF"/>
    <w:rsid w:val="001E702B"/>
    <w:rsid w:val="001F0BF5"/>
    <w:rsid w:val="001F11C9"/>
    <w:rsid w:val="001F2246"/>
    <w:rsid w:val="001F461D"/>
    <w:rsid w:val="001F5649"/>
    <w:rsid w:val="00200A0B"/>
    <w:rsid w:val="00200B78"/>
    <w:rsid w:val="00202D08"/>
    <w:rsid w:val="0020741D"/>
    <w:rsid w:val="00210F57"/>
    <w:rsid w:val="00213D33"/>
    <w:rsid w:val="00215F0E"/>
    <w:rsid w:val="00217508"/>
    <w:rsid w:val="0021790B"/>
    <w:rsid w:val="00221C2E"/>
    <w:rsid w:val="00222AF0"/>
    <w:rsid w:val="00226DD0"/>
    <w:rsid w:val="00226E8E"/>
    <w:rsid w:val="00227475"/>
    <w:rsid w:val="002279F6"/>
    <w:rsid w:val="00227F09"/>
    <w:rsid w:val="0023006E"/>
    <w:rsid w:val="00230A51"/>
    <w:rsid w:val="00230A99"/>
    <w:rsid w:val="00240B32"/>
    <w:rsid w:val="0024328C"/>
    <w:rsid w:val="0024360D"/>
    <w:rsid w:val="00246044"/>
    <w:rsid w:val="00246113"/>
    <w:rsid w:val="00251828"/>
    <w:rsid w:val="00255687"/>
    <w:rsid w:val="00256B9A"/>
    <w:rsid w:val="00257E33"/>
    <w:rsid w:val="00257FB5"/>
    <w:rsid w:val="00260A23"/>
    <w:rsid w:val="00260DAC"/>
    <w:rsid w:val="00261685"/>
    <w:rsid w:val="002626CB"/>
    <w:rsid w:val="0026566D"/>
    <w:rsid w:val="0027514C"/>
    <w:rsid w:val="00280A57"/>
    <w:rsid w:val="00281143"/>
    <w:rsid w:val="00281577"/>
    <w:rsid w:val="00281E9E"/>
    <w:rsid w:val="002820F0"/>
    <w:rsid w:val="00282F31"/>
    <w:rsid w:val="002844C0"/>
    <w:rsid w:val="002849C2"/>
    <w:rsid w:val="002856ED"/>
    <w:rsid w:val="0028720B"/>
    <w:rsid w:val="00290412"/>
    <w:rsid w:val="00290AE3"/>
    <w:rsid w:val="00290C72"/>
    <w:rsid w:val="00292FFE"/>
    <w:rsid w:val="00295558"/>
    <w:rsid w:val="002961D1"/>
    <w:rsid w:val="002A3065"/>
    <w:rsid w:val="002A3DBB"/>
    <w:rsid w:val="002A3E95"/>
    <w:rsid w:val="002A5CCD"/>
    <w:rsid w:val="002A7379"/>
    <w:rsid w:val="002B140C"/>
    <w:rsid w:val="002B155A"/>
    <w:rsid w:val="002B1CB4"/>
    <w:rsid w:val="002B33CA"/>
    <w:rsid w:val="002B4832"/>
    <w:rsid w:val="002B72EC"/>
    <w:rsid w:val="002B7C14"/>
    <w:rsid w:val="002C1FD2"/>
    <w:rsid w:val="002D00FC"/>
    <w:rsid w:val="002D2172"/>
    <w:rsid w:val="002D22F5"/>
    <w:rsid w:val="002D78B4"/>
    <w:rsid w:val="002E0D46"/>
    <w:rsid w:val="002E3526"/>
    <w:rsid w:val="002E44E8"/>
    <w:rsid w:val="002F04F6"/>
    <w:rsid w:val="002F3E25"/>
    <w:rsid w:val="002F4BC8"/>
    <w:rsid w:val="002F5DC5"/>
    <w:rsid w:val="002F7768"/>
    <w:rsid w:val="00302942"/>
    <w:rsid w:val="00302E2D"/>
    <w:rsid w:val="0030438F"/>
    <w:rsid w:val="00304B7F"/>
    <w:rsid w:val="00304C0A"/>
    <w:rsid w:val="00307B48"/>
    <w:rsid w:val="003124F5"/>
    <w:rsid w:val="00313352"/>
    <w:rsid w:val="0031369A"/>
    <w:rsid w:val="00314896"/>
    <w:rsid w:val="0031577E"/>
    <w:rsid w:val="00315CFC"/>
    <w:rsid w:val="00315FA6"/>
    <w:rsid w:val="0031685E"/>
    <w:rsid w:val="003173CF"/>
    <w:rsid w:val="00321A1C"/>
    <w:rsid w:val="00321F2F"/>
    <w:rsid w:val="003221A3"/>
    <w:rsid w:val="003260B1"/>
    <w:rsid w:val="00332BD4"/>
    <w:rsid w:val="00335616"/>
    <w:rsid w:val="003360C8"/>
    <w:rsid w:val="003435F9"/>
    <w:rsid w:val="0034619C"/>
    <w:rsid w:val="00346536"/>
    <w:rsid w:val="00346BA8"/>
    <w:rsid w:val="003471AB"/>
    <w:rsid w:val="003471FA"/>
    <w:rsid w:val="00354DD8"/>
    <w:rsid w:val="00357A0F"/>
    <w:rsid w:val="00360493"/>
    <w:rsid w:val="00362D13"/>
    <w:rsid w:val="00362FB3"/>
    <w:rsid w:val="00363D35"/>
    <w:rsid w:val="00364BF7"/>
    <w:rsid w:val="003667DC"/>
    <w:rsid w:val="00371AC4"/>
    <w:rsid w:val="00373591"/>
    <w:rsid w:val="003737B3"/>
    <w:rsid w:val="00373D40"/>
    <w:rsid w:val="00374060"/>
    <w:rsid w:val="0037514F"/>
    <w:rsid w:val="00386053"/>
    <w:rsid w:val="00387080"/>
    <w:rsid w:val="003914DD"/>
    <w:rsid w:val="00394A70"/>
    <w:rsid w:val="0039605A"/>
    <w:rsid w:val="00396D29"/>
    <w:rsid w:val="00397206"/>
    <w:rsid w:val="003A0532"/>
    <w:rsid w:val="003A1BDC"/>
    <w:rsid w:val="003A2A71"/>
    <w:rsid w:val="003A2F4D"/>
    <w:rsid w:val="003A6143"/>
    <w:rsid w:val="003B1A72"/>
    <w:rsid w:val="003B1F9F"/>
    <w:rsid w:val="003B2939"/>
    <w:rsid w:val="003B2E66"/>
    <w:rsid w:val="003B445B"/>
    <w:rsid w:val="003B457D"/>
    <w:rsid w:val="003B5326"/>
    <w:rsid w:val="003C0ED2"/>
    <w:rsid w:val="003C1D36"/>
    <w:rsid w:val="003C7789"/>
    <w:rsid w:val="003D4271"/>
    <w:rsid w:val="003D45A1"/>
    <w:rsid w:val="003D56C3"/>
    <w:rsid w:val="003D7279"/>
    <w:rsid w:val="003E527E"/>
    <w:rsid w:val="003E6B1A"/>
    <w:rsid w:val="003F2065"/>
    <w:rsid w:val="003F25B9"/>
    <w:rsid w:val="003F5E8D"/>
    <w:rsid w:val="003F668F"/>
    <w:rsid w:val="0040271E"/>
    <w:rsid w:val="00402A24"/>
    <w:rsid w:val="004044D0"/>
    <w:rsid w:val="00404A3D"/>
    <w:rsid w:val="00404AAB"/>
    <w:rsid w:val="0040536D"/>
    <w:rsid w:val="00405AFC"/>
    <w:rsid w:val="004067C4"/>
    <w:rsid w:val="00406C37"/>
    <w:rsid w:val="00406E77"/>
    <w:rsid w:val="004102E4"/>
    <w:rsid w:val="0041057D"/>
    <w:rsid w:val="004138E6"/>
    <w:rsid w:val="00420B02"/>
    <w:rsid w:val="00421984"/>
    <w:rsid w:val="00423138"/>
    <w:rsid w:val="00430FE3"/>
    <w:rsid w:val="004314D8"/>
    <w:rsid w:val="00433633"/>
    <w:rsid w:val="00435A0E"/>
    <w:rsid w:val="00435EFE"/>
    <w:rsid w:val="0043729D"/>
    <w:rsid w:val="004373C8"/>
    <w:rsid w:val="00437A45"/>
    <w:rsid w:val="004418E5"/>
    <w:rsid w:val="00444B8F"/>
    <w:rsid w:val="00445332"/>
    <w:rsid w:val="00450C39"/>
    <w:rsid w:val="00452D01"/>
    <w:rsid w:val="00453759"/>
    <w:rsid w:val="00456FB7"/>
    <w:rsid w:val="00466ACB"/>
    <w:rsid w:val="004670E9"/>
    <w:rsid w:val="004703C7"/>
    <w:rsid w:val="00473053"/>
    <w:rsid w:val="0047355A"/>
    <w:rsid w:val="004752FD"/>
    <w:rsid w:val="00475753"/>
    <w:rsid w:val="00476436"/>
    <w:rsid w:val="00477118"/>
    <w:rsid w:val="00483A8B"/>
    <w:rsid w:val="00483B5F"/>
    <w:rsid w:val="004852F7"/>
    <w:rsid w:val="00490A82"/>
    <w:rsid w:val="004911FE"/>
    <w:rsid w:val="004919D3"/>
    <w:rsid w:val="00492D03"/>
    <w:rsid w:val="00496402"/>
    <w:rsid w:val="00497B5D"/>
    <w:rsid w:val="004A0FD9"/>
    <w:rsid w:val="004A319A"/>
    <w:rsid w:val="004A61A2"/>
    <w:rsid w:val="004A7407"/>
    <w:rsid w:val="004B3DE8"/>
    <w:rsid w:val="004B4867"/>
    <w:rsid w:val="004B4F77"/>
    <w:rsid w:val="004C0B37"/>
    <w:rsid w:val="004C4AFD"/>
    <w:rsid w:val="004C5D48"/>
    <w:rsid w:val="004C673E"/>
    <w:rsid w:val="004D0D6C"/>
    <w:rsid w:val="004D29B1"/>
    <w:rsid w:val="004D2AFF"/>
    <w:rsid w:val="004D5792"/>
    <w:rsid w:val="004E0CAB"/>
    <w:rsid w:val="004E125D"/>
    <w:rsid w:val="004E2167"/>
    <w:rsid w:val="004E3F76"/>
    <w:rsid w:val="004E4AA6"/>
    <w:rsid w:val="004E4D3E"/>
    <w:rsid w:val="004E5221"/>
    <w:rsid w:val="004E5BE6"/>
    <w:rsid w:val="004E635D"/>
    <w:rsid w:val="004E69A8"/>
    <w:rsid w:val="004E7808"/>
    <w:rsid w:val="004E7CA8"/>
    <w:rsid w:val="004E7E44"/>
    <w:rsid w:val="004F1788"/>
    <w:rsid w:val="004F4C58"/>
    <w:rsid w:val="00500D23"/>
    <w:rsid w:val="00502794"/>
    <w:rsid w:val="005027F5"/>
    <w:rsid w:val="00502E94"/>
    <w:rsid w:val="005032EE"/>
    <w:rsid w:val="00503A31"/>
    <w:rsid w:val="00504224"/>
    <w:rsid w:val="005111A1"/>
    <w:rsid w:val="00511746"/>
    <w:rsid w:val="005144C0"/>
    <w:rsid w:val="00517E85"/>
    <w:rsid w:val="0052255A"/>
    <w:rsid w:val="00522CB5"/>
    <w:rsid w:val="0052496A"/>
    <w:rsid w:val="00525984"/>
    <w:rsid w:val="0052608C"/>
    <w:rsid w:val="00526D2A"/>
    <w:rsid w:val="00527FFC"/>
    <w:rsid w:val="005303AE"/>
    <w:rsid w:val="005303FD"/>
    <w:rsid w:val="00530C49"/>
    <w:rsid w:val="00531078"/>
    <w:rsid w:val="005313CA"/>
    <w:rsid w:val="00532BAE"/>
    <w:rsid w:val="00536D33"/>
    <w:rsid w:val="005423E2"/>
    <w:rsid w:val="005458CE"/>
    <w:rsid w:val="00545CEE"/>
    <w:rsid w:val="00546871"/>
    <w:rsid w:val="00550BC7"/>
    <w:rsid w:val="0056197B"/>
    <w:rsid w:val="005640E9"/>
    <w:rsid w:val="00564C34"/>
    <w:rsid w:val="005653D8"/>
    <w:rsid w:val="00566691"/>
    <w:rsid w:val="005672B5"/>
    <w:rsid w:val="00571E5D"/>
    <w:rsid w:val="00574747"/>
    <w:rsid w:val="00574798"/>
    <w:rsid w:val="0058061E"/>
    <w:rsid w:val="00580E0C"/>
    <w:rsid w:val="00583D3E"/>
    <w:rsid w:val="00585552"/>
    <w:rsid w:val="00585CDD"/>
    <w:rsid w:val="00590CDF"/>
    <w:rsid w:val="00592D53"/>
    <w:rsid w:val="0059308E"/>
    <w:rsid w:val="005958C4"/>
    <w:rsid w:val="005A387C"/>
    <w:rsid w:val="005A5018"/>
    <w:rsid w:val="005A671F"/>
    <w:rsid w:val="005B17FA"/>
    <w:rsid w:val="005B455E"/>
    <w:rsid w:val="005B5BB1"/>
    <w:rsid w:val="005B6E92"/>
    <w:rsid w:val="005B7059"/>
    <w:rsid w:val="005C06EF"/>
    <w:rsid w:val="005C1B39"/>
    <w:rsid w:val="005C624C"/>
    <w:rsid w:val="005C715A"/>
    <w:rsid w:val="005D1FB7"/>
    <w:rsid w:val="005D3A35"/>
    <w:rsid w:val="005D570F"/>
    <w:rsid w:val="005D5A53"/>
    <w:rsid w:val="005D69B8"/>
    <w:rsid w:val="005D6C32"/>
    <w:rsid w:val="005E040C"/>
    <w:rsid w:val="005E380B"/>
    <w:rsid w:val="005E414A"/>
    <w:rsid w:val="005E454E"/>
    <w:rsid w:val="005F16A4"/>
    <w:rsid w:val="005F1E23"/>
    <w:rsid w:val="005F4992"/>
    <w:rsid w:val="005F551C"/>
    <w:rsid w:val="005F57D2"/>
    <w:rsid w:val="005F7545"/>
    <w:rsid w:val="005F772A"/>
    <w:rsid w:val="00600DFE"/>
    <w:rsid w:val="006028FB"/>
    <w:rsid w:val="00602D55"/>
    <w:rsid w:val="00603C56"/>
    <w:rsid w:val="00604A51"/>
    <w:rsid w:val="006079B9"/>
    <w:rsid w:val="00610235"/>
    <w:rsid w:val="00611ED5"/>
    <w:rsid w:val="00612EE6"/>
    <w:rsid w:val="006145FF"/>
    <w:rsid w:val="00615E7C"/>
    <w:rsid w:val="006173A4"/>
    <w:rsid w:val="00621751"/>
    <w:rsid w:val="006227CE"/>
    <w:rsid w:val="00624816"/>
    <w:rsid w:val="00625639"/>
    <w:rsid w:val="00627E6C"/>
    <w:rsid w:val="00627F71"/>
    <w:rsid w:val="006303CF"/>
    <w:rsid w:val="00632605"/>
    <w:rsid w:val="00633804"/>
    <w:rsid w:val="00634C62"/>
    <w:rsid w:val="00635940"/>
    <w:rsid w:val="00637CC4"/>
    <w:rsid w:val="006417E6"/>
    <w:rsid w:val="006428F1"/>
    <w:rsid w:val="006445F4"/>
    <w:rsid w:val="00646EC6"/>
    <w:rsid w:val="00647D79"/>
    <w:rsid w:val="00647E85"/>
    <w:rsid w:val="006505CF"/>
    <w:rsid w:val="00651027"/>
    <w:rsid w:val="006518C7"/>
    <w:rsid w:val="00651A8F"/>
    <w:rsid w:val="00651E8C"/>
    <w:rsid w:val="00652D7E"/>
    <w:rsid w:val="00653CAA"/>
    <w:rsid w:val="006555B9"/>
    <w:rsid w:val="00656312"/>
    <w:rsid w:val="00656DB6"/>
    <w:rsid w:val="0065776E"/>
    <w:rsid w:val="006579CF"/>
    <w:rsid w:val="00660461"/>
    <w:rsid w:val="00662279"/>
    <w:rsid w:val="006628C4"/>
    <w:rsid w:val="00663BA4"/>
    <w:rsid w:val="00664D9B"/>
    <w:rsid w:val="006661CD"/>
    <w:rsid w:val="0067392B"/>
    <w:rsid w:val="0067626E"/>
    <w:rsid w:val="0068373E"/>
    <w:rsid w:val="006841EE"/>
    <w:rsid w:val="00684970"/>
    <w:rsid w:val="006873CD"/>
    <w:rsid w:val="00687819"/>
    <w:rsid w:val="00690C76"/>
    <w:rsid w:val="00691C67"/>
    <w:rsid w:val="00693746"/>
    <w:rsid w:val="006961E5"/>
    <w:rsid w:val="00697015"/>
    <w:rsid w:val="006A0954"/>
    <w:rsid w:val="006A1ED9"/>
    <w:rsid w:val="006A308C"/>
    <w:rsid w:val="006A3981"/>
    <w:rsid w:val="006A53BC"/>
    <w:rsid w:val="006B203A"/>
    <w:rsid w:val="006B3856"/>
    <w:rsid w:val="006B4209"/>
    <w:rsid w:val="006B5D0F"/>
    <w:rsid w:val="006C1001"/>
    <w:rsid w:val="006C38BB"/>
    <w:rsid w:val="006C6B7C"/>
    <w:rsid w:val="006C6C69"/>
    <w:rsid w:val="006D1DE3"/>
    <w:rsid w:val="006D5997"/>
    <w:rsid w:val="006D64C3"/>
    <w:rsid w:val="006E0150"/>
    <w:rsid w:val="006E0614"/>
    <w:rsid w:val="006E0E5E"/>
    <w:rsid w:val="006E21A8"/>
    <w:rsid w:val="006E2333"/>
    <w:rsid w:val="006E2F9C"/>
    <w:rsid w:val="006E43A1"/>
    <w:rsid w:val="006E53ED"/>
    <w:rsid w:val="006E70C0"/>
    <w:rsid w:val="006F0031"/>
    <w:rsid w:val="006F2EC8"/>
    <w:rsid w:val="006F3D9B"/>
    <w:rsid w:val="006F59B3"/>
    <w:rsid w:val="006F7409"/>
    <w:rsid w:val="0070113A"/>
    <w:rsid w:val="00702131"/>
    <w:rsid w:val="0070250B"/>
    <w:rsid w:val="007034DB"/>
    <w:rsid w:val="00703A71"/>
    <w:rsid w:val="0070614C"/>
    <w:rsid w:val="00706F07"/>
    <w:rsid w:val="007117F6"/>
    <w:rsid w:val="00713C15"/>
    <w:rsid w:val="00714530"/>
    <w:rsid w:val="0071524B"/>
    <w:rsid w:val="007155F8"/>
    <w:rsid w:val="0071733E"/>
    <w:rsid w:val="00720507"/>
    <w:rsid w:val="007229E7"/>
    <w:rsid w:val="00725C75"/>
    <w:rsid w:val="00730BB8"/>
    <w:rsid w:val="00735A1C"/>
    <w:rsid w:val="00740227"/>
    <w:rsid w:val="00740EF0"/>
    <w:rsid w:val="00742D44"/>
    <w:rsid w:val="007445BA"/>
    <w:rsid w:val="007448A5"/>
    <w:rsid w:val="007449F8"/>
    <w:rsid w:val="00745127"/>
    <w:rsid w:val="00745292"/>
    <w:rsid w:val="007461AF"/>
    <w:rsid w:val="00746733"/>
    <w:rsid w:val="00746DDC"/>
    <w:rsid w:val="00751747"/>
    <w:rsid w:val="00751760"/>
    <w:rsid w:val="007525BB"/>
    <w:rsid w:val="00753BD6"/>
    <w:rsid w:val="007547DF"/>
    <w:rsid w:val="00755C1C"/>
    <w:rsid w:val="00756ECC"/>
    <w:rsid w:val="007570C1"/>
    <w:rsid w:val="00760BB0"/>
    <w:rsid w:val="00763065"/>
    <w:rsid w:val="007648D3"/>
    <w:rsid w:val="007663AE"/>
    <w:rsid w:val="00766C78"/>
    <w:rsid w:val="00770146"/>
    <w:rsid w:val="007709C3"/>
    <w:rsid w:val="00772150"/>
    <w:rsid w:val="00772D63"/>
    <w:rsid w:val="007735FC"/>
    <w:rsid w:val="007800EF"/>
    <w:rsid w:val="00780B61"/>
    <w:rsid w:val="00781053"/>
    <w:rsid w:val="007815F6"/>
    <w:rsid w:val="00782C5C"/>
    <w:rsid w:val="00786CD0"/>
    <w:rsid w:val="007904F0"/>
    <w:rsid w:val="007907D7"/>
    <w:rsid w:val="00795574"/>
    <w:rsid w:val="0079680B"/>
    <w:rsid w:val="007A0478"/>
    <w:rsid w:val="007A3007"/>
    <w:rsid w:val="007A4266"/>
    <w:rsid w:val="007A7A4B"/>
    <w:rsid w:val="007A7B05"/>
    <w:rsid w:val="007A7BE6"/>
    <w:rsid w:val="007B25CD"/>
    <w:rsid w:val="007B2650"/>
    <w:rsid w:val="007B3BE7"/>
    <w:rsid w:val="007C5510"/>
    <w:rsid w:val="007C5EB6"/>
    <w:rsid w:val="007C60D6"/>
    <w:rsid w:val="007D03EE"/>
    <w:rsid w:val="007D0828"/>
    <w:rsid w:val="007D0A50"/>
    <w:rsid w:val="007D0B3F"/>
    <w:rsid w:val="007D451C"/>
    <w:rsid w:val="007D577C"/>
    <w:rsid w:val="007E15EC"/>
    <w:rsid w:val="007E5C0C"/>
    <w:rsid w:val="007E6DD9"/>
    <w:rsid w:val="007F023B"/>
    <w:rsid w:val="007F1085"/>
    <w:rsid w:val="007F23B3"/>
    <w:rsid w:val="007F54BB"/>
    <w:rsid w:val="007F782E"/>
    <w:rsid w:val="007F786E"/>
    <w:rsid w:val="008006A1"/>
    <w:rsid w:val="00800D6D"/>
    <w:rsid w:val="0080115B"/>
    <w:rsid w:val="00805B35"/>
    <w:rsid w:val="00805DF9"/>
    <w:rsid w:val="00807040"/>
    <w:rsid w:val="00807D57"/>
    <w:rsid w:val="008130B6"/>
    <w:rsid w:val="00813587"/>
    <w:rsid w:val="00817226"/>
    <w:rsid w:val="008202C9"/>
    <w:rsid w:val="00822300"/>
    <w:rsid w:val="0082364A"/>
    <w:rsid w:val="00827B79"/>
    <w:rsid w:val="00831D79"/>
    <w:rsid w:val="008358DE"/>
    <w:rsid w:val="008360ED"/>
    <w:rsid w:val="00840459"/>
    <w:rsid w:val="00844404"/>
    <w:rsid w:val="00845AD6"/>
    <w:rsid w:val="00846B2C"/>
    <w:rsid w:val="00847300"/>
    <w:rsid w:val="00851D59"/>
    <w:rsid w:val="008537F8"/>
    <w:rsid w:val="008565EA"/>
    <w:rsid w:val="00857787"/>
    <w:rsid w:val="00864162"/>
    <w:rsid w:val="0086712A"/>
    <w:rsid w:val="00867918"/>
    <w:rsid w:val="00867EDE"/>
    <w:rsid w:val="008702B7"/>
    <w:rsid w:val="00871F65"/>
    <w:rsid w:val="0087451B"/>
    <w:rsid w:val="00877384"/>
    <w:rsid w:val="008809CF"/>
    <w:rsid w:val="00880D81"/>
    <w:rsid w:val="0088148F"/>
    <w:rsid w:val="008834CE"/>
    <w:rsid w:val="008838FA"/>
    <w:rsid w:val="00891124"/>
    <w:rsid w:val="008934FE"/>
    <w:rsid w:val="00893E48"/>
    <w:rsid w:val="00894AEB"/>
    <w:rsid w:val="00895279"/>
    <w:rsid w:val="008A31BE"/>
    <w:rsid w:val="008A3CF2"/>
    <w:rsid w:val="008A3FD9"/>
    <w:rsid w:val="008A6722"/>
    <w:rsid w:val="008A6ED6"/>
    <w:rsid w:val="008A7438"/>
    <w:rsid w:val="008A7E15"/>
    <w:rsid w:val="008B0EC4"/>
    <w:rsid w:val="008B3AF9"/>
    <w:rsid w:val="008B4E00"/>
    <w:rsid w:val="008B5B89"/>
    <w:rsid w:val="008B7C6F"/>
    <w:rsid w:val="008C01C3"/>
    <w:rsid w:val="008C23B9"/>
    <w:rsid w:val="008C5016"/>
    <w:rsid w:val="008C6150"/>
    <w:rsid w:val="008C678B"/>
    <w:rsid w:val="008D1CB1"/>
    <w:rsid w:val="008D3052"/>
    <w:rsid w:val="008D729B"/>
    <w:rsid w:val="008E0A3B"/>
    <w:rsid w:val="008E1797"/>
    <w:rsid w:val="008E52A7"/>
    <w:rsid w:val="008E6522"/>
    <w:rsid w:val="008E7309"/>
    <w:rsid w:val="008F0669"/>
    <w:rsid w:val="008F0988"/>
    <w:rsid w:val="008F18F7"/>
    <w:rsid w:val="008F58C1"/>
    <w:rsid w:val="008F6BE5"/>
    <w:rsid w:val="009002ED"/>
    <w:rsid w:val="00900C2F"/>
    <w:rsid w:val="0090147B"/>
    <w:rsid w:val="009018B9"/>
    <w:rsid w:val="00901D0C"/>
    <w:rsid w:val="009031B0"/>
    <w:rsid w:val="0090396B"/>
    <w:rsid w:val="00916D0E"/>
    <w:rsid w:val="009225C7"/>
    <w:rsid w:val="009278C4"/>
    <w:rsid w:val="0093490C"/>
    <w:rsid w:val="00935A9E"/>
    <w:rsid w:val="009366EC"/>
    <w:rsid w:val="009376B8"/>
    <w:rsid w:val="009405D7"/>
    <w:rsid w:val="00940CB8"/>
    <w:rsid w:val="00940ED9"/>
    <w:rsid w:val="009416FE"/>
    <w:rsid w:val="00942A46"/>
    <w:rsid w:val="009442CD"/>
    <w:rsid w:val="00944B5C"/>
    <w:rsid w:val="00944EAF"/>
    <w:rsid w:val="00946D7F"/>
    <w:rsid w:val="00950A7A"/>
    <w:rsid w:val="00950BC3"/>
    <w:rsid w:val="009557E9"/>
    <w:rsid w:val="0096320C"/>
    <w:rsid w:val="009632EB"/>
    <w:rsid w:val="0096448A"/>
    <w:rsid w:val="009645DD"/>
    <w:rsid w:val="00964D44"/>
    <w:rsid w:val="00964F16"/>
    <w:rsid w:val="009651CC"/>
    <w:rsid w:val="009653FD"/>
    <w:rsid w:val="0096543D"/>
    <w:rsid w:val="00966BB8"/>
    <w:rsid w:val="00973012"/>
    <w:rsid w:val="00973AF5"/>
    <w:rsid w:val="00974BD0"/>
    <w:rsid w:val="009754BA"/>
    <w:rsid w:val="00976B44"/>
    <w:rsid w:val="00980C77"/>
    <w:rsid w:val="0098215C"/>
    <w:rsid w:val="009833A1"/>
    <w:rsid w:val="0098470B"/>
    <w:rsid w:val="009848FB"/>
    <w:rsid w:val="00985E49"/>
    <w:rsid w:val="0098618A"/>
    <w:rsid w:val="00994091"/>
    <w:rsid w:val="009951B8"/>
    <w:rsid w:val="00997A34"/>
    <w:rsid w:val="009A4614"/>
    <w:rsid w:val="009A4B92"/>
    <w:rsid w:val="009A7D42"/>
    <w:rsid w:val="009B15DD"/>
    <w:rsid w:val="009B368F"/>
    <w:rsid w:val="009B4C59"/>
    <w:rsid w:val="009B4F96"/>
    <w:rsid w:val="009B6F59"/>
    <w:rsid w:val="009C0957"/>
    <w:rsid w:val="009C1F29"/>
    <w:rsid w:val="009C3C9B"/>
    <w:rsid w:val="009C7009"/>
    <w:rsid w:val="009D0303"/>
    <w:rsid w:val="009D3E39"/>
    <w:rsid w:val="009D4DC2"/>
    <w:rsid w:val="009D5400"/>
    <w:rsid w:val="009D6A1A"/>
    <w:rsid w:val="009D7793"/>
    <w:rsid w:val="009E0565"/>
    <w:rsid w:val="009E4313"/>
    <w:rsid w:val="009E5071"/>
    <w:rsid w:val="009F13E0"/>
    <w:rsid w:val="009F33EB"/>
    <w:rsid w:val="009F3D66"/>
    <w:rsid w:val="00A00EB9"/>
    <w:rsid w:val="00A0149B"/>
    <w:rsid w:val="00A01E40"/>
    <w:rsid w:val="00A03B95"/>
    <w:rsid w:val="00A047B6"/>
    <w:rsid w:val="00A0506B"/>
    <w:rsid w:val="00A05494"/>
    <w:rsid w:val="00A06960"/>
    <w:rsid w:val="00A15AA2"/>
    <w:rsid w:val="00A16E56"/>
    <w:rsid w:val="00A21441"/>
    <w:rsid w:val="00A21AB4"/>
    <w:rsid w:val="00A22193"/>
    <w:rsid w:val="00A24DD7"/>
    <w:rsid w:val="00A25823"/>
    <w:rsid w:val="00A26373"/>
    <w:rsid w:val="00A27AA1"/>
    <w:rsid w:val="00A31ED9"/>
    <w:rsid w:val="00A35BE8"/>
    <w:rsid w:val="00A374AB"/>
    <w:rsid w:val="00A40818"/>
    <w:rsid w:val="00A42924"/>
    <w:rsid w:val="00A42A90"/>
    <w:rsid w:val="00A44588"/>
    <w:rsid w:val="00A462AC"/>
    <w:rsid w:val="00A47141"/>
    <w:rsid w:val="00A50113"/>
    <w:rsid w:val="00A5407A"/>
    <w:rsid w:val="00A56933"/>
    <w:rsid w:val="00A57F6C"/>
    <w:rsid w:val="00A61E13"/>
    <w:rsid w:val="00A623B9"/>
    <w:rsid w:val="00A6583B"/>
    <w:rsid w:val="00A6785F"/>
    <w:rsid w:val="00A7306D"/>
    <w:rsid w:val="00A7397C"/>
    <w:rsid w:val="00A73D44"/>
    <w:rsid w:val="00A771FB"/>
    <w:rsid w:val="00A81A75"/>
    <w:rsid w:val="00A83875"/>
    <w:rsid w:val="00A8407B"/>
    <w:rsid w:val="00A865BF"/>
    <w:rsid w:val="00A87EBF"/>
    <w:rsid w:val="00A87FA9"/>
    <w:rsid w:val="00A92406"/>
    <w:rsid w:val="00A9387A"/>
    <w:rsid w:val="00A94064"/>
    <w:rsid w:val="00A95EA2"/>
    <w:rsid w:val="00AA1022"/>
    <w:rsid w:val="00AA22CC"/>
    <w:rsid w:val="00AA563C"/>
    <w:rsid w:val="00AB0407"/>
    <w:rsid w:val="00AB17EF"/>
    <w:rsid w:val="00AB1AB4"/>
    <w:rsid w:val="00AB1F97"/>
    <w:rsid w:val="00AB2A4B"/>
    <w:rsid w:val="00AB2F7D"/>
    <w:rsid w:val="00AB46AC"/>
    <w:rsid w:val="00AB4D86"/>
    <w:rsid w:val="00AB4F16"/>
    <w:rsid w:val="00AB67A7"/>
    <w:rsid w:val="00AB7AF6"/>
    <w:rsid w:val="00AB7B0B"/>
    <w:rsid w:val="00AC0D2B"/>
    <w:rsid w:val="00AC19AC"/>
    <w:rsid w:val="00AD2CBC"/>
    <w:rsid w:val="00AD5985"/>
    <w:rsid w:val="00AD703E"/>
    <w:rsid w:val="00AD757A"/>
    <w:rsid w:val="00AE3891"/>
    <w:rsid w:val="00AE64C7"/>
    <w:rsid w:val="00AE6831"/>
    <w:rsid w:val="00AE7F34"/>
    <w:rsid w:val="00AF1217"/>
    <w:rsid w:val="00AF176F"/>
    <w:rsid w:val="00AF2352"/>
    <w:rsid w:val="00AF2D40"/>
    <w:rsid w:val="00AF4C14"/>
    <w:rsid w:val="00AF572A"/>
    <w:rsid w:val="00AF5B13"/>
    <w:rsid w:val="00AF5C6A"/>
    <w:rsid w:val="00B03979"/>
    <w:rsid w:val="00B05089"/>
    <w:rsid w:val="00B064A6"/>
    <w:rsid w:val="00B11C47"/>
    <w:rsid w:val="00B13F77"/>
    <w:rsid w:val="00B14114"/>
    <w:rsid w:val="00B155AE"/>
    <w:rsid w:val="00B157B7"/>
    <w:rsid w:val="00B17913"/>
    <w:rsid w:val="00B21426"/>
    <w:rsid w:val="00B21945"/>
    <w:rsid w:val="00B25315"/>
    <w:rsid w:val="00B25D71"/>
    <w:rsid w:val="00B31101"/>
    <w:rsid w:val="00B31820"/>
    <w:rsid w:val="00B31E6A"/>
    <w:rsid w:val="00B31ECE"/>
    <w:rsid w:val="00B337B7"/>
    <w:rsid w:val="00B34DAA"/>
    <w:rsid w:val="00B35A81"/>
    <w:rsid w:val="00B410E2"/>
    <w:rsid w:val="00B42E28"/>
    <w:rsid w:val="00B44DE1"/>
    <w:rsid w:val="00B4629B"/>
    <w:rsid w:val="00B5009F"/>
    <w:rsid w:val="00B54F98"/>
    <w:rsid w:val="00B55626"/>
    <w:rsid w:val="00B60DEA"/>
    <w:rsid w:val="00B60EC8"/>
    <w:rsid w:val="00B74490"/>
    <w:rsid w:val="00B744AD"/>
    <w:rsid w:val="00B77BB2"/>
    <w:rsid w:val="00B77D1E"/>
    <w:rsid w:val="00B81DFF"/>
    <w:rsid w:val="00B82753"/>
    <w:rsid w:val="00B87EE4"/>
    <w:rsid w:val="00B9155B"/>
    <w:rsid w:val="00B93E12"/>
    <w:rsid w:val="00B9408B"/>
    <w:rsid w:val="00B95123"/>
    <w:rsid w:val="00B96370"/>
    <w:rsid w:val="00B96541"/>
    <w:rsid w:val="00BA1482"/>
    <w:rsid w:val="00BA291C"/>
    <w:rsid w:val="00BA43A2"/>
    <w:rsid w:val="00BA611F"/>
    <w:rsid w:val="00BA7212"/>
    <w:rsid w:val="00BA759D"/>
    <w:rsid w:val="00BB21CA"/>
    <w:rsid w:val="00BB2406"/>
    <w:rsid w:val="00BB26CE"/>
    <w:rsid w:val="00BC09AE"/>
    <w:rsid w:val="00BC3AB9"/>
    <w:rsid w:val="00BC5421"/>
    <w:rsid w:val="00BC5DC1"/>
    <w:rsid w:val="00BC6B58"/>
    <w:rsid w:val="00BD1092"/>
    <w:rsid w:val="00BD297B"/>
    <w:rsid w:val="00BD3207"/>
    <w:rsid w:val="00BD3232"/>
    <w:rsid w:val="00BE085F"/>
    <w:rsid w:val="00BE09D0"/>
    <w:rsid w:val="00BE3CC8"/>
    <w:rsid w:val="00BE530C"/>
    <w:rsid w:val="00BE530D"/>
    <w:rsid w:val="00BE567C"/>
    <w:rsid w:val="00BE67AC"/>
    <w:rsid w:val="00BE6A35"/>
    <w:rsid w:val="00BF0CEC"/>
    <w:rsid w:val="00BF20EC"/>
    <w:rsid w:val="00BF26AC"/>
    <w:rsid w:val="00BF2897"/>
    <w:rsid w:val="00BF2928"/>
    <w:rsid w:val="00BF30F8"/>
    <w:rsid w:val="00BF3BAB"/>
    <w:rsid w:val="00BF4EBB"/>
    <w:rsid w:val="00BF5CB1"/>
    <w:rsid w:val="00C00E3D"/>
    <w:rsid w:val="00C02610"/>
    <w:rsid w:val="00C03BD4"/>
    <w:rsid w:val="00C061D5"/>
    <w:rsid w:val="00C12B83"/>
    <w:rsid w:val="00C140F7"/>
    <w:rsid w:val="00C15F72"/>
    <w:rsid w:val="00C16AFC"/>
    <w:rsid w:val="00C16E46"/>
    <w:rsid w:val="00C17DB9"/>
    <w:rsid w:val="00C21198"/>
    <w:rsid w:val="00C2206F"/>
    <w:rsid w:val="00C226CE"/>
    <w:rsid w:val="00C22A82"/>
    <w:rsid w:val="00C27941"/>
    <w:rsid w:val="00C27C55"/>
    <w:rsid w:val="00C32212"/>
    <w:rsid w:val="00C32AEE"/>
    <w:rsid w:val="00C40A5F"/>
    <w:rsid w:val="00C415F1"/>
    <w:rsid w:val="00C429D5"/>
    <w:rsid w:val="00C42B7F"/>
    <w:rsid w:val="00C42DE3"/>
    <w:rsid w:val="00C4327E"/>
    <w:rsid w:val="00C4354C"/>
    <w:rsid w:val="00C461DD"/>
    <w:rsid w:val="00C46C4E"/>
    <w:rsid w:val="00C53223"/>
    <w:rsid w:val="00C57F57"/>
    <w:rsid w:val="00C60540"/>
    <w:rsid w:val="00C64369"/>
    <w:rsid w:val="00C6715A"/>
    <w:rsid w:val="00C678C3"/>
    <w:rsid w:val="00C71192"/>
    <w:rsid w:val="00C729AE"/>
    <w:rsid w:val="00C731A7"/>
    <w:rsid w:val="00C731F2"/>
    <w:rsid w:val="00C741B2"/>
    <w:rsid w:val="00C744C1"/>
    <w:rsid w:val="00C75DF1"/>
    <w:rsid w:val="00C82C4B"/>
    <w:rsid w:val="00C95F84"/>
    <w:rsid w:val="00C96013"/>
    <w:rsid w:val="00C964B7"/>
    <w:rsid w:val="00C97AD7"/>
    <w:rsid w:val="00C97CFC"/>
    <w:rsid w:val="00CA10C2"/>
    <w:rsid w:val="00CA648E"/>
    <w:rsid w:val="00CA65A7"/>
    <w:rsid w:val="00CB3824"/>
    <w:rsid w:val="00CB3C8A"/>
    <w:rsid w:val="00CB4188"/>
    <w:rsid w:val="00CB4E4C"/>
    <w:rsid w:val="00CB4E55"/>
    <w:rsid w:val="00CC0875"/>
    <w:rsid w:val="00CC1A7A"/>
    <w:rsid w:val="00CC1B6E"/>
    <w:rsid w:val="00CC33D7"/>
    <w:rsid w:val="00CC42A4"/>
    <w:rsid w:val="00CC49EA"/>
    <w:rsid w:val="00CC572E"/>
    <w:rsid w:val="00CC6DC5"/>
    <w:rsid w:val="00CD0C83"/>
    <w:rsid w:val="00CD0DDB"/>
    <w:rsid w:val="00CD1470"/>
    <w:rsid w:val="00CD184B"/>
    <w:rsid w:val="00CD28C0"/>
    <w:rsid w:val="00CD425A"/>
    <w:rsid w:val="00CD42F2"/>
    <w:rsid w:val="00CE3670"/>
    <w:rsid w:val="00CE3FC8"/>
    <w:rsid w:val="00CE6A68"/>
    <w:rsid w:val="00CF01E8"/>
    <w:rsid w:val="00CF6E4D"/>
    <w:rsid w:val="00D00E29"/>
    <w:rsid w:val="00D02058"/>
    <w:rsid w:val="00D02489"/>
    <w:rsid w:val="00D03DB8"/>
    <w:rsid w:val="00D05790"/>
    <w:rsid w:val="00D06909"/>
    <w:rsid w:val="00D06F6F"/>
    <w:rsid w:val="00D10F9B"/>
    <w:rsid w:val="00D1671E"/>
    <w:rsid w:val="00D16BBD"/>
    <w:rsid w:val="00D215E6"/>
    <w:rsid w:val="00D23E6C"/>
    <w:rsid w:val="00D25A61"/>
    <w:rsid w:val="00D26034"/>
    <w:rsid w:val="00D31B6F"/>
    <w:rsid w:val="00D3265E"/>
    <w:rsid w:val="00D33B8B"/>
    <w:rsid w:val="00D34C4E"/>
    <w:rsid w:val="00D36D53"/>
    <w:rsid w:val="00D36DB9"/>
    <w:rsid w:val="00D377FF"/>
    <w:rsid w:val="00D40718"/>
    <w:rsid w:val="00D4249F"/>
    <w:rsid w:val="00D508D3"/>
    <w:rsid w:val="00D51107"/>
    <w:rsid w:val="00D5138A"/>
    <w:rsid w:val="00D55C76"/>
    <w:rsid w:val="00D55D43"/>
    <w:rsid w:val="00D5608C"/>
    <w:rsid w:val="00D5743D"/>
    <w:rsid w:val="00D602C5"/>
    <w:rsid w:val="00D61102"/>
    <w:rsid w:val="00D620AE"/>
    <w:rsid w:val="00D66E24"/>
    <w:rsid w:val="00D67B1D"/>
    <w:rsid w:val="00D70564"/>
    <w:rsid w:val="00D80ABF"/>
    <w:rsid w:val="00D80BBC"/>
    <w:rsid w:val="00D82C26"/>
    <w:rsid w:val="00D83D6D"/>
    <w:rsid w:val="00D86CE2"/>
    <w:rsid w:val="00D874FC"/>
    <w:rsid w:val="00D90363"/>
    <w:rsid w:val="00D9192D"/>
    <w:rsid w:val="00D93D90"/>
    <w:rsid w:val="00D94A11"/>
    <w:rsid w:val="00DA0E32"/>
    <w:rsid w:val="00DA44E0"/>
    <w:rsid w:val="00DA5109"/>
    <w:rsid w:val="00DA55A2"/>
    <w:rsid w:val="00DA62E9"/>
    <w:rsid w:val="00DA6652"/>
    <w:rsid w:val="00DA6BB1"/>
    <w:rsid w:val="00DA714B"/>
    <w:rsid w:val="00DA719F"/>
    <w:rsid w:val="00DA7B0E"/>
    <w:rsid w:val="00DB0F50"/>
    <w:rsid w:val="00DB1C45"/>
    <w:rsid w:val="00DB70F1"/>
    <w:rsid w:val="00DC2E15"/>
    <w:rsid w:val="00DC469D"/>
    <w:rsid w:val="00DC60FB"/>
    <w:rsid w:val="00DC61A1"/>
    <w:rsid w:val="00DC68B5"/>
    <w:rsid w:val="00DC7AF4"/>
    <w:rsid w:val="00DD07E6"/>
    <w:rsid w:val="00DD0A94"/>
    <w:rsid w:val="00DD1BC2"/>
    <w:rsid w:val="00DD22A1"/>
    <w:rsid w:val="00DD3C48"/>
    <w:rsid w:val="00DD3FF4"/>
    <w:rsid w:val="00DD4B97"/>
    <w:rsid w:val="00DD60A9"/>
    <w:rsid w:val="00DE0B6F"/>
    <w:rsid w:val="00DE125A"/>
    <w:rsid w:val="00DE1F19"/>
    <w:rsid w:val="00DE6747"/>
    <w:rsid w:val="00DE7138"/>
    <w:rsid w:val="00DE7353"/>
    <w:rsid w:val="00DE785A"/>
    <w:rsid w:val="00DF0A6E"/>
    <w:rsid w:val="00DF436D"/>
    <w:rsid w:val="00DF658B"/>
    <w:rsid w:val="00DF7EC0"/>
    <w:rsid w:val="00E00EFE"/>
    <w:rsid w:val="00E01FBD"/>
    <w:rsid w:val="00E05887"/>
    <w:rsid w:val="00E108DF"/>
    <w:rsid w:val="00E11983"/>
    <w:rsid w:val="00E119EE"/>
    <w:rsid w:val="00E12813"/>
    <w:rsid w:val="00E13859"/>
    <w:rsid w:val="00E146BE"/>
    <w:rsid w:val="00E222C2"/>
    <w:rsid w:val="00E22A4F"/>
    <w:rsid w:val="00E274FE"/>
    <w:rsid w:val="00E302CB"/>
    <w:rsid w:val="00E338BE"/>
    <w:rsid w:val="00E3449A"/>
    <w:rsid w:val="00E419A4"/>
    <w:rsid w:val="00E42D1D"/>
    <w:rsid w:val="00E45A85"/>
    <w:rsid w:val="00E53188"/>
    <w:rsid w:val="00E532BF"/>
    <w:rsid w:val="00E543E8"/>
    <w:rsid w:val="00E55C60"/>
    <w:rsid w:val="00E56D80"/>
    <w:rsid w:val="00E62CB0"/>
    <w:rsid w:val="00E63C92"/>
    <w:rsid w:val="00E64A12"/>
    <w:rsid w:val="00E6692C"/>
    <w:rsid w:val="00E71202"/>
    <w:rsid w:val="00E72BDF"/>
    <w:rsid w:val="00E739D1"/>
    <w:rsid w:val="00E73E42"/>
    <w:rsid w:val="00E7503A"/>
    <w:rsid w:val="00E75951"/>
    <w:rsid w:val="00E75BE9"/>
    <w:rsid w:val="00E768F5"/>
    <w:rsid w:val="00E772F2"/>
    <w:rsid w:val="00E80EEE"/>
    <w:rsid w:val="00E81BE5"/>
    <w:rsid w:val="00E83569"/>
    <w:rsid w:val="00E838E7"/>
    <w:rsid w:val="00E8627D"/>
    <w:rsid w:val="00E863D8"/>
    <w:rsid w:val="00E873FC"/>
    <w:rsid w:val="00E9034A"/>
    <w:rsid w:val="00E95459"/>
    <w:rsid w:val="00E968A4"/>
    <w:rsid w:val="00EA45AE"/>
    <w:rsid w:val="00EA4E64"/>
    <w:rsid w:val="00EA54B3"/>
    <w:rsid w:val="00EA55DA"/>
    <w:rsid w:val="00EA55F8"/>
    <w:rsid w:val="00EA7260"/>
    <w:rsid w:val="00EB0075"/>
    <w:rsid w:val="00EB080A"/>
    <w:rsid w:val="00EB0AA6"/>
    <w:rsid w:val="00EB1E50"/>
    <w:rsid w:val="00EB27EC"/>
    <w:rsid w:val="00EB420B"/>
    <w:rsid w:val="00EB5016"/>
    <w:rsid w:val="00EB5FE7"/>
    <w:rsid w:val="00EC095D"/>
    <w:rsid w:val="00EC0C1B"/>
    <w:rsid w:val="00EC3BEC"/>
    <w:rsid w:val="00EC48E4"/>
    <w:rsid w:val="00EC6789"/>
    <w:rsid w:val="00ED6FF1"/>
    <w:rsid w:val="00EE1BD0"/>
    <w:rsid w:val="00EE201E"/>
    <w:rsid w:val="00EE33B9"/>
    <w:rsid w:val="00EE4DF1"/>
    <w:rsid w:val="00EE530E"/>
    <w:rsid w:val="00EE6EBF"/>
    <w:rsid w:val="00EE7E29"/>
    <w:rsid w:val="00EF01F5"/>
    <w:rsid w:val="00EF029C"/>
    <w:rsid w:val="00EF1EB5"/>
    <w:rsid w:val="00EF30C7"/>
    <w:rsid w:val="00EF4C34"/>
    <w:rsid w:val="00EF5B08"/>
    <w:rsid w:val="00F000A9"/>
    <w:rsid w:val="00F02F4C"/>
    <w:rsid w:val="00F06275"/>
    <w:rsid w:val="00F111F7"/>
    <w:rsid w:val="00F11747"/>
    <w:rsid w:val="00F14559"/>
    <w:rsid w:val="00F16C4F"/>
    <w:rsid w:val="00F217BF"/>
    <w:rsid w:val="00F2261D"/>
    <w:rsid w:val="00F2476A"/>
    <w:rsid w:val="00F2585C"/>
    <w:rsid w:val="00F329D7"/>
    <w:rsid w:val="00F32A5C"/>
    <w:rsid w:val="00F338B5"/>
    <w:rsid w:val="00F3497A"/>
    <w:rsid w:val="00F35102"/>
    <w:rsid w:val="00F432E8"/>
    <w:rsid w:val="00F43E45"/>
    <w:rsid w:val="00F45552"/>
    <w:rsid w:val="00F46897"/>
    <w:rsid w:val="00F51CE6"/>
    <w:rsid w:val="00F52CDE"/>
    <w:rsid w:val="00F5366E"/>
    <w:rsid w:val="00F539FC"/>
    <w:rsid w:val="00F5590D"/>
    <w:rsid w:val="00F5628B"/>
    <w:rsid w:val="00F56CA4"/>
    <w:rsid w:val="00F61CDB"/>
    <w:rsid w:val="00F63E4D"/>
    <w:rsid w:val="00F65234"/>
    <w:rsid w:val="00F65415"/>
    <w:rsid w:val="00F66C39"/>
    <w:rsid w:val="00F7194F"/>
    <w:rsid w:val="00F7638A"/>
    <w:rsid w:val="00F771E1"/>
    <w:rsid w:val="00F7732F"/>
    <w:rsid w:val="00F77791"/>
    <w:rsid w:val="00F77CC0"/>
    <w:rsid w:val="00F85090"/>
    <w:rsid w:val="00F868A7"/>
    <w:rsid w:val="00F903A5"/>
    <w:rsid w:val="00F90FD3"/>
    <w:rsid w:val="00F952BE"/>
    <w:rsid w:val="00F95C15"/>
    <w:rsid w:val="00F97B68"/>
    <w:rsid w:val="00FA4AF3"/>
    <w:rsid w:val="00FA7295"/>
    <w:rsid w:val="00FA74E2"/>
    <w:rsid w:val="00FA7530"/>
    <w:rsid w:val="00FB09A7"/>
    <w:rsid w:val="00FC252C"/>
    <w:rsid w:val="00FC4A73"/>
    <w:rsid w:val="00FC5DFA"/>
    <w:rsid w:val="00FC611A"/>
    <w:rsid w:val="00FD6BA0"/>
    <w:rsid w:val="00FD6E39"/>
    <w:rsid w:val="00FD6EDF"/>
    <w:rsid w:val="00FD7729"/>
    <w:rsid w:val="00FD7A63"/>
    <w:rsid w:val="00FD7B23"/>
    <w:rsid w:val="00FE06C8"/>
    <w:rsid w:val="00FE0EE2"/>
    <w:rsid w:val="00FE1185"/>
    <w:rsid w:val="00FE2FA8"/>
    <w:rsid w:val="00FE4B8F"/>
    <w:rsid w:val="00FE5F25"/>
    <w:rsid w:val="00FE783D"/>
    <w:rsid w:val="00FF1C95"/>
    <w:rsid w:val="00FF2E5D"/>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E9E7C"/>
  <w15:chartTrackingRefBased/>
  <w15:docId w15:val="{3B1087E9-1BF5-412C-BFDE-88353FC0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 w:type="character" w:styleId="UnresolvedMention">
    <w:name w:val="Unresolved Mention"/>
    <w:uiPriority w:val="99"/>
    <w:unhideWhenUsed/>
    <w:rsid w:val="00F35102"/>
    <w:rPr>
      <w:color w:val="605E5C"/>
      <w:shd w:val="clear" w:color="auto" w:fill="E1DFDD"/>
    </w:rPr>
  </w:style>
  <w:style w:type="character" w:styleId="Mention">
    <w:name w:val="Mention"/>
    <w:uiPriority w:val="99"/>
    <w:unhideWhenUsed/>
    <w:rsid w:val="00F35102"/>
    <w:rPr>
      <w:color w:val="2B579A"/>
      <w:shd w:val="clear" w:color="auto" w:fill="E1DFDD"/>
    </w:rPr>
  </w:style>
  <w:style w:type="paragraph" w:styleId="Revision">
    <w:name w:val="Revision"/>
    <w:hidden/>
    <w:uiPriority w:val="99"/>
    <w:semiHidden/>
    <w:rsid w:val="00DC68B5"/>
    <w:rPr>
      <w:sz w:val="24"/>
      <w:szCs w:val="24"/>
      <w:lang w:eastAsia="zh-CN"/>
    </w:rPr>
  </w:style>
  <w:style w:type="paragraph" w:styleId="ListParagraph">
    <w:name w:val="List Paragraph"/>
    <w:basedOn w:val="Normal"/>
    <w:uiPriority w:val="34"/>
    <w:qFormat/>
    <w:rsid w:val="006173A4"/>
    <w:pPr>
      <w:ind w:left="720"/>
      <w:contextualSpacing/>
    </w:pPr>
  </w:style>
  <w:style w:type="character" w:styleId="Hyperlink">
    <w:name w:val="Hyperlink"/>
    <w:basedOn w:val="DefaultParagraphFont"/>
    <w:uiPriority w:val="99"/>
    <w:unhideWhenUsed/>
    <w:rsid w:val="00BD29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909">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1176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ndardmethods.org/page/er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EE8AF-B566-48EA-BE01-8032C45C813F}">
  <ds:schemaRefs>
    <ds:schemaRef ds:uri="http://schemas.microsoft.com/sharepoint/v3/contenttype/forms"/>
  </ds:schemaRefs>
</ds:datastoreItem>
</file>

<file path=customXml/itemProps2.xml><?xml version="1.0" encoding="utf-8"?>
<ds:datastoreItem xmlns:ds="http://schemas.openxmlformats.org/officeDocument/2006/customXml" ds:itemID="{4590B9EF-3472-49D1-82BD-5F658655D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42378-F91D-458B-BBB0-E5FF678D8137}">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03F0113B-0F3D-4902-99BD-697CC299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6</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126</cp:revision>
  <cp:lastPrinted>2020-02-01T03:29:00Z</cp:lastPrinted>
  <dcterms:created xsi:type="dcterms:W3CDTF">2024-05-22T18:30:00Z</dcterms:created>
  <dcterms:modified xsi:type="dcterms:W3CDTF">2026-08-14T14:53:00Z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