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3E881B84"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4886290"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1F39FC04"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85E6C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41F3BC35" w14:textId="77777777" w:rsidR="00C37462" w:rsidRPr="00F23DA3" w:rsidRDefault="00C37462" w:rsidP="00F23DA3">
            <w:pPr>
              <w:jc w:val="center"/>
              <w:rPr>
                <w:rFonts w:ascii="Arial" w:hAnsi="Arial" w:cs="Arial"/>
                <w:sz w:val="18"/>
                <w:szCs w:val="18"/>
              </w:rPr>
            </w:pPr>
          </w:p>
        </w:tc>
      </w:tr>
      <w:tr w:rsidR="00C37462" w:rsidRPr="00A0149B" w14:paraId="2C3061B4"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6945DC4"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04DDCE45"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3EEB08"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CB7410" w14:textId="77777777" w:rsidR="00C37462" w:rsidRPr="00F23DA3" w:rsidRDefault="00C37462" w:rsidP="00F23DA3">
            <w:pPr>
              <w:jc w:val="center"/>
              <w:rPr>
                <w:rFonts w:ascii="Arial" w:hAnsi="Arial" w:cs="Arial"/>
                <w:sz w:val="18"/>
                <w:szCs w:val="18"/>
              </w:rPr>
            </w:pPr>
          </w:p>
        </w:tc>
      </w:tr>
      <w:tr w:rsidR="00C37462" w:rsidRPr="00A0149B" w14:paraId="21DE8098"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72112B4"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AD754D7" w14:textId="77777777" w:rsidR="00C37462" w:rsidRPr="00F23DA3" w:rsidRDefault="00C37462" w:rsidP="00F23DA3">
            <w:pPr>
              <w:jc w:val="center"/>
              <w:rPr>
                <w:rFonts w:ascii="Arial" w:hAnsi="Arial" w:cs="Arial"/>
                <w:sz w:val="18"/>
                <w:szCs w:val="18"/>
              </w:rPr>
            </w:pPr>
          </w:p>
        </w:tc>
      </w:tr>
      <w:tr w:rsidR="00C37462" w:rsidRPr="00A0149B" w14:paraId="272BEF8A"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F7FB71"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7760F0C" w14:textId="77777777" w:rsidR="00C37462" w:rsidRPr="00F23DA3" w:rsidRDefault="00C37462" w:rsidP="00F23DA3">
            <w:pPr>
              <w:jc w:val="center"/>
              <w:rPr>
                <w:rFonts w:ascii="Arial" w:hAnsi="Arial" w:cs="Arial"/>
                <w:sz w:val="18"/>
                <w:szCs w:val="18"/>
              </w:rPr>
            </w:pPr>
          </w:p>
        </w:tc>
      </w:tr>
    </w:tbl>
    <w:p w14:paraId="5B91531A" w14:textId="77777777" w:rsidR="00C37462" w:rsidRPr="00A0149B" w:rsidRDefault="00C37462">
      <w:pPr>
        <w:rPr>
          <w:rFonts w:ascii="Arial" w:hAnsi="Arial" w:cs="Arial"/>
          <w:sz w:val="18"/>
          <w:szCs w:val="18"/>
        </w:rPr>
      </w:pPr>
    </w:p>
    <w:p w14:paraId="712E01B5" w14:textId="709712EE" w:rsidR="00C37462" w:rsidRPr="00015DB0" w:rsidRDefault="00C37462">
      <w:pPr>
        <w:jc w:val="center"/>
        <w:rPr>
          <w:rFonts w:ascii="Arial" w:hAnsi="Arial" w:cs="Arial"/>
          <w:b/>
          <w:sz w:val="18"/>
          <w:szCs w:val="18"/>
        </w:rPr>
      </w:pPr>
      <w:r w:rsidRPr="005E273A">
        <w:rPr>
          <w:rFonts w:ascii="Arial" w:hAnsi="Arial" w:cs="Arial"/>
          <w:bCs/>
          <w:sz w:val="18"/>
          <w:szCs w:val="18"/>
        </w:rPr>
        <w:t>Parameter:</w:t>
      </w:r>
      <w:r w:rsidRPr="00015DB0">
        <w:rPr>
          <w:rFonts w:ascii="Arial" w:hAnsi="Arial" w:cs="Arial"/>
          <w:b/>
          <w:sz w:val="18"/>
          <w:szCs w:val="18"/>
        </w:rPr>
        <w:t xml:space="preserve"> </w:t>
      </w:r>
      <w:r w:rsidR="00F72629" w:rsidRPr="00015DB0">
        <w:rPr>
          <w:rFonts w:ascii="Arial" w:hAnsi="Arial" w:cs="Arial"/>
          <w:b/>
          <w:sz w:val="18"/>
          <w:szCs w:val="18"/>
        </w:rPr>
        <w:t>C</w:t>
      </w:r>
      <w:r w:rsidR="00F72629">
        <w:rPr>
          <w:rFonts w:ascii="Arial" w:hAnsi="Arial" w:cs="Arial"/>
          <w:b/>
          <w:sz w:val="18"/>
          <w:szCs w:val="18"/>
        </w:rPr>
        <w:t xml:space="preserve">hromium </w:t>
      </w:r>
      <w:r w:rsidR="000677DC">
        <w:rPr>
          <w:rFonts w:ascii="Arial" w:hAnsi="Arial" w:cs="Arial"/>
          <w:b/>
          <w:sz w:val="18"/>
          <w:szCs w:val="18"/>
        </w:rPr>
        <w:t xml:space="preserve">VI, </w:t>
      </w:r>
      <w:r w:rsidR="00F72629">
        <w:rPr>
          <w:rFonts w:ascii="Arial" w:hAnsi="Arial" w:cs="Arial"/>
          <w:b/>
          <w:sz w:val="18"/>
          <w:szCs w:val="18"/>
        </w:rPr>
        <w:t xml:space="preserve">Dissolved </w:t>
      </w:r>
      <w:r w:rsidR="00015DB0" w:rsidRPr="00015DB0">
        <w:rPr>
          <w:rFonts w:ascii="Arial" w:hAnsi="Arial" w:cs="Arial"/>
          <w:b/>
          <w:sz w:val="18"/>
          <w:szCs w:val="18"/>
        </w:rPr>
        <w:t>(Aqueous)</w:t>
      </w:r>
    </w:p>
    <w:p w14:paraId="3E089880" w14:textId="670EEB00" w:rsidR="00C37462" w:rsidRDefault="00C37462" w:rsidP="00584178">
      <w:pPr>
        <w:jc w:val="center"/>
        <w:rPr>
          <w:rFonts w:ascii="Arial" w:hAnsi="Arial" w:cs="Arial"/>
          <w:sz w:val="18"/>
          <w:szCs w:val="18"/>
        </w:rPr>
      </w:pPr>
      <w:r w:rsidRPr="005E273A">
        <w:rPr>
          <w:rFonts w:ascii="Arial" w:hAnsi="Arial" w:cs="Arial"/>
          <w:bCs/>
          <w:sz w:val="18"/>
          <w:szCs w:val="18"/>
        </w:rPr>
        <w:t>Method:</w:t>
      </w:r>
      <w:r w:rsidR="00470A41" w:rsidRPr="00015DB0">
        <w:rPr>
          <w:rFonts w:ascii="Arial" w:hAnsi="Arial" w:cs="Arial"/>
          <w:b/>
          <w:sz w:val="18"/>
          <w:szCs w:val="18"/>
        </w:rPr>
        <w:t xml:space="preserve"> </w:t>
      </w:r>
      <w:r w:rsidR="00D7349C">
        <w:rPr>
          <w:rFonts w:ascii="Arial" w:hAnsi="Arial" w:cs="Arial"/>
          <w:b/>
          <w:sz w:val="18"/>
          <w:szCs w:val="18"/>
        </w:rPr>
        <w:t>S</w:t>
      </w:r>
      <w:r w:rsidR="0052642E">
        <w:rPr>
          <w:rFonts w:ascii="Arial" w:hAnsi="Arial" w:cs="Arial"/>
          <w:b/>
          <w:sz w:val="18"/>
          <w:szCs w:val="18"/>
        </w:rPr>
        <w:t xml:space="preserve">tandard </w:t>
      </w:r>
      <w:r w:rsidR="00D7349C">
        <w:rPr>
          <w:rFonts w:ascii="Arial" w:hAnsi="Arial" w:cs="Arial"/>
          <w:b/>
          <w:sz w:val="18"/>
          <w:szCs w:val="18"/>
        </w:rPr>
        <w:t>M</w:t>
      </w:r>
      <w:r w:rsidR="00F72629">
        <w:rPr>
          <w:rFonts w:ascii="Arial" w:hAnsi="Arial" w:cs="Arial"/>
          <w:b/>
          <w:sz w:val="18"/>
          <w:szCs w:val="18"/>
        </w:rPr>
        <w:t>ethods</w:t>
      </w:r>
      <w:r w:rsidR="00D7349C">
        <w:rPr>
          <w:rFonts w:ascii="Arial" w:hAnsi="Arial" w:cs="Arial"/>
          <w:b/>
          <w:sz w:val="18"/>
          <w:szCs w:val="18"/>
        </w:rPr>
        <w:t xml:space="preserve"> 3500</w:t>
      </w:r>
      <w:r w:rsidR="008076E9">
        <w:rPr>
          <w:rFonts w:ascii="Arial" w:hAnsi="Arial" w:cs="Arial"/>
          <w:b/>
          <w:sz w:val="18"/>
          <w:szCs w:val="18"/>
        </w:rPr>
        <w:t xml:space="preserve"> </w:t>
      </w:r>
      <w:r w:rsidR="00D7349C">
        <w:rPr>
          <w:rFonts w:ascii="Arial" w:hAnsi="Arial" w:cs="Arial"/>
          <w:b/>
          <w:sz w:val="18"/>
          <w:szCs w:val="18"/>
        </w:rPr>
        <w:t>Cr</w:t>
      </w:r>
      <w:r w:rsidR="008076E9">
        <w:rPr>
          <w:rFonts w:ascii="Arial" w:hAnsi="Arial" w:cs="Arial"/>
          <w:b/>
          <w:sz w:val="18"/>
          <w:szCs w:val="18"/>
        </w:rPr>
        <w:t xml:space="preserve"> </w:t>
      </w:r>
      <w:r w:rsidR="00D7349C">
        <w:rPr>
          <w:rFonts w:ascii="Arial" w:hAnsi="Arial" w:cs="Arial"/>
          <w:b/>
          <w:sz w:val="18"/>
          <w:szCs w:val="18"/>
        </w:rPr>
        <w:t>B-</w:t>
      </w:r>
      <w:r w:rsidR="00DF7279">
        <w:rPr>
          <w:rFonts w:ascii="Arial" w:hAnsi="Arial" w:cs="Arial"/>
          <w:b/>
          <w:sz w:val="18"/>
          <w:szCs w:val="18"/>
        </w:rPr>
        <w:t>2020</w:t>
      </w:r>
    </w:p>
    <w:p w14:paraId="6ACF2A15"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0F0290" w:rsidRPr="00A0149B" w14:paraId="5F81F249" w14:textId="77777777" w:rsidTr="00EB6823">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88E61B0" w14:textId="77777777" w:rsidR="000F0290" w:rsidRPr="00A0149B" w:rsidRDefault="000F0290"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shd w:val="clear" w:color="auto" w:fill="auto"/>
            <w:vAlign w:val="center"/>
          </w:tcPr>
          <w:p w14:paraId="794672BA" w14:textId="77777777" w:rsidR="000F0290" w:rsidRPr="00A0149B" w:rsidRDefault="000F0290" w:rsidP="0031293D">
            <w:pPr>
              <w:rPr>
                <w:rFonts w:ascii="Arial" w:hAnsi="Arial" w:cs="Arial"/>
                <w:sz w:val="18"/>
                <w:szCs w:val="18"/>
              </w:rPr>
            </w:pPr>
            <w:r>
              <w:rPr>
                <w:rFonts w:ascii="Arial" w:hAnsi="Arial" w:cs="Arial"/>
                <w:sz w:val="18"/>
                <w:szCs w:val="18"/>
              </w:rPr>
              <w:t>Spectrophotometer, 530 or 540 nm</w:t>
            </w:r>
          </w:p>
        </w:tc>
        <w:tc>
          <w:tcPr>
            <w:tcW w:w="398" w:type="dxa"/>
            <w:tcBorders>
              <w:top w:val="single" w:sz="4" w:space="0" w:color="auto"/>
              <w:bottom w:val="single" w:sz="4" w:space="0" w:color="auto"/>
              <w:right w:val="single" w:sz="4" w:space="0" w:color="auto"/>
            </w:tcBorders>
            <w:shd w:val="clear" w:color="auto" w:fill="auto"/>
            <w:vAlign w:val="center"/>
          </w:tcPr>
          <w:p w14:paraId="1EAC48F3" w14:textId="77777777" w:rsidR="000F0290" w:rsidRPr="00A0149B" w:rsidRDefault="000F0290" w:rsidP="003D5D83">
            <w:pPr>
              <w:rPr>
                <w:rFonts w:ascii="Arial" w:hAnsi="Arial" w:cs="Arial"/>
                <w:sz w:val="18"/>
                <w:szCs w:val="18"/>
              </w:rPr>
            </w:pPr>
          </w:p>
        </w:tc>
        <w:tc>
          <w:tcPr>
            <w:tcW w:w="3240" w:type="dxa"/>
            <w:vMerge w:val="restart"/>
            <w:tcBorders>
              <w:top w:val="single" w:sz="4" w:space="0" w:color="auto"/>
              <w:right w:val="single" w:sz="4" w:space="0" w:color="auto"/>
            </w:tcBorders>
            <w:shd w:val="clear" w:color="auto" w:fill="auto"/>
            <w:vAlign w:val="center"/>
          </w:tcPr>
          <w:p w14:paraId="52776406" w14:textId="77777777" w:rsidR="000F0290" w:rsidRPr="00A0149B" w:rsidRDefault="000F0290" w:rsidP="0031293D">
            <w:pPr>
              <w:rPr>
                <w:rFonts w:ascii="Arial" w:hAnsi="Arial" w:cs="Arial"/>
                <w:sz w:val="18"/>
                <w:szCs w:val="18"/>
              </w:rPr>
            </w:pPr>
            <w:r w:rsidRPr="006A32BC">
              <w:rPr>
                <w:rFonts w:ascii="Arial" w:hAnsi="Arial" w:cs="Arial"/>
                <w:sz w:val="18"/>
                <w:szCs w:val="18"/>
              </w:rPr>
              <w:t xml:space="preserve">Filter photometer, </w:t>
            </w:r>
            <w:r>
              <w:rPr>
                <w:rFonts w:ascii="Arial" w:hAnsi="Arial" w:cs="Arial"/>
                <w:sz w:val="18"/>
                <w:szCs w:val="18"/>
              </w:rPr>
              <w:t>greenish yellow filter with max transmittance at 530 or 540 nm</w:t>
            </w:r>
          </w:p>
        </w:tc>
        <w:tc>
          <w:tcPr>
            <w:tcW w:w="424" w:type="dxa"/>
            <w:vMerge w:val="restart"/>
            <w:tcBorders>
              <w:top w:val="single" w:sz="4" w:space="0" w:color="auto"/>
              <w:right w:val="single" w:sz="4" w:space="0" w:color="auto"/>
            </w:tcBorders>
            <w:shd w:val="clear" w:color="auto" w:fill="auto"/>
            <w:vAlign w:val="center"/>
          </w:tcPr>
          <w:p w14:paraId="49451A8A" w14:textId="77777777" w:rsidR="000F0290" w:rsidRPr="00A0149B" w:rsidRDefault="000F0290" w:rsidP="003D5D83">
            <w:pPr>
              <w:rPr>
                <w:rFonts w:ascii="Arial" w:hAnsi="Arial" w:cs="Arial"/>
                <w:sz w:val="18"/>
                <w:szCs w:val="18"/>
              </w:rPr>
            </w:pPr>
          </w:p>
        </w:tc>
        <w:tc>
          <w:tcPr>
            <w:tcW w:w="3318" w:type="dxa"/>
            <w:vMerge w:val="restart"/>
            <w:tcBorders>
              <w:top w:val="single" w:sz="4" w:space="0" w:color="auto"/>
              <w:right w:val="single" w:sz="4" w:space="0" w:color="auto"/>
            </w:tcBorders>
            <w:shd w:val="clear" w:color="auto" w:fill="auto"/>
            <w:vAlign w:val="center"/>
          </w:tcPr>
          <w:p w14:paraId="7B17EA3C" w14:textId="77777777" w:rsidR="000F0290" w:rsidRPr="00A0149B" w:rsidRDefault="000F0290" w:rsidP="003D5D83">
            <w:pPr>
              <w:rPr>
                <w:rFonts w:ascii="Arial" w:hAnsi="Arial" w:cs="Arial"/>
                <w:sz w:val="18"/>
                <w:szCs w:val="18"/>
              </w:rPr>
            </w:pPr>
            <w:r>
              <w:rPr>
                <w:rFonts w:ascii="Arial" w:hAnsi="Arial" w:cs="Arial"/>
                <w:sz w:val="18"/>
                <w:szCs w:val="18"/>
              </w:rPr>
              <w:t>pH meter</w:t>
            </w:r>
          </w:p>
        </w:tc>
      </w:tr>
      <w:tr w:rsidR="000F0290" w:rsidRPr="00A0149B" w14:paraId="28B1E0C2" w14:textId="77777777" w:rsidTr="00EB6823">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1738C957" w14:textId="77777777" w:rsidR="000F0290" w:rsidRDefault="000F0290" w:rsidP="003D5D83">
            <w:pPr>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7890DAE1" w14:textId="77777777" w:rsidR="000F0290" w:rsidRDefault="000F0290" w:rsidP="003D5D83">
            <w:pPr>
              <w:rPr>
                <w:rFonts w:ascii="Arial" w:hAnsi="Arial" w:cs="Arial"/>
                <w:sz w:val="18"/>
                <w:szCs w:val="18"/>
              </w:rPr>
            </w:pPr>
            <w:r>
              <w:rPr>
                <w:rFonts w:ascii="Arial" w:hAnsi="Arial" w:cs="Arial"/>
                <w:sz w:val="18"/>
                <w:szCs w:val="18"/>
              </w:rPr>
              <w:t xml:space="preserve">Cuvettes, </w:t>
            </w:r>
            <w:r w:rsidRPr="0031293D">
              <w:rPr>
                <w:rFonts w:ascii="Arial" w:hAnsi="Arial" w:cs="Arial"/>
                <w:sz w:val="18"/>
                <w:szCs w:val="18"/>
              </w:rPr>
              <w:t>1 cm light path or longer</w:t>
            </w:r>
          </w:p>
        </w:tc>
        <w:tc>
          <w:tcPr>
            <w:tcW w:w="398" w:type="dxa"/>
            <w:tcBorders>
              <w:top w:val="single" w:sz="4" w:space="0" w:color="auto"/>
              <w:bottom w:val="single" w:sz="4" w:space="0" w:color="auto"/>
              <w:right w:val="single" w:sz="4" w:space="0" w:color="auto"/>
            </w:tcBorders>
            <w:shd w:val="clear" w:color="auto" w:fill="auto"/>
            <w:vAlign w:val="center"/>
          </w:tcPr>
          <w:p w14:paraId="6829E67E" w14:textId="77777777" w:rsidR="000F0290" w:rsidRPr="00A0149B" w:rsidRDefault="000F0290" w:rsidP="003D5D83">
            <w:pPr>
              <w:rPr>
                <w:rFonts w:ascii="Arial" w:hAnsi="Arial" w:cs="Arial"/>
                <w:sz w:val="18"/>
                <w:szCs w:val="18"/>
              </w:rPr>
            </w:pPr>
          </w:p>
        </w:tc>
        <w:tc>
          <w:tcPr>
            <w:tcW w:w="3240" w:type="dxa"/>
            <w:vMerge/>
            <w:tcBorders>
              <w:bottom w:val="single" w:sz="4" w:space="0" w:color="auto"/>
              <w:right w:val="single" w:sz="4" w:space="0" w:color="auto"/>
            </w:tcBorders>
            <w:shd w:val="clear" w:color="auto" w:fill="auto"/>
            <w:vAlign w:val="center"/>
          </w:tcPr>
          <w:p w14:paraId="2A7C5A40" w14:textId="77777777" w:rsidR="000F0290" w:rsidRPr="006A32BC" w:rsidRDefault="000F0290" w:rsidP="003D5D83">
            <w:pPr>
              <w:rPr>
                <w:rFonts w:ascii="Arial" w:hAnsi="Arial" w:cs="Arial"/>
                <w:sz w:val="18"/>
                <w:szCs w:val="18"/>
              </w:rPr>
            </w:pPr>
          </w:p>
        </w:tc>
        <w:tc>
          <w:tcPr>
            <w:tcW w:w="424" w:type="dxa"/>
            <w:vMerge/>
            <w:tcBorders>
              <w:bottom w:val="single" w:sz="4" w:space="0" w:color="auto"/>
              <w:right w:val="single" w:sz="4" w:space="0" w:color="auto"/>
            </w:tcBorders>
            <w:shd w:val="clear" w:color="auto" w:fill="auto"/>
            <w:vAlign w:val="center"/>
          </w:tcPr>
          <w:p w14:paraId="7F9F00FE" w14:textId="77777777" w:rsidR="000F0290" w:rsidRPr="00A0149B" w:rsidRDefault="000F0290" w:rsidP="003D5D83">
            <w:pPr>
              <w:rPr>
                <w:rFonts w:ascii="Arial" w:hAnsi="Arial" w:cs="Arial"/>
                <w:sz w:val="18"/>
                <w:szCs w:val="18"/>
              </w:rPr>
            </w:pPr>
          </w:p>
        </w:tc>
        <w:tc>
          <w:tcPr>
            <w:tcW w:w="3318" w:type="dxa"/>
            <w:vMerge/>
            <w:tcBorders>
              <w:bottom w:val="single" w:sz="4" w:space="0" w:color="auto"/>
              <w:right w:val="single" w:sz="4" w:space="0" w:color="auto"/>
            </w:tcBorders>
            <w:shd w:val="clear" w:color="auto" w:fill="auto"/>
            <w:vAlign w:val="center"/>
          </w:tcPr>
          <w:p w14:paraId="11F615E0" w14:textId="77777777" w:rsidR="000F0290" w:rsidRDefault="000F0290" w:rsidP="003D5D83">
            <w:pPr>
              <w:rPr>
                <w:rFonts w:ascii="Arial" w:hAnsi="Arial" w:cs="Arial"/>
                <w:sz w:val="18"/>
                <w:szCs w:val="18"/>
              </w:rPr>
            </w:pPr>
          </w:p>
        </w:tc>
      </w:tr>
    </w:tbl>
    <w:p w14:paraId="4B0836A9" w14:textId="1CDC3A8B" w:rsidR="00C37462" w:rsidRDefault="00C37462">
      <w:pPr>
        <w:rPr>
          <w:rFonts w:ascii="Arial" w:hAnsi="Arial" w:cs="Arial"/>
          <w:sz w:val="18"/>
          <w:szCs w:val="18"/>
        </w:rPr>
      </w:pPr>
    </w:p>
    <w:p w14:paraId="47BE95C7" w14:textId="44598920" w:rsidR="0080378E" w:rsidRPr="0054425D" w:rsidRDefault="0080378E">
      <w:pPr>
        <w:rPr>
          <w:rFonts w:ascii="Arial" w:hAnsi="Arial" w:cs="Arial"/>
          <w:sz w:val="18"/>
          <w:szCs w:val="18"/>
        </w:rPr>
      </w:pPr>
      <w:r>
        <w:rPr>
          <w:rFonts w:ascii="Arial" w:hAnsi="Arial" w:cs="Arial"/>
          <w:sz w:val="18"/>
          <w:szCs w:val="18"/>
        </w:rPr>
        <w:t>Reagents:</w:t>
      </w:r>
      <w:r w:rsidR="00EC4C5C">
        <w:rPr>
          <w:rFonts w:ascii="Arial" w:hAnsi="Arial" w:cs="Arial"/>
          <w:sz w:val="18"/>
          <w:szCs w:val="18"/>
        </w:rPr>
        <w:t xml:space="preserve"> </w:t>
      </w:r>
      <w:r w:rsidR="00EC4C5C" w:rsidRPr="00B80573">
        <w:rPr>
          <w:rFonts w:ascii="Arial" w:hAnsi="Arial" w:cs="Arial"/>
          <w:b/>
          <w:sz w:val="18"/>
          <w:szCs w:val="18"/>
        </w:rPr>
        <w:t>CAUTION: Hexavalent chromium is toxic and a suspected carcinogen. Handle with care.</w:t>
      </w:r>
    </w:p>
    <w:tbl>
      <w:tblPr>
        <w:tblStyle w:val="TableGrid"/>
        <w:tblW w:w="0" w:type="auto"/>
        <w:tblInd w:w="85" w:type="dxa"/>
        <w:tblLook w:val="04A0" w:firstRow="1" w:lastRow="0" w:firstColumn="1" w:lastColumn="0" w:noHBand="0" w:noVBand="1"/>
      </w:tblPr>
      <w:tblGrid>
        <w:gridCol w:w="360"/>
        <w:gridCol w:w="5040"/>
        <w:gridCol w:w="450"/>
        <w:gridCol w:w="5143"/>
      </w:tblGrid>
      <w:tr w:rsidR="0080378E" w14:paraId="3BC78A14" w14:textId="77777777" w:rsidTr="00E551D1">
        <w:tc>
          <w:tcPr>
            <w:tcW w:w="360" w:type="dxa"/>
          </w:tcPr>
          <w:p w14:paraId="3DC12DDE" w14:textId="77777777" w:rsidR="0080378E" w:rsidRDefault="0080378E">
            <w:pPr>
              <w:rPr>
                <w:rFonts w:ascii="Arial" w:hAnsi="Arial" w:cs="Arial"/>
                <w:sz w:val="18"/>
                <w:szCs w:val="18"/>
              </w:rPr>
            </w:pPr>
          </w:p>
        </w:tc>
        <w:tc>
          <w:tcPr>
            <w:tcW w:w="5040" w:type="dxa"/>
          </w:tcPr>
          <w:p w14:paraId="37097DC8" w14:textId="771642A9" w:rsidR="0080378E" w:rsidRDefault="00B32259" w:rsidP="00E551D1">
            <w:pPr>
              <w:jc w:val="both"/>
              <w:rPr>
                <w:rFonts w:ascii="Arial" w:hAnsi="Arial" w:cs="Arial"/>
                <w:sz w:val="18"/>
                <w:szCs w:val="18"/>
              </w:rPr>
            </w:pPr>
            <w:r w:rsidRPr="00B32259">
              <w:rPr>
                <w:rFonts w:ascii="Arial" w:hAnsi="Arial" w:cs="Arial"/>
                <w:sz w:val="18"/>
                <w:szCs w:val="18"/>
              </w:rPr>
              <w:t>Buffer Solution</w:t>
            </w:r>
            <w:r w:rsidR="008F30EB">
              <w:rPr>
                <w:rFonts w:ascii="Arial" w:hAnsi="Arial" w:cs="Arial"/>
                <w:sz w:val="18"/>
                <w:szCs w:val="18"/>
              </w:rPr>
              <w:t xml:space="preserve"> (see recipe on last page)</w:t>
            </w:r>
          </w:p>
        </w:tc>
        <w:tc>
          <w:tcPr>
            <w:tcW w:w="450" w:type="dxa"/>
          </w:tcPr>
          <w:p w14:paraId="022B3D39" w14:textId="77777777" w:rsidR="0080378E" w:rsidRDefault="0080378E">
            <w:pPr>
              <w:rPr>
                <w:rFonts w:ascii="Arial" w:hAnsi="Arial" w:cs="Arial"/>
                <w:sz w:val="18"/>
                <w:szCs w:val="18"/>
              </w:rPr>
            </w:pPr>
          </w:p>
        </w:tc>
        <w:tc>
          <w:tcPr>
            <w:tcW w:w="5143" w:type="dxa"/>
          </w:tcPr>
          <w:p w14:paraId="4FD865D5" w14:textId="07AC8AC4" w:rsidR="0080378E" w:rsidRDefault="003E59F0" w:rsidP="003E59F0">
            <w:pPr>
              <w:jc w:val="both"/>
              <w:rPr>
                <w:rFonts w:ascii="Arial" w:hAnsi="Arial" w:cs="Arial"/>
                <w:sz w:val="18"/>
                <w:szCs w:val="18"/>
              </w:rPr>
            </w:pPr>
            <w:proofErr w:type="spellStart"/>
            <w:r w:rsidRPr="003E59F0">
              <w:rPr>
                <w:rFonts w:ascii="Arial" w:hAnsi="Arial" w:cs="Arial"/>
                <w:sz w:val="18"/>
                <w:szCs w:val="18"/>
              </w:rPr>
              <w:t>Diphenylcarbazide</w:t>
            </w:r>
            <w:proofErr w:type="spellEnd"/>
            <w:r w:rsidRPr="003E59F0">
              <w:rPr>
                <w:rFonts w:ascii="Arial" w:hAnsi="Arial" w:cs="Arial"/>
                <w:sz w:val="18"/>
                <w:szCs w:val="18"/>
              </w:rPr>
              <w:t xml:space="preserve"> solution</w:t>
            </w:r>
            <w:r w:rsidR="008F30EB">
              <w:rPr>
                <w:rFonts w:ascii="Arial" w:hAnsi="Arial" w:cs="Arial"/>
                <w:sz w:val="18"/>
                <w:szCs w:val="18"/>
              </w:rPr>
              <w:t xml:space="preserve"> (see recipe on last page)</w:t>
            </w:r>
          </w:p>
        </w:tc>
      </w:tr>
      <w:tr w:rsidR="0080378E" w14:paraId="14EC591A" w14:textId="77777777" w:rsidTr="00E551D1">
        <w:tc>
          <w:tcPr>
            <w:tcW w:w="360" w:type="dxa"/>
          </w:tcPr>
          <w:p w14:paraId="7108E8BF" w14:textId="77777777" w:rsidR="0080378E" w:rsidRDefault="0080378E">
            <w:pPr>
              <w:rPr>
                <w:rFonts w:ascii="Arial" w:hAnsi="Arial" w:cs="Arial"/>
                <w:sz w:val="18"/>
                <w:szCs w:val="18"/>
              </w:rPr>
            </w:pPr>
          </w:p>
        </w:tc>
        <w:tc>
          <w:tcPr>
            <w:tcW w:w="5040" w:type="dxa"/>
          </w:tcPr>
          <w:p w14:paraId="7DD5CC29" w14:textId="39C203EF" w:rsidR="0080378E" w:rsidRDefault="00CA7597" w:rsidP="00E551D1">
            <w:pPr>
              <w:jc w:val="both"/>
              <w:rPr>
                <w:rFonts w:ascii="Arial" w:hAnsi="Arial" w:cs="Arial"/>
                <w:sz w:val="18"/>
                <w:szCs w:val="18"/>
              </w:rPr>
            </w:pPr>
            <w:r w:rsidRPr="00CA7597">
              <w:rPr>
                <w:rFonts w:ascii="Arial" w:hAnsi="Arial" w:cs="Arial"/>
                <w:sz w:val="18"/>
                <w:szCs w:val="18"/>
              </w:rPr>
              <w:t>Phosphoric acid (H</w:t>
            </w:r>
            <w:r w:rsidRPr="000311A5">
              <w:rPr>
                <w:rFonts w:ascii="Arial" w:hAnsi="Arial" w:cs="Arial"/>
                <w:sz w:val="18"/>
                <w:szCs w:val="18"/>
                <w:vertAlign w:val="subscript"/>
              </w:rPr>
              <w:t>3</w:t>
            </w:r>
            <w:r w:rsidRPr="00CA7597">
              <w:rPr>
                <w:rFonts w:ascii="Arial" w:hAnsi="Arial" w:cs="Arial"/>
                <w:sz w:val="18"/>
                <w:szCs w:val="18"/>
              </w:rPr>
              <w:t>PO</w:t>
            </w:r>
            <w:r w:rsidRPr="000311A5">
              <w:rPr>
                <w:rFonts w:ascii="Arial" w:hAnsi="Arial" w:cs="Arial"/>
                <w:sz w:val="18"/>
                <w:szCs w:val="18"/>
                <w:vertAlign w:val="subscript"/>
              </w:rPr>
              <w:t>4</w:t>
            </w:r>
            <w:r w:rsidRPr="00CA7597">
              <w:rPr>
                <w:rFonts w:ascii="Arial" w:hAnsi="Arial" w:cs="Arial"/>
                <w:sz w:val="18"/>
                <w:szCs w:val="18"/>
              </w:rPr>
              <w:t>), conc</w:t>
            </w:r>
            <w:r>
              <w:rPr>
                <w:rFonts w:ascii="Arial" w:hAnsi="Arial" w:cs="Arial"/>
                <w:sz w:val="18"/>
                <w:szCs w:val="18"/>
              </w:rPr>
              <w:t>entrated</w:t>
            </w:r>
          </w:p>
        </w:tc>
        <w:tc>
          <w:tcPr>
            <w:tcW w:w="450" w:type="dxa"/>
          </w:tcPr>
          <w:p w14:paraId="0E064CF0" w14:textId="77777777" w:rsidR="0080378E" w:rsidRDefault="0080378E">
            <w:pPr>
              <w:rPr>
                <w:rFonts w:ascii="Arial" w:hAnsi="Arial" w:cs="Arial"/>
                <w:sz w:val="18"/>
                <w:szCs w:val="18"/>
              </w:rPr>
            </w:pPr>
          </w:p>
        </w:tc>
        <w:tc>
          <w:tcPr>
            <w:tcW w:w="5143" w:type="dxa"/>
          </w:tcPr>
          <w:p w14:paraId="22C25966" w14:textId="53D6FADB" w:rsidR="0080378E" w:rsidRDefault="00BF5543" w:rsidP="00E551D1">
            <w:pPr>
              <w:jc w:val="both"/>
              <w:rPr>
                <w:rFonts w:ascii="Arial" w:hAnsi="Arial" w:cs="Arial"/>
                <w:sz w:val="18"/>
                <w:szCs w:val="18"/>
              </w:rPr>
            </w:pPr>
            <w:r>
              <w:rPr>
                <w:rFonts w:ascii="Arial" w:hAnsi="Arial" w:cs="Arial"/>
                <w:sz w:val="18"/>
                <w:szCs w:val="18"/>
              </w:rPr>
              <w:t>Sodium Hydroxide (NaOH), 5</w:t>
            </w:r>
            <w:r w:rsidRPr="00D43795">
              <w:rPr>
                <w:rFonts w:ascii="Arial" w:hAnsi="Arial" w:cs="Arial"/>
                <w:i/>
                <w:sz w:val="18"/>
                <w:szCs w:val="18"/>
              </w:rPr>
              <w:t>N</w:t>
            </w:r>
            <w:r>
              <w:rPr>
                <w:rFonts w:ascii="Arial" w:hAnsi="Arial" w:cs="Arial"/>
                <w:sz w:val="18"/>
                <w:szCs w:val="18"/>
              </w:rPr>
              <w:t xml:space="preserve"> and 1</w:t>
            </w:r>
            <w:r w:rsidRPr="00D43795">
              <w:rPr>
                <w:rFonts w:ascii="Arial" w:hAnsi="Arial" w:cs="Arial"/>
                <w:i/>
                <w:sz w:val="18"/>
                <w:szCs w:val="18"/>
              </w:rPr>
              <w:t>N</w:t>
            </w:r>
            <w:r w:rsidRPr="00E23F08">
              <w:rPr>
                <w:rFonts w:ascii="Arial" w:hAnsi="Arial" w:cs="Arial"/>
                <w:sz w:val="18"/>
                <w:szCs w:val="18"/>
              </w:rPr>
              <w:t xml:space="preserve"> </w:t>
            </w:r>
          </w:p>
        </w:tc>
      </w:tr>
      <w:tr w:rsidR="0080378E" w14:paraId="4ACBB576" w14:textId="77777777" w:rsidTr="00E551D1">
        <w:tc>
          <w:tcPr>
            <w:tcW w:w="360" w:type="dxa"/>
          </w:tcPr>
          <w:p w14:paraId="4A22F304" w14:textId="77777777" w:rsidR="0080378E" w:rsidRDefault="0080378E">
            <w:pPr>
              <w:rPr>
                <w:rFonts w:ascii="Arial" w:hAnsi="Arial" w:cs="Arial"/>
                <w:sz w:val="18"/>
                <w:szCs w:val="18"/>
              </w:rPr>
            </w:pPr>
          </w:p>
        </w:tc>
        <w:tc>
          <w:tcPr>
            <w:tcW w:w="5040" w:type="dxa"/>
          </w:tcPr>
          <w:p w14:paraId="39D1BF9D" w14:textId="7872D407" w:rsidR="0080378E" w:rsidRDefault="006063F8" w:rsidP="00E551D1">
            <w:pPr>
              <w:jc w:val="both"/>
              <w:rPr>
                <w:rFonts w:ascii="Arial" w:hAnsi="Arial" w:cs="Arial"/>
                <w:sz w:val="18"/>
                <w:szCs w:val="18"/>
              </w:rPr>
            </w:pPr>
            <w:r>
              <w:rPr>
                <w:rFonts w:ascii="Arial" w:hAnsi="Arial" w:cs="Arial"/>
                <w:sz w:val="18"/>
                <w:szCs w:val="18"/>
              </w:rPr>
              <w:t xml:space="preserve">Nitric acid </w:t>
            </w:r>
            <w:r w:rsidR="00B80573">
              <w:rPr>
                <w:rFonts w:ascii="Arial" w:hAnsi="Arial" w:cs="Arial"/>
                <w:sz w:val="18"/>
                <w:szCs w:val="18"/>
              </w:rPr>
              <w:t>(HNO</w:t>
            </w:r>
            <w:r w:rsidR="00B80573" w:rsidRPr="00B80573">
              <w:rPr>
                <w:rFonts w:ascii="Arial" w:hAnsi="Arial" w:cs="Arial"/>
                <w:sz w:val="18"/>
                <w:szCs w:val="18"/>
                <w:vertAlign w:val="subscript"/>
              </w:rPr>
              <w:t>3</w:t>
            </w:r>
            <w:r w:rsidR="00B80573">
              <w:rPr>
                <w:rFonts w:ascii="Arial" w:hAnsi="Arial" w:cs="Arial"/>
                <w:sz w:val="18"/>
                <w:szCs w:val="18"/>
              </w:rPr>
              <w:t>)</w:t>
            </w:r>
            <w:r w:rsidR="00B660F7">
              <w:rPr>
                <w:rFonts w:ascii="Arial" w:hAnsi="Arial" w:cs="Arial"/>
                <w:sz w:val="18"/>
                <w:szCs w:val="18"/>
              </w:rPr>
              <w:t>*</w:t>
            </w:r>
            <w:r w:rsidR="00B80573">
              <w:rPr>
                <w:rFonts w:ascii="Arial" w:hAnsi="Arial" w:cs="Arial"/>
                <w:sz w:val="18"/>
                <w:szCs w:val="18"/>
              </w:rPr>
              <w:t>, concentrated</w:t>
            </w:r>
          </w:p>
        </w:tc>
        <w:tc>
          <w:tcPr>
            <w:tcW w:w="450" w:type="dxa"/>
          </w:tcPr>
          <w:p w14:paraId="3EB0B7BC" w14:textId="77777777" w:rsidR="0080378E" w:rsidRDefault="0080378E">
            <w:pPr>
              <w:rPr>
                <w:rFonts w:ascii="Arial" w:hAnsi="Arial" w:cs="Arial"/>
                <w:sz w:val="18"/>
                <w:szCs w:val="18"/>
              </w:rPr>
            </w:pPr>
          </w:p>
        </w:tc>
        <w:tc>
          <w:tcPr>
            <w:tcW w:w="5143" w:type="dxa"/>
          </w:tcPr>
          <w:p w14:paraId="1C858F00" w14:textId="21A004F1" w:rsidR="0080378E" w:rsidRDefault="00BF5543" w:rsidP="00BF5543">
            <w:pPr>
              <w:jc w:val="both"/>
              <w:rPr>
                <w:rFonts w:ascii="Arial" w:hAnsi="Arial" w:cs="Arial"/>
                <w:sz w:val="18"/>
                <w:szCs w:val="18"/>
              </w:rPr>
            </w:pPr>
            <w:r w:rsidRPr="00E23F08">
              <w:rPr>
                <w:rFonts w:ascii="Arial" w:hAnsi="Arial" w:cs="Arial"/>
                <w:sz w:val="18"/>
                <w:szCs w:val="18"/>
              </w:rPr>
              <w:t>Sulfuric acid (H</w:t>
            </w:r>
            <w:r w:rsidRPr="000311A5">
              <w:rPr>
                <w:rFonts w:ascii="Arial" w:hAnsi="Arial" w:cs="Arial"/>
                <w:sz w:val="18"/>
                <w:szCs w:val="18"/>
                <w:vertAlign w:val="subscript"/>
              </w:rPr>
              <w:t>2</w:t>
            </w:r>
            <w:r w:rsidRPr="00E23F08">
              <w:rPr>
                <w:rFonts w:ascii="Arial" w:hAnsi="Arial" w:cs="Arial"/>
                <w:sz w:val="18"/>
                <w:szCs w:val="18"/>
              </w:rPr>
              <w:t>SO</w:t>
            </w:r>
            <w:r w:rsidRPr="000311A5">
              <w:rPr>
                <w:rFonts w:ascii="Arial" w:hAnsi="Arial" w:cs="Arial"/>
                <w:sz w:val="18"/>
                <w:szCs w:val="18"/>
                <w:vertAlign w:val="subscript"/>
              </w:rPr>
              <w:t>4</w:t>
            </w:r>
            <w:r w:rsidRPr="00E23F08">
              <w:rPr>
                <w:rFonts w:ascii="Arial" w:hAnsi="Arial" w:cs="Arial"/>
                <w:sz w:val="18"/>
                <w:szCs w:val="18"/>
              </w:rPr>
              <w:t>), conc</w:t>
            </w:r>
            <w:r>
              <w:rPr>
                <w:rFonts w:ascii="Arial" w:hAnsi="Arial" w:cs="Arial"/>
                <w:sz w:val="18"/>
                <w:szCs w:val="18"/>
              </w:rPr>
              <w:t>entrated</w:t>
            </w:r>
            <w:r w:rsidRPr="00E23F08">
              <w:rPr>
                <w:rFonts w:ascii="Arial" w:hAnsi="Arial" w:cs="Arial"/>
                <w:sz w:val="18"/>
                <w:szCs w:val="18"/>
              </w:rPr>
              <w:t xml:space="preserve">, 18N, and 6N </w:t>
            </w:r>
          </w:p>
        </w:tc>
      </w:tr>
      <w:tr w:rsidR="00D43795" w14:paraId="56908808" w14:textId="77777777" w:rsidTr="00E551D1">
        <w:tc>
          <w:tcPr>
            <w:tcW w:w="360" w:type="dxa"/>
          </w:tcPr>
          <w:p w14:paraId="04F33B46" w14:textId="77777777" w:rsidR="00D43795" w:rsidRDefault="00D43795">
            <w:pPr>
              <w:rPr>
                <w:rFonts w:ascii="Arial" w:hAnsi="Arial" w:cs="Arial"/>
                <w:sz w:val="18"/>
                <w:szCs w:val="18"/>
              </w:rPr>
            </w:pPr>
          </w:p>
        </w:tc>
        <w:tc>
          <w:tcPr>
            <w:tcW w:w="5040" w:type="dxa"/>
          </w:tcPr>
          <w:p w14:paraId="0235A800" w14:textId="34E55D31" w:rsidR="00D43795" w:rsidRPr="00EC4C5C" w:rsidRDefault="00B80573" w:rsidP="00E551D1">
            <w:pPr>
              <w:jc w:val="both"/>
              <w:rPr>
                <w:rFonts w:ascii="Arial" w:hAnsi="Arial" w:cs="Arial"/>
                <w:sz w:val="18"/>
                <w:szCs w:val="18"/>
              </w:rPr>
            </w:pPr>
            <w:r>
              <w:rPr>
                <w:rFonts w:ascii="Arial" w:hAnsi="Arial" w:cs="Arial"/>
                <w:sz w:val="18"/>
                <w:szCs w:val="18"/>
              </w:rPr>
              <w:t>Stock chromium solution</w:t>
            </w:r>
            <w:r w:rsidR="00511C0F">
              <w:rPr>
                <w:rFonts w:ascii="Arial" w:hAnsi="Arial" w:cs="Arial"/>
                <w:sz w:val="18"/>
                <w:szCs w:val="18"/>
              </w:rPr>
              <w:t xml:space="preserve"> (see recipe on last page)</w:t>
            </w:r>
          </w:p>
        </w:tc>
        <w:tc>
          <w:tcPr>
            <w:tcW w:w="450" w:type="dxa"/>
          </w:tcPr>
          <w:p w14:paraId="5F7ACAFC" w14:textId="77777777" w:rsidR="00D43795" w:rsidRDefault="00D43795">
            <w:pPr>
              <w:rPr>
                <w:rFonts w:ascii="Arial" w:hAnsi="Arial" w:cs="Arial"/>
                <w:sz w:val="18"/>
                <w:szCs w:val="18"/>
              </w:rPr>
            </w:pPr>
          </w:p>
        </w:tc>
        <w:tc>
          <w:tcPr>
            <w:tcW w:w="5143" w:type="dxa"/>
          </w:tcPr>
          <w:p w14:paraId="04CA0E3A" w14:textId="14F4A001" w:rsidR="00D43795" w:rsidRPr="00E23F08" w:rsidRDefault="00BF5543" w:rsidP="00EC4C5C">
            <w:pPr>
              <w:jc w:val="both"/>
              <w:rPr>
                <w:rFonts w:ascii="Arial" w:hAnsi="Arial" w:cs="Arial"/>
                <w:sz w:val="18"/>
                <w:szCs w:val="18"/>
              </w:rPr>
            </w:pPr>
            <w:r w:rsidRPr="00E23F08">
              <w:rPr>
                <w:rFonts w:ascii="Arial" w:hAnsi="Arial" w:cs="Arial"/>
                <w:sz w:val="18"/>
                <w:szCs w:val="18"/>
              </w:rPr>
              <w:t>Sulfuric acid (H</w:t>
            </w:r>
            <w:r w:rsidRPr="00B22036">
              <w:rPr>
                <w:rFonts w:ascii="Arial" w:hAnsi="Arial" w:cs="Arial"/>
                <w:sz w:val="18"/>
                <w:szCs w:val="18"/>
                <w:vertAlign w:val="subscript"/>
              </w:rPr>
              <w:t>2</w:t>
            </w:r>
            <w:r w:rsidRPr="00E23F08">
              <w:rPr>
                <w:rFonts w:ascii="Arial" w:hAnsi="Arial" w:cs="Arial"/>
                <w:sz w:val="18"/>
                <w:szCs w:val="18"/>
              </w:rPr>
              <w:t>SO</w:t>
            </w:r>
            <w:r w:rsidRPr="00B22036">
              <w:rPr>
                <w:rFonts w:ascii="Arial" w:hAnsi="Arial" w:cs="Arial"/>
                <w:sz w:val="18"/>
                <w:szCs w:val="18"/>
                <w:vertAlign w:val="subscript"/>
              </w:rPr>
              <w:t>4</w:t>
            </w:r>
            <w:r w:rsidRPr="00E23F08">
              <w:rPr>
                <w:rFonts w:ascii="Arial" w:hAnsi="Arial" w:cs="Arial"/>
                <w:sz w:val="18"/>
                <w:szCs w:val="18"/>
              </w:rPr>
              <w:t>), 0.2N</w:t>
            </w:r>
            <w:r w:rsidR="00AE76C6">
              <w:rPr>
                <w:rFonts w:ascii="Arial" w:hAnsi="Arial" w:cs="Arial"/>
                <w:sz w:val="18"/>
                <w:szCs w:val="18"/>
              </w:rPr>
              <w:t xml:space="preserve"> (see recipe on last page)</w:t>
            </w:r>
          </w:p>
        </w:tc>
      </w:tr>
    </w:tbl>
    <w:p w14:paraId="1DB3AACC" w14:textId="5F5DE347" w:rsidR="00B718DA" w:rsidRPr="00AF77B5" w:rsidRDefault="00B660F7" w:rsidP="006D0851">
      <w:pPr>
        <w:ind w:left="90" w:right="-72"/>
        <w:rPr>
          <w:rFonts w:ascii="Arial" w:hAnsi="Arial" w:cs="Arial"/>
          <w:sz w:val="18"/>
          <w:szCs w:val="18"/>
        </w:rPr>
      </w:pPr>
      <w:r>
        <w:rPr>
          <w:rFonts w:ascii="Arial" w:hAnsi="Arial" w:cs="Arial"/>
          <w:b/>
          <w:sz w:val="18"/>
          <w:szCs w:val="18"/>
        </w:rPr>
        <w:t>*</w:t>
      </w:r>
      <w:r w:rsidR="00B718DA" w:rsidRPr="00AF77B5">
        <w:rPr>
          <w:rFonts w:ascii="Arial" w:hAnsi="Arial" w:cs="Arial"/>
          <w:b/>
          <w:sz w:val="18"/>
          <w:szCs w:val="18"/>
        </w:rPr>
        <w:t>NOTE:</w:t>
      </w:r>
      <w:r w:rsidR="00B718DA" w:rsidRPr="00AF77B5">
        <w:rPr>
          <w:rFonts w:ascii="Arial" w:hAnsi="Arial" w:cs="Arial"/>
          <w:sz w:val="18"/>
          <w:szCs w:val="18"/>
        </w:rPr>
        <w:t xml:space="preserve"> Do not use Nitric Acid that has a yellow tinge. </w:t>
      </w:r>
      <w:r>
        <w:rPr>
          <w:rFonts w:ascii="Arial" w:hAnsi="Arial" w:cs="Arial"/>
          <w:sz w:val="18"/>
          <w:szCs w:val="18"/>
        </w:rPr>
        <w:t>A</w:t>
      </w:r>
      <w:r w:rsidR="00B718DA" w:rsidRPr="00AF77B5">
        <w:rPr>
          <w:rFonts w:ascii="Arial" w:hAnsi="Arial" w:cs="Arial"/>
          <w:sz w:val="18"/>
          <w:szCs w:val="18"/>
        </w:rPr>
        <w:t xml:space="preserve"> yellow color indicates reduction of nitrate to nitrite and will interfere with the</w:t>
      </w:r>
      <w:r w:rsidR="00B718DA">
        <w:rPr>
          <w:rFonts w:ascii="Arial" w:hAnsi="Arial" w:cs="Arial"/>
          <w:sz w:val="18"/>
          <w:szCs w:val="18"/>
        </w:rPr>
        <w:t xml:space="preserve"> </w:t>
      </w:r>
      <w:r w:rsidR="00B718DA" w:rsidRPr="00AF77B5">
        <w:rPr>
          <w:rFonts w:ascii="Arial" w:hAnsi="Arial" w:cs="Arial"/>
          <w:sz w:val="18"/>
          <w:szCs w:val="18"/>
        </w:rPr>
        <w:t>test.</w:t>
      </w:r>
    </w:p>
    <w:p w14:paraId="1525D67A" w14:textId="77777777" w:rsidR="00C37462" w:rsidRDefault="00C37462">
      <w:pPr>
        <w:rPr>
          <w:rFonts w:ascii="Arial" w:hAnsi="Arial" w:cs="Arial"/>
          <w:sz w:val="18"/>
          <w:szCs w:val="18"/>
        </w:rPr>
      </w:pPr>
    </w:p>
    <w:tbl>
      <w:tblPr>
        <w:tblW w:w="1097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
        <w:gridCol w:w="4591"/>
        <w:gridCol w:w="450"/>
        <w:gridCol w:w="450"/>
        <w:gridCol w:w="5040"/>
      </w:tblGrid>
      <w:tr w:rsidR="00560E41" w:rsidRPr="00A0149B" w14:paraId="42927695" w14:textId="77777777" w:rsidTr="00E047A0">
        <w:trPr>
          <w:trHeight w:val="264"/>
        </w:trPr>
        <w:tc>
          <w:tcPr>
            <w:tcW w:w="10973" w:type="dxa"/>
            <w:gridSpan w:val="5"/>
            <w:tcBorders>
              <w:top w:val="nil"/>
              <w:left w:val="nil"/>
              <w:bottom w:val="single" w:sz="4" w:space="0" w:color="auto"/>
              <w:right w:val="nil"/>
            </w:tcBorders>
            <w:shd w:val="clear" w:color="auto" w:fill="auto"/>
            <w:noWrap/>
            <w:vAlign w:val="center"/>
          </w:tcPr>
          <w:p w14:paraId="704CD166" w14:textId="77777777" w:rsidR="00560E41" w:rsidRPr="00394435" w:rsidRDefault="00560E41">
            <w:pPr>
              <w:jc w:val="center"/>
              <w:rPr>
                <w:rFonts w:ascii="Arial" w:hAnsi="Arial" w:cs="Arial"/>
                <w:b/>
                <w:sz w:val="18"/>
                <w:szCs w:val="18"/>
              </w:rPr>
            </w:pPr>
            <w:r w:rsidRPr="00394435">
              <w:rPr>
                <w:rFonts w:ascii="Arial" w:hAnsi="Arial" w:cs="Arial"/>
                <w:b/>
                <w:sz w:val="18"/>
                <w:szCs w:val="18"/>
              </w:rPr>
              <w:t>PLEASE COMPLETE CHECKLIST IN INDELIBLE INK</w:t>
            </w:r>
          </w:p>
          <w:p w14:paraId="4E0A32BC" w14:textId="77777777" w:rsidR="00D71311" w:rsidRPr="00394435" w:rsidRDefault="00D71311" w:rsidP="00D71311">
            <w:pPr>
              <w:jc w:val="center"/>
              <w:rPr>
                <w:rFonts w:ascii="Arial" w:hAnsi="Arial" w:cs="Arial"/>
                <w:b/>
                <w:sz w:val="18"/>
                <w:szCs w:val="18"/>
              </w:rPr>
            </w:pPr>
            <w:r w:rsidRPr="00394435">
              <w:rPr>
                <w:rFonts w:ascii="Arial" w:hAnsi="Arial" w:cs="Arial"/>
                <w:b/>
                <w:sz w:val="18"/>
                <w:szCs w:val="18"/>
              </w:rPr>
              <w:t>Please mark Y, N or NA in the column labeled LAB to indicate the common lab practice</w:t>
            </w:r>
          </w:p>
          <w:p w14:paraId="67A1BB11" w14:textId="784939B9" w:rsidR="00D71311" w:rsidRPr="003C473D" w:rsidRDefault="00D71311" w:rsidP="00D71311">
            <w:pPr>
              <w:jc w:val="center"/>
              <w:rPr>
                <w:rFonts w:ascii="Arial" w:hAnsi="Arial" w:cs="Arial"/>
                <w:sz w:val="18"/>
                <w:szCs w:val="18"/>
              </w:rPr>
            </w:pPr>
            <w:r w:rsidRPr="00394435">
              <w:rPr>
                <w:rFonts w:ascii="Arial" w:hAnsi="Arial" w:cs="Arial"/>
                <w:b/>
                <w:sz w:val="18"/>
                <w:szCs w:val="18"/>
              </w:rPr>
              <w:t xml:space="preserve"> and in the column labeled SOP to indicate whether it is addressed in the SOP.</w:t>
            </w:r>
          </w:p>
        </w:tc>
      </w:tr>
      <w:tr w:rsidR="00E047A0" w:rsidRPr="00A0149B" w14:paraId="5097BAC7" w14:textId="77777777" w:rsidTr="00E047A0">
        <w:trPr>
          <w:trHeight w:val="264"/>
        </w:trPr>
        <w:tc>
          <w:tcPr>
            <w:tcW w:w="442" w:type="dxa"/>
            <w:tcBorders>
              <w:top w:val="single" w:sz="4" w:space="0" w:color="auto"/>
            </w:tcBorders>
            <w:shd w:val="clear" w:color="auto" w:fill="D9D9D9"/>
            <w:noWrap/>
            <w:vAlign w:val="center"/>
          </w:tcPr>
          <w:p w14:paraId="07DC1231" w14:textId="77777777" w:rsidR="008352D2" w:rsidRPr="008352D2" w:rsidRDefault="008352D2" w:rsidP="00DA52A0">
            <w:pPr>
              <w:ind w:left="360"/>
              <w:jc w:val="center"/>
              <w:rPr>
                <w:rFonts w:ascii="Arial" w:hAnsi="Arial" w:cs="Arial"/>
                <w:b/>
                <w:sz w:val="18"/>
                <w:szCs w:val="18"/>
              </w:rPr>
            </w:pPr>
          </w:p>
        </w:tc>
        <w:tc>
          <w:tcPr>
            <w:tcW w:w="4591" w:type="dxa"/>
            <w:tcBorders>
              <w:top w:val="single" w:sz="4" w:space="0" w:color="auto"/>
            </w:tcBorders>
            <w:shd w:val="clear" w:color="auto" w:fill="D9D9D9"/>
            <w:noWrap/>
            <w:vAlign w:val="center"/>
          </w:tcPr>
          <w:p w14:paraId="20B29009" w14:textId="77777777" w:rsidR="008352D2" w:rsidRPr="008352D2" w:rsidRDefault="008352D2" w:rsidP="008352D2">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7D4C5F84" w14:textId="67A2D1F6" w:rsidR="008352D2" w:rsidRPr="00560E41" w:rsidRDefault="00A27819" w:rsidP="00560E41">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5F93845" w14:textId="5AD7FDF9" w:rsidR="008352D2" w:rsidRPr="00560E41" w:rsidRDefault="00A27819" w:rsidP="00560E41">
            <w:pPr>
              <w:jc w:val="center"/>
              <w:rPr>
                <w:rFonts w:ascii="Arial" w:hAnsi="Arial" w:cs="Arial"/>
                <w:b/>
                <w:sz w:val="18"/>
                <w:szCs w:val="18"/>
              </w:rPr>
            </w:pPr>
            <w:r>
              <w:rPr>
                <w:rFonts w:ascii="Arial" w:hAnsi="Arial" w:cs="Arial"/>
                <w:b/>
                <w:sz w:val="18"/>
                <w:szCs w:val="18"/>
              </w:rPr>
              <w:t>SOP</w:t>
            </w:r>
          </w:p>
        </w:tc>
        <w:tc>
          <w:tcPr>
            <w:tcW w:w="5040" w:type="dxa"/>
            <w:shd w:val="clear" w:color="auto" w:fill="D9D9D9"/>
            <w:vAlign w:val="center"/>
          </w:tcPr>
          <w:p w14:paraId="74F0AFDE" w14:textId="77777777" w:rsidR="008352D2" w:rsidRDefault="008352D2" w:rsidP="008352D2">
            <w:pPr>
              <w:jc w:val="center"/>
              <w:rPr>
                <w:rFonts w:ascii="Arial" w:hAnsi="Arial"/>
                <w:b/>
                <w:bCs/>
                <w:spacing w:val="-2"/>
                <w:sz w:val="18"/>
                <w:szCs w:val="18"/>
              </w:rPr>
            </w:pPr>
            <w:r>
              <w:rPr>
                <w:rFonts w:ascii="Arial" w:hAnsi="Arial"/>
                <w:b/>
                <w:bCs/>
                <w:spacing w:val="-2"/>
                <w:sz w:val="18"/>
                <w:szCs w:val="18"/>
              </w:rPr>
              <w:t>EXPLANATION</w:t>
            </w:r>
          </w:p>
        </w:tc>
      </w:tr>
      <w:tr w:rsidR="00E047A0" w:rsidRPr="00A0149B" w14:paraId="0AB6D7E6" w14:textId="77777777" w:rsidTr="00E047A0">
        <w:trPr>
          <w:trHeight w:val="264"/>
        </w:trPr>
        <w:tc>
          <w:tcPr>
            <w:tcW w:w="442" w:type="dxa"/>
            <w:tcBorders>
              <w:top w:val="single" w:sz="4" w:space="0" w:color="auto"/>
            </w:tcBorders>
            <w:shd w:val="clear" w:color="auto" w:fill="FFFFFF"/>
            <w:noWrap/>
            <w:vAlign w:val="center"/>
          </w:tcPr>
          <w:p w14:paraId="67E54A1E" w14:textId="6577E0AE" w:rsidR="00CD61FE" w:rsidRPr="00A0149B" w:rsidRDefault="00CD61FE" w:rsidP="00C74BDA">
            <w:pPr>
              <w:pStyle w:val="ListParagraph"/>
              <w:numPr>
                <w:ilvl w:val="0"/>
                <w:numId w:val="4"/>
              </w:numPr>
              <w:jc w:val="center"/>
              <w:rPr>
                <w:rFonts w:ascii="Arial" w:hAnsi="Arial" w:cs="Arial"/>
                <w:sz w:val="18"/>
                <w:szCs w:val="18"/>
              </w:rPr>
            </w:pPr>
          </w:p>
        </w:tc>
        <w:tc>
          <w:tcPr>
            <w:tcW w:w="4591" w:type="dxa"/>
            <w:tcBorders>
              <w:top w:val="single" w:sz="4" w:space="0" w:color="auto"/>
            </w:tcBorders>
            <w:shd w:val="clear" w:color="auto" w:fill="FFFFFF"/>
            <w:noWrap/>
            <w:vAlign w:val="center"/>
          </w:tcPr>
          <w:p w14:paraId="5F64136F" w14:textId="26B93CD7" w:rsidR="00CD61FE" w:rsidRDefault="00E13464" w:rsidP="00E13464">
            <w:pPr>
              <w:jc w:val="both"/>
              <w:rPr>
                <w:rFonts w:ascii="Arial" w:hAnsi="Arial" w:cs="Arial"/>
                <w:sz w:val="18"/>
                <w:szCs w:val="18"/>
              </w:rPr>
            </w:pPr>
            <w:r w:rsidRPr="00E13464">
              <w:rPr>
                <w:rFonts w:ascii="Arial" w:hAnsi="Arial"/>
                <w:spacing w:val="-2"/>
                <w:sz w:val="18"/>
                <w:szCs w:val="18"/>
              </w:rPr>
              <w:t>Is the SOP reviewed at least every 2 years? 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 xml:space="preserve">[15A NCAC </w:t>
            </w:r>
            <w:r w:rsidR="00D71311">
              <w:rPr>
                <w:rFonts w:ascii="Arial" w:hAnsi="Arial" w:cs="Arial"/>
                <w:sz w:val="18"/>
                <w:szCs w:val="18"/>
              </w:rPr>
              <w:t>0</w:t>
            </w:r>
            <w:r w:rsidR="00CD61FE" w:rsidRPr="007741AB">
              <w:rPr>
                <w:rFonts w:ascii="Arial" w:hAnsi="Arial" w:cs="Arial"/>
                <w:sz w:val="18"/>
                <w:szCs w:val="18"/>
              </w:rPr>
              <w:t>2H .0805 (a) (7)]</w:t>
            </w:r>
          </w:p>
          <w:p w14:paraId="7BF25C98" w14:textId="77777777" w:rsidR="00E13464" w:rsidRDefault="00E13464" w:rsidP="00E13464">
            <w:pPr>
              <w:jc w:val="both"/>
              <w:rPr>
                <w:rFonts w:ascii="Arial" w:hAnsi="Arial" w:cs="Arial"/>
                <w:sz w:val="18"/>
                <w:szCs w:val="18"/>
              </w:rPr>
            </w:pPr>
          </w:p>
          <w:p w14:paraId="62595B54" w14:textId="23D004C5" w:rsidR="00E13464" w:rsidRPr="00560E41" w:rsidRDefault="00E13464" w:rsidP="00E13464">
            <w:pPr>
              <w:jc w:val="both"/>
              <w:rPr>
                <w:rFonts w:ascii="Arial" w:hAnsi="Arial" w:cs="Arial"/>
                <w:b/>
                <w:sz w:val="18"/>
                <w:szCs w:val="18"/>
              </w:rPr>
            </w:pPr>
            <w:r>
              <w:rPr>
                <w:rFonts w:ascii="Arial" w:hAnsi="Arial"/>
                <w:b/>
                <w:bCs/>
                <w:spacing w:val="-2"/>
                <w:sz w:val="18"/>
                <w:szCs w:val="18"/>
              </w:rPr>
              <w:t>Date:</w:t>
            </w:r>
          </w:p>
        </w:tc>
        <w:tc>
          <w:tcPr>
            <w:tcW w:w="450" w:type="dxa"/>
            <w:shd w:val="clear" w:color="auto" w:fill="D9D9D9"/>
            <w:noWrap/>
            <w:vAlign w:val="center"/>
          </w:tcPr>
          <w:p w14:paraId="19119E14" w14:textId="77777777" w:rsidR="00CD61FE" w:rsidRPr="00560E41" w:rsidRDefault="00CD61FE" w:rsidP="00560E41">
            <w:pPr>
              <w:jc w:val="center"/>
              <w:rPr>
                <w:rFonts w:ascii="Arial" w:hAnsi="Arial" w:cs="Arial"/>
                <w:b/>
                <w:sz w:val="18"/>
                <w:szCs w:val="18"/>
              </w:rPr>
            </w:pPr>
          </w:p>
        </w:tc>
        <w:tc>
          <w:tcPr>
            <w:tcW w:w="450" w:type="dxa"/>
            <w:shd w:val="clear" w:color="auto" w:fill="auto"/>
            <w:noWrap/>
            <w:vAlign w:val="center"/>
          </w:tcPr>
          <w:p w14:paraId="53EA22B5" w14:textId="77777777" w:rsidR="00CD61FE" w:rsidRPr="00560E41" w:rsidRDefault="00CD61FE" w:rsidP="00560E41">
            <w:pPr>
              <w:jc w:val="center"/>
              <w:rPr>
                <w:rFonts w:ascii="Arial" w:hAnsi="Arial" w:cs="Arial"/>
                <w:b/>
                <w:sz w:val="18"/>
                <w:szCs w:val="18"/>
              </w:rPr>
            </w:pPr>
          </w:p>
        </w:tc>
        <w:tc>
          <w:tcPr>
            <w:tcW w:w="5040" w:type="dxa"/>
            <w:shd w:val="clear" w:color="auto" w:fill="FFFFFF"/>
            <w:vAlign w:val="center"/>
          </w:tcPr>
          <w:p w14:paraId="46CE2F65" w14:textId="52843A77" w:rsidR="00E13464" w:rsidRPr="00E13464" w:rsidRDefault="00E13464" w:rsidP="00E13464">
            <w:pPr>
              <w:jc w:val="both"/>
              <w:rPr>
                <w:rFonts w:ascii="Arial" w:hAnsi="Arial" w:cs="Arial"/>
                <w:sz w:val="18"/>
                <w:szCs w:val="18"/>
              </w:rPr>
            </w:pPr>
            <w:r w:rsidRPr="00E13464">
              <w:rPr>
                <w:rFonts w:ascii="Arial" w:hAnsi="Arial" w:cs="Arial"/>
                <w:sz w:val="18"/>
                <w:szCs w:val="18"/>
              </w:rPr>
              <w:t>Quality assurance, quality control, and Standard Operating Procedure documentation shall indicate the effective date of</w:t>
            </w:r>
            <w:r>
              <w:rPr>
                <w:rFonts w:ascii="Arial" w:hAnsi="Arial" w:cs="Arial"/>
                <w:sz w:val="18"/>
                <w:szCs w:val="18"/>
              </w:rPr>
              <w:t xml:space="preserve"> </w:t>
            </w:r>
            <w:r w:rsidRPr="00E13464">
              <w:rPr>
                <w:rFonts w:ascii="Arial" w:hAnsi="Arial" w:cs="Arial"/>
                <w:sz w:val="18"/>
                <w:szCs w:val="18"/>
              </w:rPr>
              <w:t xml:space="preserve">the document and be reviewed every two years and updated </w:t>
            </w:r>
          </w:p>
          <w:p w14:paraId="6EFD0C15" w14:textId="39DAC499" w:rsidR="00E13464" w:rsidRDefault="00E13464" w:rsidP="00E13464">
            <w:pPr>
              <w:jc w:val="both"/>
              <w:rPr>
                <w:rFonts w:ascii="Arial" w:hAnsi="Arial" w:cs="Arial"/>
                <w:sz w:val="18"/>
                <w:szCs w:val="18"/>
              </w:rPr>
            </w:pPr>
            <w:r w:rsidRPr="00E13464">
              <w:rPr>
                <w:rFonts w:ascii="Arial" w:hAnsi="Arial" w:cs="Arial"/>
                <w:sz w:val="18"/>
                <w:szCs w:val="18"/>
              </w:rPr>
              <w:t>if changes in procedures are made.</w:t>
            </w:r>
          </w:p>
          <w:p w14:paraId="18B50218" w14:textId="77777777" w:rsidR="00E13464" w:rsidRPr="00E13464" w:rsidRDefault="00E13464" w:rsidP="00E13464">
            <w:pPr>
              <w:jc w:val="both"/>
              <w:rPr>
                <w:rFonts w:ascii="Arial" w:hAnsi="Arial" w:cs="Arial"/>
                <w:sz w:val="18"/>
                <w:szCs w:val="18"/>
              </w:rPr>
            </w:pPr>
          </w:p>
          <w:p w14:paraId="6053D247" w14:textId="003FC318" w:rsidR="00CD61FE" w:rsidRPr="00560E41" w:rsidRDefault="00E13464" w:rsidP="00E13464">
            <w:pPr>
              <w:jc w:val="both"/>
              <w:rPr>
                <w:rFonts w:ascii="Arial" w:hAnsi="Arial" w:cs="Arial"/>
                <w:b/>
                <w:sz w:val="18"/>
                <w:szCs w:val="18"/>
              </w:rPr>
            </w:pPr>
            <w:r w:rsidRPr="00E13464">
              <w:rPr>
                <w:rFonts w:ascii="Arial" w:hAnsi="Arial" w:cs="Arial"/>
                <w:sz w:val="18"/>
                <w:szCs w:val="18"/>
              </w:rPr>
              <w:t>Verify proper method reference. During review notate deviations from the approved method and SOP.</w:t>
            </w:r>
          </w:p>
        </w:tc>
      </w:tr>
      <w:tr w:rsidR="00E047A0" w:rsidRPr="00A0149B" w14:paraId="20268126" w14:textId="77777777" w:rsidTr="00E047A0">
        <w:trPr>
          <w:trHeight w:val="264"/>
        </w:trPr>
        <w:tc>
          <w:tcPr>
            <w:tcW w:w="4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D9A1D1" w14:textId="42F3537E" w:rsidR="00A27819" w:rsidRDefault="00A27819" w:rsidP="00DA52A0">
            <w:pPr>
              <w:pStyle w:val="ListParagraph"/>
              <w:numPr>
                <w:ilvl w:val="0"/>
                <w:numId w:val="4"/>
              </w:numPr>
              <w:jc w:val="center"/>
              <w:rPr>
                <w:rFonts w:ascii="Arial" w:hAnsi="Arial" w:cs="Arial"/>
                <w:sz w:val="18"/>
                <w:szCs w:val="18"/>
              </w:rPr>
            </w:pPr>
          </w:p>
        </w:tc>
        <w:tc>
          <w:tcPr>
            <w:tcW w:w="45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21D5A6" w14:textId="6D1ABD5A" w:rsidR="00A27819" w:rsidRDefault="00A70F8C" w:rsidP="00A70F8C">
            <w:pPr>
              <w:jc w:val="both"/>
              <w:rPr>
                <w:rFonts w:ascii="Arial" w:hAnsi="Arial"/>
                <w:spacing w:val="-2"/>
                <w:sz w:val="18"/>
                <w:szCs w:val="18"/>
              </w:rPr>
            </w:pPr>
            <w:r w:rsidRPr="00A70F8C">
              <w:rPr>
                <w:rFonts w:ascii="Arial" w:hAnsi="Arial"/>
                <w:spacing w:val="-2"/>
                <w:sz w:val="18"/>
                <w:szCs w:val="18"/>
              </w:rPr>
              <w:t>Are all review/revision dates and procedural edits</w:t>
            </w:r>
            <w:r>
              <w:rPr>
                <w:rFonts w:ascii="Arial" w:hAnsi="Arial"/>
                <w:spacing w:val="-2"/>
                <w:sz w:val="18"/>
                <w:szCs w:val="18"/>
              </w:rPr>
              <w:t xml:space="preserve"> </w:t>
            </w:r>
            <w:r w:rsidRPr="00A70F8C">
              <w:rPr>
                <w:rFonts w:ascii="Arial" w:hAnsi="Arial"/>
                <w:spacing w:val="-2"/>
                <w:sz w:val="18"/>
                <w:szCs w:val="18"/>
              </w:rPr>
              <w:t>documented?</w:t>
            </w:r>
            <w:r w:rsidR="00A27819">
              <w:rPr>
                <w:rFonts w:ascii="Arial" w:hAnsi="Arial"/>
                <w:spacing w:val="-2"/>
                <w:sz w:val="18"/>
                <w:szCs w:val="18"/>
              </w:rPr>
              <w:t xml:space="preserve"> </w:t>
            </w:r>
            <w:r w:rsidR="00A27819" w:rsidRPr="0075586A">
              <w:rPr>
                <w:rFonts w:ascii="Arial" w:hAnsi="Arial"/>
                <w:spacing w:val="-2"/>
                <w:sz w:val="18"/>
                <w:szCs w:val="18"/>
              </w:rPr>
              <w:t xml:space="preserve">[15A NCAC </w:t>
            </w:r>
            <w:r w:rsidR="00946957">
              <w:rPr>
                <w:rFonts w:ascii="Arial" w:hAnsi="Arial"/>
                <w:spacing w:val="-2"/>
                <w:sz w:val="18"/>
                <w:szCs w:val="18"/>
              </w:rPr>
              <w:t>0</w:t>
            </w:r>
            <w:r w:rsidR="00A27819" w:rsidRPr="0075586A">
              <w:rPr>
                <w:rFonts w:ascii="Arial" w:hAnsi="Arial"/>
                <w:spacing w:val="-2"/>
                <w:sz w:val="18"/>
                <w:szCs w:val="18"/>
              </w:rPr>
              <w:t>2H .0805 (a) (7)]</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B0E0B8F" w14:textId="77777777" w:rsidR="00A27819" w:rsidRPr="00560E41" w:rsidRDefault="00A27819" w:rsidP="00F00930">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E4703" w14:textId="77777777" w:rsidR="00A27819" w:rsidRPr="00560E41" w:rsidRDefault="00A27819" w:rsidP="00F00930">
            <w:pPr>
              <w:jc w:val="center"/>
              <w:rPr>
                <w:rFonts w:ascii="Arial" w:hAnsi="Arial" w:cs="Arial"/>
                <w:b/>
                <w:sz w:val="18"/>
                <w:szCs w:val="18"/>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6E5724AA" w14:textId="77777777" w:rsidR="00A27819" w:rsidRPr="0046662F" w:rsidDel="00673FB7" w:rsidRDefault="00A27819" w:rsidP="00F00930">
            <w:pPr>
              <w:jc w:val="both"/>
              <w:rPr>
                <w:rFonts w:ascii="Arial" w:hAnsi="Arial"/>
                <w:spacing w:val="-2"/>
                <w:sz w:val="18"/>
                <w:szCs w:val="18"/>
              </w:rPr>
            </w:pPr>
            <w:r w:rsidRPr="0046662F">
              <w:rPr>
                <w:rFonts w:ascii="Arial" w:hAnsi="Arial"/>
                <w:spacing w:val="-2"/>
                <w:sz w:val="18"/>
                <w:szCs w:val="18"/>
              </w:rPr>
              <w:t>Each laboratory shall have a formal process to track and document review dates and any revisions made in all quality assurance, quality control and SOP documents.</w:t>
            </w:r>
          </w:p>
        </w:tc>
      </w:tr>
      <w:tr w:rsidR="00E047A0" w:rsidRPr="00A0149B" w14:paraId="30434503" w14:textId="77777777" w:rsidTr="00E047A0">
        <w:trPr>
          <w:trHeight w:val="264"/>
        </w:trPr>
        <w:tc>
          <w:tcPr>
            <w:tcW w:w="442" w:type="dxa"/>
            <w:tcBorders>
              <w:top w:val="single" w:sz="4" w:space="0" w:color="auto"/>
            </w:tcBorders>
            <w:shd w:val="clear" w:color="auto" w:fill="FFFFFF"/>
            <w:noWrap/>
            <w:vAlign w:val="center"/>
          </w:tcPr>
          <w:p w14:paraId="23853E77" w14:textId="0BD6F247" w:rsidR="007D2945" w:rsidRDefault="007D2945" w:rsidP="00301F45">
            <w:pPr>
              <w:pStyle w:val="ListParagraph"/>
              <w:numPr>
                <w:ilvl w:val="0"/>
                <w:numId w:val="4"/>
              </w:numPr>
              <w:jc w:val="both"/>
              <w:rPr>
                <w:rFonts w:ascii="Arial" w:hAnsi="Arial" w:cs="Arial"/>
                <w:sz w:val="18"/>
                <w:szCs w:val="18"/>
              </w:rPr>
            </w:pPr>
          </w:p>
        </w:tc>
        <w:tc>
          <w:tcPr>
            <w:tcW w:w="4591" w:type="dxa"/>
            <w:tcBorders>
              <w:top w:val="single" w:sz="4" w:space="0" w:color="auto"/>
            </w:tcBorders>
            <w:shd w:val="clear" w:color="auto" w:fill="FFFFFF"/>
            <w:noWrap/>
            <w:vAlign w:val="center"/>
          </w:tcPr>
          <w:p w14:paraId="49BA1FA4" w14:textId="77777777" w:rsidR="007D2945" w:rsidRDefault="007D2945" w:rsidP="00CD61FE">
            <w:pPr>
              <w:jc w:val="both"/>
              <w:rPr>
                <w:rFonts w:ascii="Arial" w:hAnsi="Arial"/>
                <w:spacing w:val="-2"/>
                <w:sz w:val="18"/>
                <w:szCs w:val="18"/>
              </w:rPr>
            </w:pPr>
            <w:r>
              <w:rPr>
                <w:rFonts w:ascii="Arial" w:hAnsi="Arial"/>
                <w:spacing w:val="-2"/>
                <w:sz w:val="18"/>
                <w:szCs w:val="18"/>
              </w:rPr>
              <w:t>Is there N</w:t>
            </w:r>
            <w:r w:rsidR="006210D6">
              <w:rPr>
                <w:rFonts w:ascii="Arial" w:hAnsi="Arial"/>
                <w:spacing w:val="-2"/>
                <w:sz w:val="18"/>
                <w:szCs w:val="18"/>
              </w:rPr>
              <w:t xml:space="preserve">orth </w:t>
            </w:r>
            <w:r>
              <w:rPr>
                <w:rFonts w:ascii="Arial" w:hAnsi="Arial"/>
                <w:spacing w:val="-2"/>
                <w:sz w:val="18"/>
                <w:szCs w:val="18"/>
              </w:rPr>
              <w:t>C</w:t>
            </w:r>
            <w:r w:rsidR="006210D6">
              <w:rPr>
                <w:rFonts w:ascii="Arial" w:hAnsi="Arial"/>
                <w:spacing w:val="-2"/>
                <w:sz w:val="18"/>
                <w:szCs w:val="18"/>
              </w:rPr>
              <w:t>arolina</w:t>
            </w:r>
            <w:r>
              <w:rPr>
                <w:rFonts w:ascii="Arial" w:hAnsi="Arial"/>
                <w:spacing w:val="-2"/>
                <w:sz w:val="18"/>
                <w:szCs w:val="18"/>
              </w:rPr>
              <w:t xml:space="preserve"> data available for review?</w:t>
            </w:r>
          </w:p>
        </w:tc>
        <w:tc>
          <w:tcPr>
            <w:tcW w:w="450" w:type="dxa"/>
            <w:shd w:val="clear" w:color="auto" w:fill="FFFFFF"/>
            <w:noWrap/>
            <w:vAlign w:val="center"/>
          </w:tcPr>
          <w:p w14:paraId="045CAA34" w14:textId="77777777" w:rsidR="007D2945" w:rsidRPr="00560E41" w:rsidRDefault="007D2945" w:rsidP="00560E41">
            <w:pPr>
              <w:jc w:val="center"/>
              <w:rPr>
                <w:rFonts w:ascii="Arial" w:hAnsi="Arial" w:cs="Arial"/>
                <w:b/>
                <w:sz w:val="18"/>
                <w:szCs w:val="18"/>
              </w:rPr>
            </w:pPr>
          </w:p>
        </w:tc>
        <w:tc>
          <w:tcPr>
            <w:tcW w:w="450" w:type="dxa"/>
            <w:shd w:val="clear" w:color="auto" w:fill="D9D9D9" w:themeFill="background1" w:themeFillShade="D9"/>
            <w:noWrap/>
            <w:vAlign w:val="center"/>
          </w:tcPr>
          <w:p w14:paraId="71FA3546" w14:textId="77777777" w:rsidR="007D2945" w:rsidRPr="00560E41" w:rsidRDefault="007D2945" w:rsidP="00560E41">
            <w:pPr>
              <w:jc w:val="center"/>
              <w:rPr>
                <w:rFonts w:ascii="Arial" w:hAnsi="Arial" w:cs="Arial"/>
                <w:b/>
                <w:sz w:val="18"/>
                <w:szCs w:val="18"/>
              </w:rPr>
            </w:pPr>
          </w:p>
        </w:tc>
        <w:tc>
          <w:tcPr>
            <w:tcW w:w="5040" w:type="dxa"/>
            <w:shd w:val="clear" w:color="auto" w:fill="FFFFFF"/>
            <w:vAlign w:val="center"/>
          </w:tcPr>
          <w:p w14:paraId="26DABAF6" w14:textId="77777777" w:rsidR="007D2945" w:rsidRPr="008352D2" w:rsidRDefault="007B7BC8" w:rsidP="008F5EF6">
            <w:pPr>
              <w:jc w:val="both"/>
              <w:rPr>
                <w:rFonts w:ascii="Arial" w:hAnsi="Arial"/>
                <w:bCs/>
                <w:spacing w:val="-2"/>
                <w:sz w:val="18"/>
                <w:szCs w:val="18"/>
              </w:rPr>
            </w:pPr>
            <w:r>
              <w:rPr>
                <w:rFonts w:ascii="Arial" w:hAnsi="Arial"/>
                <w:bCs/>
                <w:spacing w:val="-2"/>
                <w:sz w:val="18"/>
                <w:szCs w:val="18"/>
              </w:rPr>
              <w:t>If not, review PT data</w:t>
            </w:r>
          </w:p>
        </w:tc>
      </w:tr>
      <w:tr w:rsidR="00E047A0" w:rsidRPr="00A0149B" w14:paraId="65E215A4" w14:textId="77777777" w:rsidTr="00E047A0">
        <w:trPr>
          <w:trHeight w:val="264"/>
        </w:trPr>
        <w:tc>
          <w:tcPr>
            <w:tcW w:w="442" w:type="dxa"/>
            <w:tcBorders>
              <w:top w:val="single" w:sz="4" w:space="0" w:color="auto"/>
            </w:tcBorders>
            <w:shd w:val="clear" w:color="auto" w:fill="D9D9D9"/>
            <w:noWrap/>
            <w:vAlign w:val="center"/>
          </w:tcPr>
          <w:p w14:paraId="1FBB4F2C" w14:textId="77777777" w:rsidR="00FE4B93" w:rsidRPr="00A0149B" w:rsidRDefault="00FE4B93" w:rsidP="00C4157D">
            <w:pPr>
              <w:ind w:left="1080"/>
              <w:jc w:val="both"/>
              <w:rPr>
                <w:rFonts w:ascii="Arial" w:hAnsi="Arial" w:cs="Arial"/>
                <w:sz w:val="18"/>
                <w:szCs w:val="18"/>
              </w:rPr>
            </w:pPr>
          </w:p>
        </w:tc>
        <w:tc>
          <w:tcPr>
            <w:tcW w:w="4591" w:type="dxa"/>
            <w:tcBorders>
              <w:top w:val="single" w:sz="4" w:space="0" w:color="auto"/>
            </w:tcBorders>
            <w:shd w:val="clear" w:color="auto" w:fill="D9D9D9"/>
            <w:noWrap/>
            <w:vAlign w:val="center"/>
          </w:tcPr>
          <w:p w14:paraId="6FD8FE9B" w14:textId="77777777" w:rsidR="00FE4B93" w:rsidRPr="00560E41" w:rsidRDefault="00FE4B93" w:rsidP="00FE4B93">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72AC8647" w14:textId="6EA0E053" w:rsidR="00FE4B93" w:rsidRPr="00560E41" w:rsidRDefault="00FE4B93" w:rsidP="00FE4B93">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FA8494D" w14:textId="7B7CE6AB" w:rsidR="00FE4B93" w:rsidRPr="00560E41" w:rsidRDefault="00FE4B93" w:rsidP="00FE4B93">
            <w:pPr>
              <w:jc w:val="center"/>
              <w:rPr>
                <w:rFonts w:ascii="Arial" w:hAnsi="Arial" w:cs="Arial"/>
                <w:b/>
                <w:sz w:val="18"/>
                <w:szCs w:val="18"/>
              </w:rPr>
            </w:pPr>
            <w:r>
              <w:rPr>
                <w:rFonts w:ascii="Arial" w:hAnsi="Arial" w:cs="Arial"/>
                <w:b/>
                <w:sz w:val="18"/>
                <w:szCs w:val="18"/>
              </w:rPr>
              <w:t>SOP</w:t>
            </w:r>
          </w:p>
        </w:tc>
        <w:tc>
          <w:tcPr>
            <w:tcW w:w="5040" w:type="dxa"/>
            <w:shd w:val="clear" w:color="auto" w:fill="D9D9D9"/>
            <w:vAlign w:val="center"/>
          </w:tcPr>
          <w:p w14:paraId="56110462" w14:textId="77777777" w:rsidR="00FE4B93" w:rsidRPr="00560E41" w:rsidRDefault="00FE4B93" w:rsidP="00FE4B93">
            <w:pPr>
              <w:jc w:val="center"/>
              <w:rPr>
                <w:rFonts w:ascii="Arial" w:hAnsi="Arial" w:cs="Arial"/>
                <w:b/>
                <w:sz w:val="18"/>
                <w:szCs w:val="18"/>
              </w:rPr>
            </w:pPr>
            <w:r w:rsidRPr="00560E41">
              <w:rPr>
                <w:rFonts w:ascii="Arial" w:hAnsi="Arial" w:cs="Arial"/>
                <w:b/>
                <w:sz w:val="18"/>
                <w:szCs w:val="18"/>
              </w:rPr>
              <w:t>EXPLANATION</w:t>
            </w:r>
          </w:p>
        </w:tc>
      </w:tr>
      <w:tr w:rsidR="00E047A0" w:rsidRPr="00A0149B" w14:paraId="3FB40A2C" w14:textId="77777777" w:rsidTr="00E047A0">
        <w:trPr>
          <w:trHeight w:val="264"/>
        </w:trPr>
        <w:tc>
          <w:tcPr>
            <w:tcW w:w="442" w:type="dxa"/>
            <w:tcBorders>
              <w:top w:val="single" w:sz="4" w:space="0" w:color="auto"/>
            </w:tcBorders>
            <w:shd w:val="clear" w:color="auto" w:fill="auto"/>
            <w:noWrap/>
            <w:vAlign w:val="center"/>
          </w:tcPr>
          <w:p w14:paraId="2D651FF4" w14:textId="4C334AA3" w:rsidR="00C37462" w:rsidRPr="00A0149B" w:rsidRDefault="00C37462" w:rsidP="00301F45">
            <w:pPr>
              <w:pStyle w:val="ListParagraph"/>
              <w:numPr>
                <w:ilvl w:val="0"/>
                <w:numId w:val="4"/>
              </w:numPr>
              <w:jc w:val="both"/>
              <w:rPr>
                <w:rFonts w:ascii="Arial" w:hAnsi="Arial" w:cs="Arial"/>
                <w:sz w:val="18"/>
                <w:szCs w:val="18"/>
              </w:rPr>
            </w:pPr>
          </w:p>
        </w:tc>
        <w:tc>
          <w:tcPr>
            <w:tcW w:w="4591" w:type="dxa"/>
            <w:tcBorders>
              <w:top w:val="single" w:sz="4" w:space="0" w:color="auto"/>
            </w:tcBorders>
            <w:shd w:val="clear" w:color="auto" w:fill="auto"/>
            <w:noWrap/>
            <w:vAlign w:val="center"/>
          </w:tcPr>
          <w:p w14:paraId="1B879249" w14:textId="46B1468D" w:rsidR="00C37462" w:rsidRPr="00A0149B" w:rsidRDefault="006B67CB" w:rsidP="003774CB">
            <w:pPr>
              <w:jc w:val="both"/>
              <w:rPr>
                <w:rFonts w:ascii="Arial" w:hAnsi="Arial" w:cs="Arial"/>
                <w:sz w:val="18"/>
                <w:szCs w:val="18"/>
              </w:rPr>
            </w:pPr>
            <w:r>
              <w:rPr>
                <w:rFonts w:ascii="Arial" w:hAnsi="Arial" w:cs="Arial"/>
                <w:sz w:val="18"/>
                <w:szCs w:val="18"/>
              </w:rPr>
              <w:t>A</w:t>
            </w:r>
            <w:r w:rsidR="000F1738">
              <w:rPr>
                <w:rFonts w:ascii="Arial" w:hAnsi="Arial" w:cs="Arial"/>
                <w:sz w:val="18"/>
                <w:szCs w:val="18"/>
              </w:rPr>
              <w:t>re samples filtered through a 0.45 µm filter</w:t>
            </w:r>
            <w:r w:rsidR="0080441D">
              <w:rPr>
                <w:rFonts w:ascii="Arial" w:hAnsi="Arial" w:cs="Arial"/>
                <w:sz w:val="18"/>
                <w:szCs w:val="18"/>
              </w:rPr>
              <w:t xml:space="preserve"> within 15 minutes and</w:t>
            </w:r>
            <w:r w:rsidR="00EF0F14">
              <w:rPr>
                <w:rFonts w:ascii="Arial" w:hAnsi="Arial" w:cs="Arial"/>
                <w:sz w:val="18"/>
                <w:szCs w:val="18"/>
              </w:rPr>
              <w:t xml:space="preserve"> before preservation</w:t>
            </w:r>
            <w:r w:rsidR="000F1738">
              <w:rPr>
                <w:rFonts w:ascii="Arial" w:hAnsi="Arial" w:cs="Arial"/>
                <w:sz w:val="18"/>
                <w:szCs w:val="18"/>
              </w:rPr>
              <w:t>? [</w:t>
            </w:r>
            <w:r w:rsidR="007B0AB0">
              <w:rPr>
                <w:rFonts w:ascii="Arial" w:hAnsi="Arial" w:cs="Arial"/>
                <w:sz w:val="18"/>
                <w:szCs w:val="18"/>
              </w:rPr>
              <w:t xml:space="preserve">40 CFR Part 136.3, Table II, footnote </w:t>
            </w:r>
            <w:r w:rsidR="00394435">
              <w:rPr>
                <w:rFonts w:ascii="Arial" w:hAnsi="Arial" w:cs="Arial"/>
                <w:sz w:val="18"/>
                <w:szCs w:val="18"/>
              </w:rPr>
              <w:t>7</w:t>
            </w:r>
            <w:r w:rsidR="003C514A">
              <w:rPr>
                <w:rFonts w:ascii="Arial" w:hAnsi="Arial" w:cs="Arial"/>
                <w:sz w:val="18"/>
                <w:szCs w:val="18"/>
              </w:rPr>
              <w:t>]</w:t>
            </w:r>
            <w:r w:rsidR="005F5FB3">
              <w:rPr>
                <w:rFonts w:ascii="Arial" w:hAnsi="Arial" w:cs="Arial"/>
                <w:sz w:val="18"/>
                <w:szCs w:val="18"/>
              </w:rPr>
              <w:t xml:space="preserve"> </w:t>
            </w:r>
            <w:r w:rsidR="003C514A">
              <w:rPr>
                <w:rFonts w:ascii="Arial" w:hAnsi="Arial" w:cs="Arial"/>
                <w:sz w:val="18"/>
                <w:szCs w:val="18"/>
              </w:rPr>
              <w:t>[</w:t>
            </w:r>
            <w:r w:rsidR="000F1738">
              <w:rPr>
                <w:rFonts w:ascii="Arial" w:hAnsi="Arial" w:cs="Arial"/>
                <w:sz w:val="18"/>
                <w:szCs w:val="18"/>
              </w:rPr>
              <w:t>SM 3500</w:t>
            </w:r>
            <w:r w:rsidR="00A40BAA">
              <w:rPr>
                <w:rFonts w:ascii="Arial" w:hAnsi="Arial" w:cs="Arial"/>
                <w:sz w:val="18"/>
                <w:szCs w:val="18"/>
              </w:rPr>
              <w:t xml:space="preserve"> </w:t>
            </w:r>
            <w:r w:rsidR="000F1738">
              <w:rPr>
                <w:rFonts w:ascii="Arial" w:hAnsi="Arial" w:cs="Arial"/>
                <w:sz w:val="18"/>
                <w:szCs w:val="18"/>
              </w:rPr>
              <w:t>Cr</w:t>
            </w:r>
            <w:r w:rsidR="00A40BAA">
              <w:rPr>
                <w:rFonts w:ascii="Arial" w:hAnsi="Arial" w:cs="Arial"/>
                <w:sz w:val="18"/>
                <w:szCs w:val="18"/>
              </w:rPr>
              <w:t xml:space="preserve"> </w:t>
            </w:r>
            <w:r w:rsidR="000F1738">
              <w:rPr>
                <w:rFonts w:ascii="Arial" w:hAnsi="Arial" w:cs="Arial"/>
                <w:sz w:val="18"/>
                <w:szCs w:val="18"/>
              </w:rPr>
              <w:t>A-</w:t>
            </w:r>
            <w:r w:rsidR="00DF7279">
              <w:rPr>
                <w:rFonts w:ascii="Arial" w:hAnsi="Arial" w:cs="Arial"/>
                <w:sz w:val="18"/>
                <w:szCs w:val="18"/>
              </w:rPr>
              <w:t>2020</w:t>
            </w:r>
            <w:r w:rsidR="000F1738">
              <w:rPr>
                <w:rFonts w:ascii="Arial" w:hAnsi="Arial" w:cs="Arial"/>
                <w:sz w:val="18"/>
                <w:szCs w:val="18"/>
              </w:rPr>
              <w:t xml:space="preserve"> (3)</w:t>
            </w:r>
            <w:r w:rsidR="003C514A">
              <w:rPr>
                <w:rFonts w:ascii="Arial" w:hAnsi="Arial" w:cs="Arial"/>
                <w:sz w:val="18"/>
                <w:szCs w:val="18"/>
              </w:rPr>
              <w:t>]</w:t>
            </w:r>
            <w:r w:rsidR="000F1738">
              <w:rPr>
                <w:rFonts w:ascii="Arial" w:hAnsi="Arial" w:cs="Arial"/>
                <w:sz w:val="18"/>
                <w:szCs w:val="18"/>
              </w:rPr>
              <w:t xml:space="preserve"> </w:t>
            </w:r>
            <w:r w:rsidR="003C514A">
              <w:rPr>
                <w:rFonts w:ascii="Arial" w:hAnsi="Arial" w:cs="Arial"/>
                <w:sz w:val="18"/>
                <w:szCs w:val="18"/>
              </w:rPr>
              <w:t>[</w:t>
            </w:r>
            <w:r w:rsidR="000F1738">
              <w:rPr>
                <w:rFonts w:ascii="Arial" w:hAnsi="Arial" w:cs="Arial"/>
                <w:sz w:val="18"/>
                <w:szCs w:val="18"/>
              </w:rPr>
              <w:t>EPA 218.6</w:t>
            </w:r>
            <w:r w:rsidR="00A40BAA">
              <w:rPr>
                <w:rFonts w:ascii="Arial" w:hAnsi="Arial" w:cs="Arial"/>
                <w:sz w:val="18"/>
                <w:szCs w:val="18"/>
              </w:rPr>
              <w:t>, Section</w:t>
            </w:r>
            <w:r w:rsidR="000F1738">
              <w:rPr>
                <w:rFonts w:ascii="Arial" w:hAnsi="Arial" w:cs="Arial"/>
                <w:sz w:val="18"/>
                <w:szCs w:val="18"/>
              </w:rPr>
              <w:t xml:space="preserve"> 8.2]</w:t>
            </w:r>
          </w:p>
        </w:tc>
        <w:tc>
          <w:tcPr>
            <w:tcW w:w="450" w:type="dxa"/>
            <w:shd w:val="clear" w:color="auto" w:fill="auto"/>
            <w:noWrap/>
            <w:vAlign w:val="center"/>
          </w:tcPr>
          <w:p w14:paraId="3B03A84D" w14:textId="77777777" w:rsidR="00C37462" w:rsidRPr="00A0149B" w:rsidRDefault="00C37462" w:rsidP="00560E41">
            <w:pPr>
              <w:rPr>
                <w:rFonts w:ascii="Arial" w:hAnsi="Arial" w:cs="Arial"/>
                <w:sz w:val="18"/>
                <w:szCs w:val="18"/>
              </w:rPr>
            </w:pPr>
          </w:p>
        </w:tc>
        <w:tc>
          <w:tcPr>
            <w:tcW w:w="450" w:type="dxa"/>
            <w:shd w:val="clear" w:color="auto" w:fill="auto"/>
            <w:noWrap/>
            <w:vAlign w:val="center"/>
          </w:tcPr>
          <w:p w14:paraId="165C6B24" w14:textId="77777777" w:rsidR="00C37462" w:rsidRPr="00A0149B" w:rsidRDefault="00C37462" w:rsidP="00560E41">
            <w:pPr>
              <w:rPr>
                <w:rFonts w:ascii="Arial" w:hAnsi="Arial" w:cs="Arial"/>
                <w:sz w:val="18"/>
                <w:szCs w:val="18"/>
              </w:rPr>
            </w:pPr>
          </w:p>
        </w:tc>
        <w:tc>
          <w:tcPr>
            <w:tcW w:w="5040" w:type="dxa"/>
            <w:shd w:val="clear" w:color="auto" w:fill="auto"/>
            <w:vAlign w:val="center"/>
          </w:tcPr>
          <w:p w14:paraId="7286FD65" w14:textId="48736E65" w:rsidR="006A32BC" w:rsidRPr="00E41736" w:rsidRDefault="00394435" w:rsidP="006A32BC">
            <w:pPr>
              <w:rPr>
                <w:rFonts w:ascii="Arial" w:hAnsi="Arial" w:cs="Arial"/>
                <w:bCs/>
                <w:sz w:val="18"/>
                <w:szCs w:val="18"/>
              </w:rPr>
            </w:pPr>
            <w:r w:rsidRPr="00E41736">
              <w:rPr>
                <w:rFonts w:ascii="Arial" w:hAnsi="Arial" w:cs="Arial"/>
                <w:bCs/>
                <w:sz w:val="18"/>
                <w:szCs w:val="18"/>
              </w:rPr>
              <w:t xml:space="preserve">For dissolved metals, filter grab samples within </w:t>
            </w:r>
            <w:r w:rsidR="006D58BF">
              <w:rPr>
                <w:rFonts w:ascii="Arial" w:hAnsi="Arial" w:cs="Arial"/>
                <w:bCs/>
                <w:sz w:val="18"/>
                <w:szCs w:val="18"/>
              </w:rPr>
              <w:t>15 minutes</w:t>
            </w:r>
            <w:r w:rsidR="00353C80">
              <w:rPr>
                <w:rFonts w:ascii="Arial" w:hAnsi="Arial" w:cs="Arial"/>
                <w:bCs/>
                <w:sz w:val="18"/>
                <w:szCs w:val="18"/>
              </w:rPr>
              <w:t xml:space="preserve"> of collection and before adding preservative</w:t>
            </w:r>
            <w:r w:rsidR="00C67260">
              <w:rPr>
                <w:rFonts w:ascii="Arial" w:hAnsi="Arial" w:cs="Arial"/>
                <w:bCs/>
                <w:sz w:val="18"/>
                <w:szCs w:val="18"/>
              </w:rPr>
              <w:t>s. For a compos</w:t>
            </w:r>
            <w:r w:rsidR="00F84103">
              <w:rPr>
                <w:rFonts w:ascii="Arial" w:hAnsi="Arial" w:cs="Arial"/>
                <w:bCs/>
                <w:sz w:val="18"/>
                <w:szCs w:val="18"/>
              </w:rPr>
              <w:t>ite sample collec</w:t>
            </w:r>
            <w:r w:rsidR="008B2334">
              <w:rPr>
                <w:rFonts w:ascii="Arial" w:hAnsi="Arial" w:cs="Arial"/>
                <w:bCs/>
                <w:sz w:val="18"/>
                <w:szCs w:val="18"/>
              </w:rPr>
              <w:t xml:space="preserve">ted with an automated sampler (e.g., using a 24-hour composite sampler; </w:t>
            </w:r>
            <w:r w:rsidR="00586C11">
              <w:rPr>
                <w:rFonts w:ascii="Arial" w:hAnsi="Arial" w:cs="Arial"/>
                <w:bCs/>
                <w:sz w:val="18"/>
                <w:szCs w:val="18"/>
              </w:rPr>
              <w:t>see 40 CFR 122.21 (g)(7)(</w:t>
            </w:r>
            <w:proofErr w:type="spellStart"/>
            <w:r w:rsidR="00586C11">
              <w:rPr>
                <w:rFonts w:ascii="Arial" w:hAnsi="Arial" w:cs="Arial"/>
                <w:bCs/>
                <w:sz w:val="18"/>
                <w:szCs w:val="18"/>
              </w:rPr>
              <w:t>i</w:t>
            </w:r>
            <w:proofErr w:type="spellEnd"/>
            <w:r w:rsidR="00586C11">
              <w:rPr>
                <w:rFonts w:ascii="Arial" w:hAnsi="Arial" w:cs="Arial"/>
                <w:bCs/>
                <w:sz w:val="18"/>
                <w:szCs w:val="18"/>
              </w:rPr>
              <w:t xml:space="preserve">) or </w:t>
            </w:r>
            <w:r w:rsidR="00DE0FA9">
              <w:rPr>
                <w:rFonts w:ascii="Arial" w:hAnsi="Arial" w:cs="Arial"/>
                <w:bCs/>
                <w:sz w:val="18"/>
                <w:szCs w:val="18"/>
              </w:rPr>
              <w:t>40 CFR part 403, appendix E), filter the sample within 15 minutes after completion</w:t>
            </w:r>
            <w:r w:rsidR="005D0591">
              <w:rPr>
                <w:rFonts w:ascii="Arial" w:hAnsi="Arial" w:cs="Arial"/>
                <w:bCs/>
                <w:sz w:val="18"/>
                <w:szCs w:val="18"/>
              </w:rPr>
              <w:t xml:space="preserve"> of </w:t>
            </w:r>
            <w:r w:rsidR="002A4ACE">
              <w:rPr>
                <w:rFonts w:ascii="Arial" w:hAnsi="Arial" w:cs="Arial"/>
                <w:bCs/>
                <w:sz w:val="18"/>
                <w:szCs w:val="18"/>
              </w:rPr>
              <w:t xml:space="preserve">collection and before adding preservatives. </w:t>
            </w:r>
            <w:r w:rsidR="00131BEF">
              <w:rPr>
                <w:rFonts w:ascii="Arial" w:hAnsi="Arial" w:cs="Arial"/>
                <w:bCs/>
                <w:sz w:val="18"/>
                <w:szCs w:val="18"/>
              </w:rPr>
              <w:t>If it is known or suspected that dissolved sample integrity</w:t>
            </w:r>
            <w:r w:rsidR="00EF4791">
              <w:rPr>
                <w:rFonts w:ascii="Arial" w:hAnsi="Arial" w:cs="Arial"/>
                <w:bCs/>
                <w:sz w:val="18"/>
                <w:szCs w:val="18"/>
              </w:rPr>
              <w:t xml:space="preserve"> will be compromised during collection of a composite</w:t>
            </w:r>
            <w:r w:rsidR="008956D4">
              <w:rPr>
                <w:rFonts w:ascii="Arial" w:hAnsi="Arial" w:cs="Arial"/>
                <w:bCs/>
                <w:sz w:val="18"/>
                <w:szCs w:val="18"/>
              </w:rPr>
              <w:t xml:space="preserve"> sample collected automatically over time (e.g., by interchange of a metal between dissolved and suspended forms), collect and filter grab samples to be composited (footnote 2) in place of a composite sample collected automatically. </w:t>
            </w:r>
          </w:p>
        </w:tc>
      </w:tr>
      <w:tr w:rsidR="001B6BC0" w:rsidRPr="00A0149B" w14:paraId="0BDF9532" w14:textId="77777777" w:rsidTr="00E047A0">
        <w:trPr>
          <w:trHeight w:val="264"/>
        </w:trPr>
        <w:tc>
          <w:tcPr>
            <w:tcW w:w="442" w:type="dxa"/>
            <w:shd w:val="clear" w:color="auto" w:fill="auto"/>
            <w:noWrap/>
            <w:vAlign w:val="center"/>
          </w:tcPr>
          <w:p w14:paraId="6E46CB7A" w14:textId="67305996" w:rsidR="001B6BC0" w:rsidRDefault="001B6BC0"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2CF8F850" w14:textId="68285B60" w:rsidR="001B6BC0" w:rsidRPr="006A32BC" w:rsidRDefault="00440FE1" w:rsidP="003774CB">
            <w:pPr>
              <w:jc w:val="both"/>
              <w:rPr>
                <w:rFonts w:ascii="Arial" w:hAnsi="Arial" w:cs="Arial"/>
                <w:sz w:val="18"/>
                <w:szCs w:val="18"/>
              </w:rPr>
            </w:pPr>
            <w:r>
              <w:rPr>
                <w:rFonts w:ascii="Arial" w:hAnsi="Arial" w:cs="Arial"/>
                <w:sz w:val="18"/>
                <w:szCs w:val="18"/>
              </w:rPr>
              <w:t>To achieve a 28-day holding time, a</w:t>
            </w:r>
            <w:r w:rsidR="001B6BC0">
              <w:rPr>
                <w:rFonts w:ascii="Arial" w:hAnsi="Arial" w:cs="Arial"/>
                <w:sz w:val="18"/>
                <w:szCs w:val="18"/>
              </w:rPr>
              <w:t xml:space="preserve">re </w:t>
            </w:r>
            <w:r w:rsidR="0080441D">
              <w:rPr>
                <w:rFonts w:ascii="Arial" w:hAnsi="Arial" w:cs="Arial"/>
                <w:sz w:val="18"/>
                <w:szCs w:val="18"/>
              </w:rPr>
              <w:t xml:space="preserve">filtered </w:t>
            </w:r>
            <w:r w:rsidR="001B6BC0">
              <w:rPr>
                <w:rFonts w:ascii="Arial" w:hAnsi="Arial" w:cs="Arial"/>
                <w:sz w:val="18"/>
                <w:szCs w:val="18"/>
              </w:rPr>
              <w:t>samples preserved</w:t>
            </w:r>
            <w:r w:rsidR="0080441D">
              <w:rPr>
                <w:rFonts w:ascii="Arial" w:hAnsi="Arial" w:cs="Arial"/>
                <w:sz w:val="18"/>
                <w:szCs w:val="18"/>
              </w:rPr>
              <w:t xml:space="preserve"> within 15 minutes of collection</w:t>
            </w:r>
            <w:r w:rsidR="001B6BC0">
              <w:rPr>
                <w:rFonts w:ascii="Arial" w:hAnsi="Arial" w:cs="Arial"/>
                <w:sz w:val="18"/>
                <w:szCs w:val="18"/>
              </w:rPr>
              <w:t xml:space="preserve"> </w:t>
            </w:r>
            <w:r w:rsidR="000F1738">
              <w:rPr>
                <w:rFonts w:ascii="Arial" w:hAnsi="Arial" w:cs="Arial"/>
                <w:sz w:val="18"/>
                <w:szCs w:val="18"/>
              </w:rPr>
              <w:t xml:space="preserve">by adding ammonium sulfate buffer solution dropwise until the pH of the sample is </w:t>
            </w:r>
            <w:r w:rsidR="00294AEC">
              <w:rPr>
                <w:rFonts w:ascii="Arial" w:hAnsi="Arial" w:cs="Arial"/>
                <w:sz w:val="18"/>
                <w:szCs w:val="18"/>
              </w:rPr>
              <w:t>9.3-9.7 S.U.</w:t>
            </w:r>
            <w:r w:rsidR="000F1738">
              <w:rPr>
                <w:rFonts w:ascii="Arial" w:hAnsi="Arial" w:cs="Arial"/>
                <w:sz w:val="18"/>
                <w:szCs w:val="18"/>
              </w:rPr>
              <w:t>? [40 CFR Part 136.3, Table II, footnote 20</w:t>
            </w:r>
            <w:r w:rsidR="003C514A">
              <w:rPr>
                <w:rFonts w:ascii="Arial" w:hAnsi="Arial" w:cs="Arial"/>
                <w:sz w:val="18"/>
                <w:szCs w:val="18"/>
              </w:rPr>
              <w:t>]</w:t>
            </w:r>
            <w:r w:rsidR="000F1738">
              <w:rPr>
                <w:rFonts w:ascii="Arial" w:hAnsi="Arial" w:cs="Arial"/>
                <w:sz w:val="18"/>
                <w:szCs w:val="18"/>
              </w:rPr>
              <w:t xml:space="preserve"> </w:t>
            </w:r>
            <w:r w:rsidR="003C514A">
              <w:rPr>
                <w:rFonts w:ascii="Arial" w:hAnsi="Arial" w:cs="Arial"/>
                <w:sz w:val="18"/>
                <w:szCs w:val="18"/>
              </w:rPr>
              <w:t>[</w:t>
            </w:r>
            <w:r w:rsidR="000F1738">
              <w:rPr>
                <w:rFonts w:ascii="Arial" w:hAnsi="Arial" w:cs="Arial"/>
                <w:sz w:val="18"/>
                <w:szCs w:val="18"/>
              </w:rPr>
              <w:t>EPA 218.6</w:t>
            </w:r>
            <w:r w:rsidR="00A53937">
              <w:rPr>
                <w:rFonts w:ascii="Arial" w:hAnsi="Arial" w:cs="Arial"/>
                <w:sz w:val="18"/>
                <w:szCs w:val="18"/>
              </w:rPr>
              <w:t xml:space="preserve">, Section </w:t>
            </w:r>
            <w:r w:rsidR="001C56DB">
              <w:rPr>
                <w:rFonts w:ascii="Arial" w:hAnsi="Arial" w:cs="Arial"/>
                <w:sz w:val="18"/>
                <w:szCs w:val="18"/>
              </w:rPr>
              <w:t>8.2]</w:t>
            </w:r>
          </w:p>
        </w:tc>
        <w:tc>
          <w:tcPr>
            <w:tcW w:w="450" w:type="dxa"/>
            <w:shd w:val="clear" w:color="auto" w:fill="auto"/>
            <w:noWrap/>
            <w:vAlign w:val="center"/>
          </w:tcPr>
          <w:p w14:paraId="665AEB9A" w14:textId="77777777" w:rsidR="001B6BC0" w:rsidRPr="00A0149B" w:rsidRDefault="001B6BC0" w:rsidP="00560E41">
            <w:pPr>
              <w:rPr>
                <w:rFonts w:ascii="Arial" w:hAnsi="Arial" w:cs="Arial"/>
                <w:sz w:val="18"/>
                <w:szCs w:val="18"/>
              </w:rPr>
            </w:pPr>
          </w:p>
        </w:tc>
        <w:tc>
          <w:tcPr>
            <w:tcW w:w="450" w:type="dxa"/>
            <w:shd w:val="clear" w:color="auto" w:fill="auto"/>
            <w:noWrap/>
            <w:vAlign w:val="center"/>
          </w:tcPr>
          <w:p w14:paraId="490D6B48" w14:textId="77777777" w:rsidR="001B6BC0" w:rsidRPr="00A0149B" w:rsidRDefault="001B6BC0" w:rsidP="00560E41">
            <w:pPr>
              <w:rPr>
                <w:rFonts w:ascii="Arial" w:hAnsi="Arial" w:cs="Arial"/>
                <w:sz w:val="18"/>
                <w:szCs w:val="18"/>
              </w:rPr>
            </w:pPr>
          </w:p>
        </w:tc>
        <w:tc>
          <w:tcPr>
            <w:tcW w:w="5040" w:type="dxa"/>
            <w:shd w:val="clear" w:color="auto" w:fill="auto"/>
            <w:vAlign w:val="center"/>
          </w:tcPr>
          <w:p w14:paraId="22D9780F" w14:textId="77777777" w:rsidR="001B6BC0" w:rsidRPr="00A0149B" w:rsidRDefault="001271AD" w:rsidP="00380B47">
            <w:pPr>
              <w:jc w:val="both"/>
              <w:rPr>
                <w:rFonts w:ascii="Arial" w:hAnsi="Arial" w:cs="Arial"/>
                <w:sz w:val="18"/>
                <w:szCs w:val="18"/>
              </w:rPr>
            </w:pPr>
            <w:r w:rsidRPr="001271AD">
              <w:rPr>
                <w:rFonts w:ascii="Arial" w:hAnsi="Arial" w:cs="Arial"/>
                <w:b/>
                <w:sz w:val="18"/>
                <w:szCs w:val="18"/>
              </w:rPr>
              <w:t>Footnote 20:</w:t>
            </w:r>
            <w:r>
              <w:rPr>
                <w:rFonts w:ascii="Arial" w:hAnsi="Arial" w:cs="Arial"/>
                <w:sz w:val="18"/>
                <w:szCs w:val="18"/>
              </w:rPr>
              <w:t xml:space="preserve"> To achieve the 28-day holding time, use the ammonium sulfate buffer solution specified in EPA Method 218.6. The allowance in this footnote supersedes preservation and holding time requirements in the approved hexavalent chromium methods, unless this supersession would compromise the measurement, in which case requirements in the method must be followed.</w:t>
            </w:r>
          </w:p>
        </w:tc>
      </w:tr>
      <w:tr w:rsidR="00E047A0" w:rsidRPr="00A0149B" w14:paraId="4B0A6871" w14:textId="77777777" w:rsidTr="00E047A0">
        <w:trPr>
          <w:trHeight w:val="264"/>
        </w:trPr>
        <w:tc>
          <w:tcPr>
            <w:tcW w:w="442" w:type="dxa"/>
            <w:shd w:val="clear" w:color="auto" w:fill="auto"/>
            <w:noWrap/>
            <w:vAlign w:val="center"/>
          </w:tcPr>
          <w:p w14:paraId="7F200744" w14:textId="77777777" w:rsidR="00E047A0" w:rsidRPr="00CB1F65" w:rsidRDefault="00E047A0" w:rsidP="00CB1F65">
            <w:pPr>
              <w:pStyle w:val="ListParagraph"/>
              <w:numPr>
                <w:ilvl w:val="0"/>
                <w:numId w:val="4"/>
              </w:numPr>
              <w:jc w:val="both"/>
              <w:rPr>
                <w:rFonts w:ascii="Arial" w:hAnsi="Arial" w:cs="Arial"/>
                <w:sz w:val="18"/>
                <w:szCs w:val="18"/>
              </w:rPr>
            </w:pPr>
          </w:p>
        </w:tc>
        <w:tc>
          <w:tcPr>
            <w:tcW w:w="4591" w:type="dxa"/>
            <w:shd w:val="clear" w:color="auto" w:fill="auto"/>
          </w:tcPr>
          <w:p w14:paraId="1361290A" w14:textId="31EBE892" w:rsidR="00E047A0" w:rsidRPr="005E204D" w:rsidRDefault="00E047A0" w:rsidP="005E204D">
            <w:pPr>
              <w:rPr>
                <w:rFonts w:ascii="Arial" w:hAnsi="Arial" w:cs="Arial"/>
                <w:sz w:val="18"/>
                <w:szCs w:val="18"/>
              </w:rPr>
            </w:pPr>
            <w:r>
              <w:rPr>
                <w:rFonts w:ascii="Arial" w:hAnsi="Arial" w:cs="Arial"/>
                <w:sz w:val="18"/>
                <w:szCs w:val="18"/>
              </w:rPr>
              <w:t>Are filtered samples preserved with ammonium sulfate buffer solution analyzed within 28 days of collection? [40 CFR Part 136.3, Table II, footnote 20]</w:t>
            </w:r>
          </w:p>
        </w:tc>
        <w:tc>
          <w:tcPr>
            <w:tcW w:w="450" w:type="dxa"/>
            <w:shd w:val="clear" w:color="auto" w:fill="auto"/>
            <w:noWrap/>
            <w:vAlign w:val="center"/>
          </w:tcPr>
          <w:p w14:paraId="17420603" w14:textId="77777777" w:rsidR="00E047A0" w:rsidRPr="00A0149B" w:rsidRDefault="00E047A0" w:rsidP="00560E41">
            <w:pPr>
              <w:rPr>
                <w:rFonts w:ascii="Arial" w:hAnsi="Arial" w:cs="Arial"/>
                <w:sz w:val="18"/>
                <w:szCs w:val="18"/>
              </w:rPr>
            </w:pPr>
          </w:p>
        </w:tc>
        <w:tc>
          <w:tcPr>
            <w:tcW w:w="450" w:type="dxa"/>
            <w:shd w:val="clear" w:color="auto" w:fill="auto"/>
            <w:noWrap/>
            <w:vAlign w:val="center"/>
          </w:tcPr>
          <w:p w14:paraId="5AED56D0" w14:textId="77777777" w:rsidR="00E047A0" w:rsidRPr="00A0149B" w:rsidRDefault="00E047A0" w:rsidP="00560E41">
            <w:pPr>
              <w:rPr>
                <w:rFonts w:ascii="Arial" w:hAnsi="Arial" w:cs="Arial"/>
                <w:sz w:val="18"/>
                <w:szCs w:val="18"/>
              </w:rPr>
            </w:pPr>
          </w:p>
        </w:tc>
        <w:tc>
          <w:tcPr>
            <w:tcW w:w="5040" w:type="dxa"/>
            <w:vAlign w:val="center"/>
          </w:tcPr>
          <w:p w14:paraId="5E284C77" w14:textId="77777777" w:rsidR="00E047A0" w:rsidRPr="00A0149B" w:rsidRDefault="00E047A0" w:rsidP="00F44215">
            <w:pPr>
              <w:rPr>
                <w:rFonts w:ascii="Arial" w:hAnsi="Arial" w:cs="Arial"/>
                <w:sz w:val="18"/>
                <w:szCs w:val="18"/>
              </w:rPr>
            </w:pPr>
          </w:p>
        </w:tc>
      </w:tr>
      <w:tr w:rsidR="00D27F16" w:rsidRPr="00A0149B" w14:paraId="7A657BB4" w14:textId="77777777" w:rsidTr="00E047A0">
        <w:trPr>
          <w:trHeight w:val="264"/>
        </w:trPr>
        <w:tc>
          <w:tcPr>
            <w:tcW w:w="442" w:type="dxa"/>
            <w:shd w:val="clear" w:color="auto" w:fill="auto"/>
            <w:noWrap/>
            <w:vAlign w:val="center"/>
          </w:tcPr>
          <w:p w14:paraId="46A95109" w14:textId="77777777" w:rsidR="00D27F16" w:rsidRPr="00CB1F65" w:rsidRDefault="00D27F16" w:rsidP="00CB1F65">
            <w:pPr>
              <w:pStyle w:val="ListParagraph"/>
              <w:numPr>
                <w:ilvl w:val="0"/>
                <w:numId w:val="4"/>
              </w:numPr>
              <w:jc w:val="both"/>
              <w:rPr>
                <w:rFonts w:ascii="Arial" w:hAnsi="Arial" w:cs="Arial"/>
                <w:sz w:val="18"/>
                <w:szCs w:val="18"/>
              </w:rPr>
            </w:pPr>
          </w:p>
        </w:tc>
        <w:tc>
          <w:tcPr>
            <w:tcW w:w="4591" w:type="dxa"/>
            <w:shd w:val="clear" w:color="auto" w:fill="auto"/>
          </w:tcPr>
          <w:p w14:paraId="6896AC2B" w14:textId="147F5C6D" w:rsidR="00D27F16" w:rsidRDefault="00D27F16" w:rsidP="005E204D">
            <w:pPr>
              <w:rPr>
                <w:rFonts w:ascii="Arial" w:hAnsi="Arial" w:cs="Arial"/>
                <w:sz w:val="18"/>
                <w:szCs w:val="18"/>
              </w:rPr>
            </w:pPr>
            <w:r w:rsidRPr="00D27F16">
              <w:rPr>
                <w:rFonts w:ascii="Arial" w:hAnsi="Arial" w:cs="Arial"/>
                <w:sz w:val="18"/>
                <w:szCs w:val="18"/>
              </w:rPr>
              <w:t>Are filtered unpreserved samples analyzed within 15 minutes of collection? [40 CFR 136.3, Table II, footnote 2]</w:t>
            </w:r>
          </w:p>
        </w:tc>
        <w:tc>
          <w:tcPr>
            <w:tcW w:w="450" w:type="dxa"/>
            <w:shd w:val="clear" w:color="auto" w:fill="auto"/>
            <w:noWrap/>
            <w:vAlign w:val="center"/>
          </w:tcPr>
          <w:p w14:paraId="7757EF05" w14:textId="77777777" w:rsidR="00D27F16" w:rsidRPr="00A0149B" w:rsidRDefault="00D27F16" w:rsidP="00560E41">
            <w:pPr>
              <w:rPr>
                <w:rFonts w:ascii="Arial" w:hAnsi="Arial" w:cs="Arial"/>
                <w:sz w:val="18"/>
                <w:szCs w:val="18"/>
              </w:rPr>
            </w:pPr>
          </w:p>
        </w:tc>
        <w:tc>
          <w:tcPr>
            <w:tcW w:w="450" w:type="dxa"/>
            <w:shd w:val="clear" w:color="auto" w:fill="auto"/>
            <w:noWrap/>
            <w:vAlign w:val="center"/>
          </w:tcPr>
          <w:p w14:paraId="03798742" w14:textId="77777777" w:rsidR="00D27F16" w:rsidRPr="00A0149B" w:rsidRDefault="00D27F16" w:rsidP="00560E41">
            <w:pPr>
              <w:rPr>
                <w:rFonts w:ascii="Arial" w:hAnsi="Arial" w:cs="Arial"/>
                <w:sz w:val="18"/>
                <w:szCs w:val="18"/>
              </w:rPr>
            </w:pPr>
          </w:p>
        </w:tc>
        <w:tc>
          <w:tcPr>
            <w:tcW w:w="5040" w:type="dxa"/>
            <w:vAlign w:val="center"/>
          </w:tcPr>
          <w:p w14:paraId="6846ACF1" w14:textId="77777777" w:rsidR="00D27F16" w:rsidRPr="00A0149B" w:rsidRDefault="00D27F16" w:rsidP="00F44215">
            <w:pPr>
              <w:rPr>
                <w:rFonts w:ascii="Arial" w:hAnsi="Arial" w:cs="Arial"/>
                <w:sz w:val="18"/>
                <w:szCs w:val="18"/>
              </w:rPr>
            </w:pPr>
          </w:p>
        </w:tc>
      </w:tr>
      <w:tr w:rsidR="000F1738" w:rsidRPr="00A0149B" w14:paraId="2CF3398D" w14:textId="77777777" w:rsidTr="00E047A0">
        <w:trPr>
          <w:trHeight w:val="264"/>
        </w:trPr>
        <w:tc>
          <w:tcPr>
            <w:tcW w:w="442" w:type="dxa"/>
            <w:shd w:val="clear" w:color="auto" w:fill="auto"/>
            <w:noWrap/>
            <w:vAlign w:val="center"/>
          </w:tcPr>
          <w:p w14:paraId="69559083" w14:textId="53F22976" w:rsidR="000F1738" w:rsidRDefault="000F1738"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1295ED26" w14:textId="4996071E" w:rsidR="000F1738" w:rsidRDefault="002148B6" w:rsidP="003774CB">
            <w:pPr>
              <w:jc w:val="both"/>
              <w:rPr>
                <w:rFonts w:ascii="Arial" w:hAnsi="Arial" w:cs="Arial"/>
                <w:sz w:val="18"/>
                <w:szCs w:val="18"/>
              </w:rPr>
            </w:pPr>
            <w:r>
              <w:rPr>
                <w:rFonts w:ascii="Arial" w:hAnsi="Arial" w:cs="Arial"/>
                <w:bCs/>
                <w:sz w:val="18"/>
                <w:szCs w:val="18"/>
              </w:rPr>
              <w:t xml:space="preserve">Are samples transported and stored at ≤ 6°C without freezing? </w:t>
            </w:r>
            <w:r w:rsidR="000F1738" w:rsidRPr="000F1738">
              <w:rPr>
                <w:rFonts w:ascii="Arial" w:hAnsi="Arial" w:cs="Arial" w:hint="eastAsia"/>
                <w:sz w:val="18"/>
                <w:szCs w:val="18"/>
              </w:rPr>
              <w:t>[40 CFR 136.3 Table II and footnote 18]</w:t>
            </w:r>
          </w:p>
        </w:tc>
        <w:tc>
          <w:tcPr>
            <w:tcW w:w="450" w:type="dxa"/>
            <w:shd w:val="clear" w:color="auto" w:fill="auto"/>
            <w:noWrap/>
            <w:vAlign w:val="center"/>
          </w:tcPr>
          <w:p w14:paraId="1CB79270" w14:textId="77777777" w:rsidR="000F1738" w:rsidRPr="00A0149B" w:rsidRDefault="000F1738" w:rsidP="00560E41">
            <w:pPr>
              <w:rPr>
                <w:rFonts w:ascii="Arial" w:hAnsi="Arial" w:cs="Arial"/>
                <w:sz w:val="18"/>
                <w:szCs w:val="18"/>
              </w:rPr>
            </w:pPr>
          </w:p>
        </w:tc>
        <w:tc>
          <w:tcPr>
            <w:tcW w:w="450" w:type="dxa"/>
            <w:shd w:val="clear" w:color="auto" w:fill="auto"/>
            <w:noWrap/>
            <w:vAlign w:val="center"/>
          </w:tcPr>
          <w:p w14:paraId="49799F0A" w14:textId="77777777" w:rsidR="000F1738" w:rsidRPr="00A0149B" w:rsidRDefault="000F1738" w:rsidP="00560E41">
            <w:pPr>
              <w:rPr>
                <w:rFonts w:ascii="Arial" w:hAnsi="Arial" w:cs="Arial"/>
                <w:sz w:val="18"/>
                <w:szCs w:val="18"/>
              </w:rPr>
            </w:pPr>
          </w:p>
        </w:tc>
        <w:tc>
          <w:tcPr>
            <w:tcW w:w="5040" w:type="dxa"/>
            <w:shd w:val="clear" w:color="auto" w:fill="auto"/>
            <w:vAlign w:val="center"/>
          </w:tcPr>
          <w:p w14:paraId="59D71FFE" w14:textId="77777777" w:rsidR="000F1738" w:rsidRPr="00A0149B" w:rsidRDefault="000F1738" w:rsidP="00F44215">
            <w:pPr>
              <w:rPr>
                <w:rFonts w:ascii="Arial" w:hAnsi="Arial" w:cs="Arial"/>
                <w:sz w:val="18"/>
                <w:szCs w:val="18"/>
              </w:rPr>
            </w:pPr>
          </w:p>
        </w:tc>
      </w:tr>
      <w:tr w:rsidR="00E047A0" w:rsidRPr="00A0149B" w14:paraId="7FBF99B7" w14:textId="77777777" w:rsidTr="00E047A0">
        <w:trPr>
          <w:trHeight w:val="264"/>
        </w:trPr>
        <w:tc>
          <w:tcPr>
            <w:tcW w:w="442" w:type="dxa"/>
            <w:shd w:val="clear" w:color="auto" w:fill="D9D9D9"/>
            <w:noWrap/>
            <w:vAlign w:val="center"/>
          </w:tcPr>
          <w:p w14:paraId="09F3ADBE" w14:textId="77777777" w:rsidR="00794C5A" w:rsidRPr="00A0149B" w:rsidRDefault="00794C5A" w:rsidP="00C4157D">
            <w:pPr>
              <w:ind w:left="1080"/>
              <w:jc w:val="both"/>
              <w:rPr>
                <w:rFonts w:ascii="Arial" w:hAnsi="Arial" w:cs="Arial"/>
                <w:sz w:val="18"/>
                <w:szCs w:val="18"/>
              </w:rPr>
            </w:pPr>
          </w:p>
        </w:tc>
        <w:tc>
          <w:tcPr>
            <w:tcW w:w="4591" w:type="dxa"/>
            <w:shd w:val="clear" w:color="auto" w:fill="D9D9D9"/>
            <w:noWrap/>
            <w:vAlign w:val="center"/>
          </w:tcPr>
          <w:p w14:paraId="645D0B7E" w14:textId="77777777" w:rsidR="00794C5A" w:rsidRPr="00560E41" w:rsidRDefault="00794C5A" w:rsidP="00794C5A">
            <w:pPr>
              <w:jc w:val="center"/>
              <w:rPr>
                <w:rFonts w:ascii="Arial" w:hAnsi="Arial" w:cs="Arial"/>
                <w:b/>
                <w:sz w:val="18"/>
                <w:szCs w:val="18"/>
              </w:rPr>
            </w:pPr>
            <w:r w:rsidRPr="00560E41">
              <w:rPr>
                <w:rFonts w:ascii="Arial" w:hAnsi="Arial" w:cs="Arial"/>
                <w:b/>
                <w:sz w:val="18"/>
                <w:szCs w:val="18"/>
              </w:rPr>
              <w:t>PROCEDURE –</w:t>
            </w:r>
            <w:r>
              <w:rPr>
                <w:rFonts w:ascii="Arial" w:hAnsi="Arial" w:cs="Arial"/>
                <w:b/>
                <w:sz w:val="18"/>
                <w:szCs w:val="18"/>
              </w:rPr>
              <w:t xml:space="preserve"> </w:t>
            </w:r>
            <w:r w:rsidRPr="00560E41">
              <w:rPr>
                <w:rFonts w:ascii="Arial" w:hAnsi="Arial" w:cs="Arial"/>
                <w:b/>
                <w:sz w:val="18"/>
                <w:szCs w:val="18"/>
              </w:rPr>
              <w:t>Calibration</w:t>
            </w:r>
          </w:p>
        </w:tc>
        <w:tc>
          <w:tcPr>
            <w:tcW w:w="450" w:type="dxa"/>
            <w:tcBorders>
              <w:bottom w:val="single" w:sz="4" w:space="0" w:color="auto"/>
            </w:tcBorders>
            <w:shd w:val="clear" w:color="auto" w:fill="D9D9D9"/>
            <w:noWrap/>
            <w:vAlign w:val="center"/>
          </w:tcPr>
          <w:p w14:paraId="608EC6D3" w14:textId="3C53061D" w:rsidR="00794C5A" w:rsidRPr="00560E41" w:rsidRDefault="00794C5A" w:rsidP="00794C5A">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06E75A0" w14:textId="581E5FD9" w:rsidR="00794C5A" w:rsidRPr="00560E41" w:rsidRDefault="00794C5A" w:rsidP="00794C5A">
            <w:pPr>
              <w:jc w:val="center"/>
              <w:rPr>
                <w:rFonts w:ascii="Arial" w:hAnsi="Arial" w:cs="Arial"/>
                <w:b/>
                <w:sz w:val="18"/>
                <w:szCs w:val="18"/>
              </w:rPr>
            </w:pPr>
            <w:r>
              <w:rPr>
                <w:rFonts w:ascii="Arial" w:hAnsi="Arial" w:cs="Arial"/>
                <w:b/>
                <w:sz w:val="18"/>
                <w:szCs w:val="18"/>
              </w:rPr>
              <w:t>SOP</w:t>
            </w:r>
          </w:p>
        </w:tc>
        <w:tc>
          <w:tcPr>
            <w:tcW w:w="5040" w:type="dxa"/>
            <w:shd w:val="clear" w:color="auto" w:fill="D9D9D9"/>
            <w:vAlign w:val="center"/>
          </w:tcPr>
          <w:p w14:paraId="08A36753" w14:textId="77777777" w:rsidR="00794C5A" w:rsidRPr="00560E41" w:rsidRDefault="00794C5A" w:rsidP="00794C5A">
            <w:pPr>
              <w:jc w:val="center"/>
              <w:rPr>
                <w:rFonts w:ascii="Arial" w:hAnsi="Arial" w:cs="Arial"/>
                <w:b/>
                <w:sz w:val="18"/>
                <w:szCs w:val="18"/>
              </w:rPr>
            </w:pPr>
            <w:r w:rsidRPr="00560E41">
              <w:rPr>
                <w:rFonts w:ascii="Arial" w:hAnsi="Arial" w:cs="Arial"/>
                <w:b/>
                <w:sz w:val="18"/>
                <w:szCs w:val="18"/>
              </w:rPr>
              <w:t>EXPLANATION</w:t>
            </w:r>
          </w:p>
        </w:tc>
      </w:tr>
      <w:tr w:rsidR="00E047A0" w:rsidRPr="00A0149B" w14:paraId="090B2061" w14:textId="77777777" w:rsidTr="00E047A0">
        <w:trPr>
          <w:trHeight w:val="264"/>
        </w:trPr>
        <w:tc>
          <w:tcPr>
            <w:tcW w:w="442" w:type="dxa"/>
            <w:shd w:val="clear" w:color="auto" w:fill="auto"/>
            <w:noWrap/>
            <w:vAlign w:val="center"/>
          </w:tcPr>
          <w:p w14:paraId="64379924" w14:textId="334B69BD" w:rsidR="00664A55" w:rsidRPr="00A0149B" w:rsidRDefault="00664A55"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4E2659BD" w14:textId="3E690585" w:rsidR="002F3C77" w:rsidRPr="00350A07" w:rsidRDefault="00131FEE" w:rsidP="00131FEE">
            <w:pPr>
              <w:jc w:val="both"/>
              <w:rPr>
                <w:rFonts w:ascii="Arial" w:hAnsi="Arial" w:cs="Arial"/>
                <w:sz w:val="18"/>
                <w:szCs w:val="18"/>
              </w:rPr>
            </w:pPr>
            <w:r>
              <w:rPr>
                <w:rFonts w:ascii="Arial" w:hAnsi="Arial" w:cs="Arial"/>
                <w:sz w:val="18"/>
                <w:szCs w:val="18"/>
              </w:rPr>
              <w:t>I</w:t>
            </w:r>
            <w:r w:rsidRPr="00131FEE">
              <w:rPr>
                <w:rFonts w:ascii="Arial" w:hAnsi="Arial" w:cs="Arial"/>
                <w:sz w:val="18"/>
                <w:szCs w:val="18"/>
              </w:rPr>
              <w:t>s a calibration curve consisting of at least three standards analyzed daily or a curve consisting of at least five standards</w:t>
            </w:r>
            <w:r>
              <w:rPr>
                <w:rFonts w:ascii="Arial" w:hAnsi="Arial" w:cs="Arial"/>
                <w:sz w:val="18"/>
                <w:szCs w:val="18"/>
              </w:rPr>
              <w:t xml:space="preserve"> </w:t>
            </w:r>
            <w:r w:rsidRPr="00131FEE">
              <w:rPr>
                <w:rFonts w:ascii="Arial" w:hAnsi="Arial" w:cs="Arial"/>
                <w:sz w:val="18"/>
                <w:szCs w:val="18"/>
              </w:rPr>
              <w:t>analyzed annually?</w:t>
            </w:r>
            <w:r w:rsidR="002F3C77" w:rsidRPr="00350A07">
              <w:rPr>
                <w:rFonts w:ascii="Arial" w:hAnsi="Arial" w:cs="Arial"/>
                <w:sz w:val="18"/>
                <w:szCs w:val="18"/>
              </w:rPr>
              <w:t xml:space="preserve"> [15A NCAC </w:t>
            </w:r>
            <w:r w:rsidR="003C514A">
              <w:rPr>
                <w:rFonts w:ascii="Arial" w:hAnsi="Arial" w:cs="Arial"/>
                <w:sz w:val="18"/>
                <w:szCs w:val="18"/>
              </w:rPr>
              <w:t>0</w:t>
            </w:r>
            <w:r w:rsidR="002F3C77" w:rsidRPr="00350A07">
              <w:rPr>
                <w:rFonts w:ascii="Arial" w:hAnsi="Arial" w:cs="Arial"/>
                <w:sz w:val="18"/>
                <w:szCs w:val="18"/>
              </w:rPr>
              <w:t>2H .0805 (a) (7) (H) (v)</w:t>
            </w:r>
            <w:r w:rsidR="00484FFD">
              <w:rPr>
                <w:rFonts w:ascii="Arial" w:hAnsi="Arial" w:cs="Arial"/>
                <w:sz w:val="18"/>
                <w:szCs w:val="18"/>
              </w:rPr>
              <w:t>]</w:t>
            </w:r>
          </w:p>
          <w:p w14:paraId="72471731" w14:textId="77777777" w:rsidR="002F3C77" w:rsidRPr="00350A07" w:rsidRDefault="002F3C77" w:rsidP="003774CB">
            <w:pPr>
              <w:jc w:val="both"/>
              <w:rPr>
                <w:rFonts w:ascii="Arial" w:hAnsi="Arial" w:cs="Arial"/>
                <w:b/>
                <w:sz w:val="18"/>
                <w:szCs w:val="18"/>
              </w:rPr>
            </w:pPr>
          </w:p>
          <w:p w14:paraId="7C65E7F0" w14:textId="77777777" w:rsidR="00664A55" w:rsidRDefault="00664A55" w:rsidP="003774CB">
            <w:pPr>
              <w:jc w:val="both"/>
              <w:rPr>
                <w:rFonts w:ascii="Arial" w:hAnsi="Arial" w:cs="Arial"/>
                <w:b/>
                <w:sz w:val="18"/>
                <w:szCs w:val="18"/>
              </w:rPr>
            </w:pPr>
            <w:r w:rsidRPr="00350A07">
              <w:rPr>
                <w:rFonts w:ascii="Arial" w:hAnsi="Arial" w:cs="Arial"/>
                <w:b/>
                <w:sz w:val="18"/>
                <w:szCs w:val="18"/>
              </w:rPr>
              <w:t>List the values of standards used for the calibration</w:t>
            </w:r>
            <w:r w:rsidR="00131FEE">
              <w:rPr>
                <w:rFonts w:ascii="Arial" w:hAnsi="Arial" w:cs="Arial"/>
                <w:b/>
                <w:sz w:val="18"/>
                <w:szCs w:val="18"/>
              </w:rPr>
              <w:t xml:space="preserve"> curve</w:t>
            </w:r>
            <w:r w:rsidRPr="00350A07">
              <w:rPr>
                <w:rFonts w:ascii="Arial" w:hAnsi="Arial" w:cs="Arial"/>
                <w:b/>
                <w:sz w:val="18"/>
                <w:szCs w:val="18"/>
              </w:rPr>
              <w:t xml:space="preserve">: </w:t>
            </w:r>
          </w:p>
          <w:p w14:paraId="7F623BFD" w14:textId="77777777" w:rsidR="003C514A" w:rsidRDefault="003C514A" w:rsidP="003774CB">
            <w:pPr>
              <w:jc w:val="both"/>
              <w:rPr>
                <w:rFonts w:ascii="Arial" w:hAnsi="Arial" w:cs="Arial"/>
                <w:b/>
                <w:sz w:val="18"/>
                <w:szCs w:val="18"/>
              </w:rPr>
            </w:pPr>
          </w:p>
          <w:p w14:paraId="1857D22B" w14:textId="77777777" w:rsidR="003C514A" w:rsidRDefault="003C514A" w:rsidP="003774CB">
            <w:pPr>
              <w:jc w:val="both"/>
              <w:rPr>
                <w:rFonts w:ascii="Arial" w:hAnsi="Arial" w:cs="Arial"/>
                <w:b/>
                <w:sz w:val="18"/>
                <w:szCs w:val="18"/>
              </w:rPr>
            </w:pPr>
          </w:p>
          <w:p w14:paraId="68AC2D52" w14:textId="77777777" w:rsidR="003C514A" w:rsidRDefault="003C514A" w:rsidP="003774CB">
            <w:pPr>
              <w:jc w:val="both"/>
              <w:rPr>
                <w:rFonts w:ascii="Arial" w:hAnsi="Arial" w:cs="Arial"/>
                <w:b/>
                <w:sz w:val="18"/>
                <w:szCs w:val="18"/>
              </w:rPr>
            </w:pPr>
          </w:p>
          <w:p w14:paraId="5CC60B9C" w14:textId="77777777" w:rsidR="000F0290" w:rsidRDefault="000F0290" w:rsidP="003774CB">
            <w:pPr>
              <w:jc w:val="both"/>
              <w:rPr>
                <w:rFonts w:ascii="Arial" w:hAnsi="Arial" w:cs="Arial"/>
                <w:b/>
                <w:sz w:val="18"/>
                <w:szCs w:val="18"/>
              </w:rPr>
            </w:pPr>
          </w:p>
          <w:p w14:paraId="43FAD724" w14:textId="7C26698C" w:rsidR="003C514A" w:rsidRPr="00350A07" w:rsidRDefault="003C514A" w:rsidP="003774CB">
            <w:pPr>
              <w:jc w:val="both"/>
              <w:rPr>
                <w:rFonts w:ascii="Arial" w:hAnsi="Arial" w:cs="Arial"/>
                <w:b/>
                <w:sz w:val="18"/>
                <w:szCs w:val="18"/>
              </w:rPr>
            </w:pPr>
          </w:p>
        </w:tc>
        <w:tc>
          <w:tcPr>
            <w:tcW w:w="450" w:type="dxa"/>
            <w:tcBorders>
              <w:bottom w:val="single" w:sz="4" w:space="0" w:color="auto"/>
            </w:tcBorders>
            <w:shd w:val="clear" w:color="auto" w:fill="auto"/>
            <w:noWrap/>
            <w:vAlign w:val="center"/>
          </w:tcPr>
          <w:p w14:paraId="091C4A7C" w14:textId="77777777" w:rsidR="00664A55" w:rsidRPr="00560E41" w:rsidRDefault="00664A55" w:rsidP="00297CE1">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1D6238B0" w14:textId="77777777" w:rsidR="00664A55" w:rsidRPr="00560E41" w:rsidRDefault="00664A55" w:rsidP="00297CE1">
            <w:pPr>
              <w:jc w:val="center"/>
              <w:rPr>
                <w:rFonts w:ascii="Arial" w:hAnsi="Arial" w:cs="Arial"/>
                <w:b/>
                <w:sz w:val="18"/>
                <w:szCs w:val="18"/>
              </w:rPr>
            </w:pPr>
          </w:p>
        </w:tc>
        <w:tc>
          <w:tcPr>
            <w:tcW w:w="5040" w:type="dxa"/>
            <w:shd w:val="clear" w:color="auto" w:fill="auto"/>
            <w:vAlign w:val="center"/>
          </w:tcPr>
          <w:p w14:paraId="7713F4F6" w14:textId="77777777" w:rsidR="00F00930" w:rsidRDefault="00F00930" w:rsidP="005E689E">
            <w:pPr>
              <w:jc w:val="both"/>
              <w:rPr>
                <w:rFonts w:ascii="Arial" w:hAnsi="Arial" w:cs="Arial"/>
                <w:b/>
                <w:sz w:val="18"/>
                <w:szCs w:val="18"/>
              </w:rPr>
            </w:pPr>
          </w:p>
          <w:p w14:paraId="06B02C44" w14:textId="7E64A624" w:rsidR="00E01E14" w:rsidRPr="00E01E14" w:rsidRDefault="00182F01" w:rsidP="00E01E14">
            <w:pPr>
              <w:jc w:val="both"/>
              <w:rPr>
                <w:rFonts w:ascii="Arial" w:hAnsi="Arial" w:cs="Arial"/>
                <w:sz w:val="18"/>
                <w:szCs w:val="18"/>
              </w:rPr>
            </w:pPr>
            <w:r>
              <w:rPr>
                <w:rFonts w:ascii="Arial" w:hAnsi="Arial" w:cs="Arial"/>
                <w:b/>
                <w:sz w:val="18"/>
                <w:szCs w:val="18"/>
              </w:rPr>
              <w:t>Rules</w:t>
            </w:r>
            <w:r w:rsidR="00664A55">
              <w:rPr>
                <w:rFonts w:ascii="Arial" w:hAnsi="Arial" w:cs="Arial"/>
                <w:sz w:val="18"/>
                <w:szCs w:val="18"/>
              </w:rPr>
              <w:t xml:space="preserve">: </w:t>
            </w:r>
            <w:r w:rsidR="00E01E14" w:rsidRPr="00E01E14">
              <w:rPr>
                <w:rFonts w:ascii="Arial" w:hAnsi="Arial" w:cs="Arial"/>
                <w:sz w:val="18"/>
                <w:szCs w:val="18"/>
              </w:rPr>
              <w:t xml:space="preserve">For colorimetric analyses, a series of five or more non-zero standards for a curve prepared every 12 months or three or more non-zero standards for curves established each day, or standards as set forth in the analytical procedure, shall be </w:t>
            </w:r>
          </w:p>
          <w:p w14:paraId="2513F0D7" w14:textId="2F9EDD09" w:rsidR="00664A55" w:rsidRPr="00664A55" w:rsidRDefault="00E01E14" w:rsidP="00E01E14">
            <w:pPr>
              <w:jc w:val="both"/>
              <w:rPr>
                <w:rFonts w:ascii="Arial" w:hAnsi="Arial" w:cs="Arial"/>
                <w:sz w:val="18"/>
                <w:szCs w:val="18"/>
              </w:rPr>
            </w:pPr>
            <w:r w:rsidRPr="00E01E14">
              <w:rPr>
                <w:rFonts w:ascii="Arial" w:hAnsi="Arial" w:cs="Arial"/>
                <w:sz w:val="18"/>
                <w:szCs w:val="18"/>
              </w:rPr>
              <w:t>analyzed to establish a calibration curve.</w:t>
            </w:r>
          </w:p>
        </w:tc>
      </w:tr>
      <w:tr w:rsidR="00E047A0" w:rsidRPr="00A0149B" w14:paraId="69EAD3AE" w14:textId="77777777" w:rsidTr="00E047A0">
        <w:trPr>
          <w:trHeight w:val="264"/>
        </w:trPr>
        <w:tc>
          <w:tcPr>
            <w:tcW w:w="442" w:type="dxa"/>
            <w:shd w:val="clear" w:color="auto" w:fill="auto"/>
            <w:noWrap/>
            <w:vAlign w:val="center"/>
          </w:tcPr>
          <w:p w14:paraId="0AE5EC87" w14:textId="69EA3D72" w:rsidR="00EA3E48" w:rsidRDefault="00EA3E48"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31AFAEDE" w14:textId="4BCEB11E" w:rsidR="00EA3E48" w:rsidRPr="001C10BF" w:rsidRDefault="00664A55" w:rsidP="003774CB">
            <w:pPr>
              <w:jc w:val="both"/>
              <w:rPr>
                <w:rFonts w:ascii="Arial" w:hAnsi="Arial" w:cs="Arial"/>
                <w:sz w:val="18"/>
                <w:szCs w:val="18"/>
              </w:rPr>
            </w:pPr>
            <w:r>
              <w:rPr>
                <w:rFonts w:ascii="Arial" w:hAnsi="Arial" w:cs="Arial"/>
                <w:sz w:val="18"/>
                <w:szCs w:val="18"/>
              </w:rPr>
              <w:t xml:space="preserve">Are calibration standards treated with the same procedure as the samples? </w:t>
            </w:r>
            <w:r w:rsidRPr="00664A55">
              <w:rPr>
                <w:rFonts w:ascii="Arial" w:hAnsi="Arial" w:cs="Arial"/>
                <w:sz w:val="18"/>
                <w:szCs w:val="18"/>
              </w:rPr>
              <w:t>[</w:t>
            </w:r>
            <w:r w:rsidR="00795C5F">
              <w:rPr>
                <w:rFonts w:ascii="Arial" w:hAnsi="Arial" w:cs="Arial"/>
                <w:sz w:val="18"/>
                <w:szCs w:val="18"/>
              </w:rPr>
              <w:t>SM 3500</w:t>
            </w:r>
            <w:r w:rsidR="00CA7597">
              <w:rPr>
                <w:rFonts w:ascii="Arial" w:hAnsi="Arial" w:cs="Arial"/>
                <w:sz w:val="18"/>
                <w:szCs w:val="18"/>
              </w:rPr>
              <w:t xml:space="preserve"> </w:t>
            </w:r>
            <w:r w:rsidR="00795C5F">
              <w:rPr>
                <w:rFonts w:ascii="Arial" w:hAnsi="Arial" w:cs="Arial"/>
                <w:sz w:val="18"/>
                <w:szCs w:val="18"/>
              </w:rPr>
              <w:t>Cr</w:t>
            </w:r>
            <w:r w:rsidR="00CA7597">
              <w:rPr>
                <w:rFonts w:ascii="Arial" w:hAnsi="Arial" w:cs="Arial"/>
                <w:sz w:val="18"/>
                <w:szCs w:val="18"/>
              </w:rPr>
              <w:t xml:space="preserve"> </w:t>
            </w:r>
            <w:r w:rsidR="00795C5F">
              <w:rPr>
                <w:rFonts w:ascii="Arial" w:hAnsi="Arial" w:cs="Arial"/>
                <w:sz w:val="18"/>
                <w:szCs w:val="18"/>
              </w:rPr>
              <w:t>B-</w:t>
            </w:r>
            <w:r w:rsidR="00DF7279">
              <w:rPr>
                <w:rFonts w:ascii="Arial" w:hAnsi="Arial" w:cs="Arial"/>
                <w:sz w:val="18"/>
                <w:szCs w:val="18"/>
              </w:rPr>
              <w:t>2020</w:t>
            </w:r>
            <w:r w:rsidR="00795C5F">
              <w:rPr>
                <w:rFonts w:ascii="Arial" w:hAnsi="Arial" w:cs="Arial"/>
                <w:sz w:val="18"/>
                <w:szCs w:val="18"/>
              </w:rPr>
              <w:t xml:space="preserve"> (4) (a)</w:t>
            </w:r>
            <w:r w:rsidRPr="00664A55">
              <w:rPr>
                <w:rFonts w:ascii="Arial" w:hAnsi="Arial" w:cs="Arial"/>
                <w:sz w:val="18"/>
                <w:szCs w:val="18"/>
              </w:rPr>
              <w:t>]</w:t>
            </w:r>
          </w:p>
        </w:tc>
        <w:tc>
          <w:tcPr>
            <w:tcW w:w="450" w:type="dxa"/>
            <w:shd w:val="clear" w:color="auto" w:fill="FFFFFF"/>
            <w:noWrap/>
            <w:vAlign w:val="center"/>
          </w:tcPr>
          <w:p w14:paraId="3BD43A7D" w14:textId="77777777" w:rsidR="00EA3E48" w:rsidRPr="00A0149B" w:rsidRDefault="00EA3E48" w:rsidP="00EA3E48">
            <w:pPr>
              <w:rPr>
                <w:rFonts w:ascii="Arial" w:hAnsi="Arial" w:cs="Arial"/>
                <w:sz w:val="18"/>
                <w:szCs w:val="18"/>
              </w:rPr>
            </w:pPr>
          </w:p>
        </w:tc>
        <w:tc>
          <w:tcPr>
            <w:tcW w:w="450" w:type="dxa"/>
            <w:shd w:val="clear" w:color="auto" w:fill="FFFFFF"/>
            <w:noWrap/>
            <w:vAlign w:val="center"/>
          </w:tcPr>
          <w:p w14:paraId="57D49DF5" w14:textId="77777777" w:rsidR="00EA3E48" w:rsidRPr="00A0149B" w:rsidRDefault="00EA3E48" w:rsidP="00560E41">
            <w:pPr>
              <w:rPr>
                <w:rFonts w:ascii="Arial" w:hAnsi="Arial" w:cs="Arial"/>
                <w:sz w:val="18"/>
                <w:szCs w:val="18"/>
              </w:rPr>
            </w:pPr>
          </w:p>
        </w:tc>
        <w:tc>
          <w:tcPr>
            <w:tcW w:w="5040" w:type="dxa"/>
            <w:shd w:val="clear" w:color="auto" w:fill="auto"/>
            <w:vAlign w:val="center"/>
          </w:tcPr>
          <w:p w14:paraId="12BCA3F6" w14:textId="77777777" w:rsidR="00EA3E48" w:rsidRPr="00795C5F" w:rsidRDefault="00795C5F" w:rsidP="00D777A8">
            <w:pPr>
              <w:jc w:val="both"/>
              <w:rPr>
                <w:rFonts w:ascii="Arial" w:hAnsi="Arial" w:cs="Arial"/>
                <w:sz w:val="18"/>
                <w:szCs w:val="18"/>
              </w:rPr>
            </w:pPr>
            <w:r w:rsidRPr="00795C5F">
              <w:rPr>
                <w:rFonts w:ascii="Arial" w:hAnsi="Arial" w:cs="Arial"/>
                <w:sz w:val="18"/>
                <w:szCs w:val="18"/>
              </w:rPr>
              <w:t>To compensate for possible slight losses of chromium during analytical operations, treat standards and samples with the same procedure.</w:t>
            </w:r>
          </w:p>
        </w:tc>
      </w:tr>
      <w:tr w:rsidR="00EA3E48" w:rsidRPr="00A0149B" w14:paraId="3372F4F3" w14:textId="77777777" w:rsidTr="00E047A0">
        <w:trPr>
          <w:trHeight w:val="264"/>
        </w:trPr>
        <w:tc>
          <w:tcPr>
            <w:tcW w:w="442" w:type="dxa"/>
            <w:shd w:val="clear" w:color="auto" w:fill="auto"/>
            <w:noWrap/>
            <w:vAlign w:val="center"/>
          </w:tcPr>
          <w:p w14:paraId="70C7A6B4" w14:textId="41F00474" w:rsidR="00EA3E48" w:rsidRPr="00A0149B" w:rsidRDefault="00EA3E48"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36534831" w14:textId="7778FA15" w:rsidR="00EA3E48" w:rsidRPr="00235FA9" w:rsidRDefault="009466A5" w:rsidP="003774CB">
            <w:pPr>
              <w:jc w:val="both"/>
              <w:rPr>
                <w:rFonts w:ascii="Arial" w:hAnsi="Arial" w:cs="Arial"/>
                <w:sz w:val="18"/>
                <w:szCs w:val="18"/>
              </w:rPr>
            </w:pPr>
            <w:r>
              <w:rPr>
                <w:rFonts w:ascii="Arial" w:hAnsi="Arial" w:cs="Arial"/>
                <w:sz w:val="18"/>
                <w:szCs w:val="18"/>
              </w:rPr>
              <w:t xml:space="preserve">Is a reagent blank used to correct the absorbance readings of the standards by subtracting the reagent blank absorbance? </w:t>
            </w:r>
            <w:r w:rsidRPr="009466A5">
              <w:rPr>
                <w:rFonts w:ascii="Arial" w:hAnsi="Arial" w:cs="Arial"/>
                <w:sz w:val="18"/>
                <w:szCs w:val="18"/>
              </w:rPr>
              <w:t>[</w:t>
            </w:r>
            <w:r w:rsidR="00E66F4D" w:rsidRPr="00E66F4D">
              <w:rPr>
                <w:rFonts w:ascii="Arial" w:hAnsi="Arial" w:cs="Arial"/>
                <w:sz w:val="18"/>
                <w:szCs w:val="18"/>
              </w:rPr>
              <w:t>SM 3500</w:t>
            </w:r>
            <w:r w:rsidR="00CA7597">
              <w:rPr>
                <w:rFonts w:ascii="Arial" w:hAnsi="Arial" w:cs="Arial"/>
                <w:sz w:val="18"/>
                <w:szCs w:val="18"/>
              </w:rPr>
              <w:t xml:space="preserve"> </w:t>
            </w:r>
            <w:r w:rsidR="00E66F4D" w:rsidRPr="00E66F4D">
              <w:rPr>
                <w:rFonts w:ascii="Arial" w:hAnsi="Arial" w:cs="Arial"/>
                <w:sz w:val="18"/>
                <w:szCs w:val="18"/>
              </w:rPr>
              <w:t>Cr</w:t>
            </w:r>
            <w:r w:rsidR="00CA7597">
              <w:rPr>
                <w:rFonts w:ascii="Arial" w:hAnsi="Arial" w:cs="Arial"/>
                <w:sz w:val="18"/>
                <w:szCs w:val="18"/>
              </w:rPr>
              <w:t xml:space="preserve"> </w:t>
            </w:r>
            <w:r w:rsidR="00E66F4D" w:rsidRPr="00E66F4D">
              <w:rPr>
                <w:rFonts w:ascii="Arial" w:hAnsi="Arial" w:cs="Arial"/>
                <w:sz w:val="18"/>
                <w:szCs w:val="18"/>
              </w:rPr>
              <w:t>B-</w:t>
            </w:r>
            <w:r w:rsidR="00DF7279">
              <w:rPr>
                <w:rFonts w:ascii="Arial" w:hAnsi="Arial" w:cs="Arial"/>
                <w:sz w:val="18"/>
                <w:szCs w:val="18"/>
              </w:rPr>
              <w:t>2020</w:t>
            </w:r>
            <w:r w:rsidR="00E66F4D" w:rsidRPr="00E66F4D">
              <w:rPr>
                <w:rFonts w:ascii="Arial" w:hAnsi="Arial" w:cs="Arial"/>
                <w:sz w:val="18"/>
                <w:szCs w:val="18"/>
              </w:rPr>
              <w:t xml:space="preserve"> (4) (a)]</w:t>
            </w:r>
          </w:p>
        </w:tc>
        <w:tc>
          <w:tcPr>
            <w:tcW w:w="450" w:type="dxa"/>
            <w:shd w:val="clear" w:color="auto" w:fill="auto"/>
            <w:noWrap/>
            <w:vAlign w:val="center"/>
          </w:tcPr>
          <w:p w14:paraId="340562EF" w14:textId="77777777" w:rsidR="00EA3E48" w:rsidRPr="00A0149B" w:rsidRDefault="00EA3E48" w:rsidP="00560E41">
            <w:pPr>
              <w:rPr>
                <w:rFonts w:ascii="Arial" w:hAnsi="Arial" w:cs="Arial"/>
                <w:sz w:val="18"/>
                <w:szCs w:val="18"/>
              </w:rPr>
            </w:pPr>
          </w:p>
        </w:tc>
        <w:tc>
          <w:tcPr>
            <w:tcW w:w="450" w:type="dxa"/>
            <w:shd w:val="clear" w:color="auto" w:fill="auto"/>
            <w:noWrap/>
            <w:vAlign w:val="center"/>
          </w:tcPr>
          <w:p w14:paraId="4DB12A37" w14:textId="77777777" w:rsidR="00EA3E48" w:rsidRPr="00A0149B" w:rsidRDefault="00EA3E48" w:rsidP="00560E41">
            <w:pPr>
              <w:rPr>
                <w:rFonts w:ascii="Arial" w:hAnsi="Arial" w:cs="Arial"/>
                <w:sz w:val="18"/>
                <w:szCs w:val="18"/>
              </w:rPr>
            </w:pPr>
          </w:p>
        </w:tc>
        <w:tc>
          <w:tcPr>
            <w:tcW w:w="5040" w:type="dxa"/>
            <w:shd w:val="clear" w:color="auto" w:fill="auto"/>
            <w:vAlign w:val="center"/>
          </w:tcPr>
          <w:p w14:paraId="20AD4D15" w14:textId="77777777" w:rsidR="00EA3E48" w:rsidRPr="00A0149B" w:rsidRDefault="00E66F4D" w:rsidP="00D777A8">
            <w:pPr>
              <w:jc w:val="both"/>
              <w:rPr>
                <w:rFonts w:ascii="Arial" w:hAnsi="Arial" w:cs="Arial"/>
                <w:sz w:val="18"/>
                <w:szCs w:val="18"/>
              </w:rPr>
            </w:pPr>
            <w:r w:rsidRPr="00E66F4D">
              <w:rPr>
                <w:rFonts w:ascii="Arial" w:hAnsi="Arial" w:cs="Arial"/>
                <w:sz w:val="18"/>
                <w:szCs w:val="18"/>
              </w:rPr>
              <w:t xml:space="preserve">Correct absorbance readings of standards by subtracting absorbance of a reagent blank carried through the method. </w:t>
            </w:r>
          </w:p>
        </w:tc>
      </w:tr>
      <w:tr w:rsidR="009466A5" w:rsidRPr="00A0149B" w14:paraId="397784B5" w14:textId="77777777" w:rsidTr="00E047A0">
        <w:trPr>
          <w:trHeight w:val="264"/>
        </w:trPr>
        <w:tc>
          <w:tcPr>
            <w:tcW w:w="442" w:type="dxa"/>
            <w:shd w:val="clear" w:color="auto" w:fill="auto"/>
            <w:noWrap/>
            <w:vAlign w:val="center"/>
          </w:tcPr>
          <w:p w14:paraId="5C2BCB58" w14:textId="0A8C6DDD" w:rsidR="009466A5" w:rsidRPr="00A0149B" w:rsidRDefault="009466A5"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1724CA3C" w14:textId="663593F7" w:rsidR="009466A5" w:rsidRDefault="009466A5" w:rsidP="003774CB">
            <w:pPr>
              <w:jc w:val="both"/>
              <w:rPr>
                <w:rFonts w:ascii="Arial" w:hAnsi="Arial" w:cs="Arial"/>
                <w:sz w:val="18"/>
                <w:szCs w:val="18"/>
              </w:rPr>
            </w:pPr>
            <w:r>
              <w:rPr>
                <w:rFonts w:ascii="Arial" w:hAnsi="Arial" w:cs="Arial"/>
                <w:sz w:val="18"/>
                <w:szCs w:val="18"/>
              </w:rPr>
              <w:t xml:space="preserve">Is a calibration curve constructed by plotting corrected absorbance values against </w:t>
            </w:r>
            <w:r w:rsidR="00E66F4D">
              <w:rPr>
                <w:rFonts w:ascii="Arial" w:hAnsi="Arial" w:cs="Arial"/>
                <w:sz w:val="18"/>
                <w:szCs w:val="18"/>
              </w:rPr>
              <w:t>µg</w:t>
            </w:r>
            <w:r>
              <w:rPr>
                <w:rFonts w:ascii="Arial" w:hAnsi="Arial" w:cs="Arial"/>
                <w:sz w:val="18"/>
                <w:szCs w:val="18"/>
              </w:rPr>
              <w:t xml:space="preserve"> of Cr(VI)</w:t>
            </w:r>
            <w:r w:rsidR="00945619">
              <w:rPr>
                <w:rFonts w:ascii="Arial" w:hAnsi="Arial" w:cs="Arial"/>
                <w:sz w:val="18"/>
                <w:szCs w:val="18"/>
              </w:rPr>
              <w:t xml:space="preserve"> in 102 mL final volume</w:t>
            </w:r>
            <w:r>
              <w:rPr>
                <w:rFonts w:ascii="Arial" w:hAnsi="Arial" w:cs="Arial"/>
                <w:sz w:val="18"/>
                <w:szCs w:val="18"/>
              </w:rPr>
              <w:t xml:space="preserve">? </w:t>
            </w:r>
            <w:r w:rsidRPr="009466A5">
              <w:rPr>
                <w:rFonts w:ascii="Arial" w:hAnsi="Arial" w:cs="Arial"/>
                <w:sz w:val="18"/>
                <w:szCs w:val="18"/>
              </w:rPr>
              <w:t>[</w:t>
            </w:r>
            <w:r w:rsidR="00E66F4D" w:rsidRPr="00E66F4D">
              <w:rPr>
                <w:rFonts w:ascii="Arial" w:hAnsi="Arial" w:cs="Arial"/>
                <w:sz w:val="18"/>
                <w:szCs w:val="18"/>
              </w:rPr>
              <w:t>SM 3500</w:t>
            </w:r>
            <w:r w:rsidR="00CA7597">
              <w:rPr>
                <w:rFonts w:ascii="Arial" w:hAnsi="Arial" w:cs="Arial"/>
                <w:sz w:val="18"/>
                <w:szCs w:val="18"/>
              </w:rPr>
              <w:t xml:space="preserve"> </w:t>
            </w:r>
            <w:r w:rsidR="00E66F4D" w:rsidRPr="00E66F4D">
              <w:rPr>
                <w:rFonts w:ascii="Arial" w:hAnsi="Arial" w:cs="Arial"/>
                <w:sz w:val="18"/>
                <w:szCs w:val="18"/>
              </w:rPr>
              <w:t>Cr</w:t>
            </w:r>
            <w:r w:rsidR="00CA7597">
              <w:rPr>
                <w:rFonts w:ascii="Arial" w:hAnsi="Arial" w:cs="Arial"/>
                <w:sz w:val="18"/>
                <w:szCs w:val="18"/>
              </w:rPr>
              <w:t xml:space="preserve"> </w:t>
            </w:r>
            <w:r w:rsidR="00E66F4D" w:rsidRPr="00E66F4D">
              <w:rPr>
                <w:rFonts w:ascii="Arial" w:hAnsi="Arial" w:cs="Arial"/>
                <w:sz w:val="18"/>
                <w:szCs w:val="18"/>
              </w:rPr>
              <w:t>B-</w:t>
            </w:r>
            <w:r w:rsidR="00DF7279">
              <w:rPr>
                <w:rFonts w:ascii="Arial" w:hAnsi="Arial" w:cs="Arial"/>
                <w:sz w:val="18"/>
                <w:szCs w:val="18"/>
              </w:rPr>
              <w:t>2020</w:t>
            </w:r>
            <w:r w:rsidR="00E66F4D" w:rsidRPr="00E66F4D">
              <w:rPr>
                <w:rFonts w:ascii="Arial" w:hAnsi="Arial" w:cs="Arial"/>
                <w:sz w:val="18"/>
                <w:szCs w:val="18"/>
              </w:rPr>
              <w:t xml:space="preserve"> (4) (a)]</w:t>
            </w:r>
          </w:p>
        </w:tc>
        <w:tc>
          <w:tcPr>
            <w:tcW w:w="450" w:type="dxa"/>
            <w:shd w:val="clear" w:color="auto" w:fill="auto"/>
            <w:noWrap/>
            <w:vAlign w:val="center"/>
          </w:tcPr>
          <w:p w14:paraId="796F1C69" w14:textId="77777777" w:rsidR="009466A5" w:rsidRPr="00A0149B" w:rsidRDefault="009466A5" w:rsidP="00560E41">
            <w:pPr>
              <w:rPr>
                <w:rFonts w:ascii="Arial" w:hAnsi="Arial" w:cs="Arial"/>
                <w:sz w:val="18"/>
                <w:szCs w:val="18"/>
              </w:rPr>
            </w:pPr>
          </w:p>
        </w:tc>
        <w:tc>
          <w:tcPr>
            <w:tcW w:w="450" w:type="dxa"/>
            <w:shd w:val="clear" w:color="auto" w:fill="auto"/>
            <w:noWrap/>
            <w:vAlign w:val="center"/>
          </w:tcPr>
          <w:p w14:paraId="36A1E653" w14:textId="77777777" w:rsidR="009466A5" w:rsidRPr="00A0149B" w:rsidRDefault="009466A5" w:rsidP="00560E41">
            <w:pPr>
              <w:rPr>
                <w:rFonts w:ascii="Arial" w:hAnsi="Arial" w:cs="Arial"/>
                <w:sz w:val="18"/>
                <w:szCs w:val="18"/>
              </w:rPr>
            </w:pPr>
          </w:p>
        </w:tc>
        <w:tc>
          <w:tcPr>
            <w:tcW w:w="5040" w:type="dxa"/>
            <w:shd w:val="clear" w:color="auto" w:fill="auto"/>
            <w:vAlign w:val="center"/>
          </w:tcPr>
          <w:p w14:paraId="7C0DD37E" w14:textId="517E3AA3" w:rsidR="009466A5" w:rsidRDefault="00E66F4D" w:rsidP="00D777A8">
            <w:pPr>
              <w:jc w:val="both"/>
              <w:rPr>
                <w:rFonts w:ascii="Arial" w:hAnsi="Arial" w:cs="Arial"/>
                <w:sz w:val="18"/>
                <w:szCs w:val="18"/>
              </w:rPr>
            </w:pPr>
            <w:r w:rsidRPr="00E66F4D">
              <w:rPr>
                <w:rFonts w:ascii="Arial" w:hAnsi="Arial" w:cs="Arial"/>
                <w:sz w:val="18"/>
                <w:szCs w:val="18"/>
              </w:rPr>
              <w:t>Construct a calibration curve by plotting corrected absorbance values against micrograms chromium in 102 m</w:t>
            </w:r>
            <w:r w:rsidR="00FB1DDB">
              <w:rPr>
                <w:rFonts w:ascii="Arial" w:hAnsi="Arial" w:cs="Arial"/>
                <w:sz w:val="18"/>
                <w:szCs w:val="18"/>
              </w:rPr>
              <w:t>L</w:t>
            </w:r>
            <w:r w:rsidRPr="00E66F4D">
              <w:rPr>
                <w:rFonts w:ascii="Arial" w:hAnsi="Arial" w:cs="Arial"/>
                <w:sz w:val="18"/>
                <w:szCs w:val="18"/>
              </w:rPr>
              <w:t xml:space="preserve"> final volume.</w:t>
            </w:r>
          </w:p>
        </w:tc>
      </w:tr>
      <w:tr w:rsidR="00175560" w:rsidRPr="00A0149B" w14:paraId="72DA45AA" w14:textId="77777777" w:rsidTr="00E047A0">
        <w:trPr>
          <w:trHeight w:val="264"/>
        </w:trPr>
        <w:tc>
          <w:tcPr>
            <w:tcW w:w="442" w:type="dxa"/>
            <w:shd w:val="clear" w:color="auto" w:fill="auto"/>
            <w:noWrap/>
            <w:vAlign w:val="center"/>
          </w:tcPr>
          <w:p w14:paraId="392AD804" w14:textId="1B2C38CD" w:rsidR="00175560" w:rsidRPr="00A0149B" w:rsidRDefault="00175560"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3BADD723" w14:textId="56D31C08" w:rsidR="00175560" w:rsidRDefault="00175560" w:rsidP="003774CB">
            <w:pPr>
              <w:jc w:val="both"/>
              <w:rPr>
                <w:rFonts w:ascii="Arial" w:hAnsi="Arial" w:cs="Arial"/>
                <w:sz w:val="18"/>
                <w:szCs w:val="18"/>
              </w:rPr>
            </w:pPr>
            <w:r>
              <w:rPr>
                <w:rFonts w:ascii="Arial" w:hAnsi="Arial" w:cs="Arial"/>
                <w:sz w:val="18"/>
                <w:szCs w:val="18"/>
              </w:rPr>
              <w:t>Do calibration curves meet a minimum correlation coefficient of 0.995? [NC WW/GW LC</w:t>
            </w:r>
            <w:r w:rsidR="004B4BAF">
              <w:rPr>
                <w:rFonts w:ascii="Arial" w:hAnsi="Arial" w:cs="Arial"/>
                <w:sz w:val="18"/>
                <w:szCs w:val="18"/>
              </w:rPr>
              <w:t>B</w:t>
            </w:r>
            <w:r>
              <w:rPr>
                <w:rFonts w:ascii="Arial" w:hAnsi="Arial" w:cs="Arial"/>
                <w:sz w:val="18"/>
                <w:szCs w:val="18"/>
              </w:rPr>
              <w:t xml:space="preserve"> </w:t>
            </w:r>
            <w:r w:rsidR="00BC00E3">
              <w:rPr>
                <w:rFonts w:ascii="Arial" w:hAnsi="Arial" w:cs="Arial"/>
                <w:sz w:val="18"/>
                <w:szCs w:val="18"/>
              </w:rPr>
              <w:t xml:space="preserve">Correlation Coefficient for Linear Calibration Curves </w:t>
            </w:r>
            <w:r>
              <w:rPr>
                <w:rFonts w:ascii="Arial" w:hAnsi="Arial" w:cs="Arial"/>
                <w:sz w:val="18"/>
                <w:szCs w:val="18"/>
              </w:rPr>
              <w:t>Policy]</w:t>
            </w:r>
          </w:p>
        </w:tc>
        <w:tc>
          <w:tcPr>
            <w:tcW w:w="450" w:type="dxa"/>
            <w:shd w:val="clear" w:color="auto" w:fill="auto"/>
            <w:noWrap/>
            <w:vAlign w:val="center"/>
          </w:tcPr>
          <w:p w14:paraId="172330B6" w14:textId="77777777" w:rsidR="00175560" w:rsidRPr="00A0149B" w:rsidRDefault="00175560" w:rsidP="00560E41">
            <w:pPr>
              <w:rPr>
                <w:rFonts w:ascii="Arial" w:hAnsi="Arial" w:cs="Arial"/>
                <w:sz w:val="18"/>
                <w:szCs w:val="18"/>
              </w:rPr>
            </w:pPr>
          </w:p>
        </w:tc>
        <w:tc>
          <w:tcPr>
            <w:tcW w:w="450" w:type="dxa"/>
            <w:shd w:val="clear" w:color="auto" w:fill="auto"/>
            <w:noWrap/>
            <w:vAlign w:val="center"/>
          </w:tcPr>
          <w:p w14:paraId="3C10652C" w14:textId="77777777" w:rsidR="00175560" w:rsidRPr="00A0149B" w:rsidRDefault="00175560" w:rsidP="00560E41">
            <w:pPr>
              <w:rPr>
                <w:rFonts w:ascii="Arial" w:hAnsi="Arial" w:cs="Arial"/>
                <w:sz w:val="18"/>
                <w:szCs w:val="18"/>
              </w:rPr>
            </w:pPr>
          </w:p>
        </w:tc>
        <w:tc>
          <w:tcPr>
            <w:tcW w:w="5040" w:type="dxa"/>
            <w:shd w:val="clear" w:color="auto" w:fill="auto"/>
            <w:vAlign w:val="center"/>
          </w:tcPr>
          <w:p w14:paraId="5C062585" w14:textId="74EECC05" w:rsidR="00175560" w:rsidRDefault="00175560" w:rsidP="00D777A8">
            <w:pPr>
              <w:jc w:val="both"/>
              <w:rPr>
                <w:rFonts w:ascii="Arial" w:hAnsi="Arial" w:cs="Arial"/>
                <w:sz w:val="18"/>
                <w:szCs w:val="18"/>
              </w:rPr>
            </w:pPr>
            <w:r w:rsidRPr="00175560">
              <w:rPr>
                <w:rFonts w:ascii="Arial" w:hAnsi="Arial" w:cs="Arial"/>
                <w:sz w:val="18"/>
                <w:szCs w:val="18"/>
              </w:rPr>
              <w:t>When  linear  regression  is  used,  use  the  minimum  correlation  coefficient  specified  in  the method.  If the minimum correlation coefficient is not specified, then a minimum</w:t>
            </w:r>
            <w:r>
              <w:rPr>
                <w:rFonts w:ascii="Arial" w:hAnsi="Arial" w:cs="Arial"/>
                <w:sz w:val="18"/>
                <w:szCs w:val="18"/>
              </w:rPr>
              <w:t xml:space="preserve"> </w:t>
            </w:r>
            <w:r w:rsidR="004B4BAF">
              <w:rPr>
                <w:rFonts w:ascii="Arial" w:hAnsi="Arial" w:cs="Arial"/>
                <w:sz w:val="18"/>
                <w:szCs w:val="18"/>
              </w:rPr>
              <w:t>v</w:t>
            </w:r>
            <w:r w:rsidRPr="00175560">
              <w:rPr>
                <w:rFonts w:ascii="Arial" w:hAnsi="Arial" w:cs="Arial"/>
                <w:sz w:val="18"/>
                <w:szCs w:val="18"/>
              </w:rPr>
              <w:t xml:space="preserve">alue of 0.995 (or a coefficient of </w:t>
            </w:r>
            <w:r>
              <w:rPr>
                <w:rFonts w:ascii="Arial" w:hAnsi="Arial" w:cs="Arial"/>
                <w:sz w:val="18"/>
                <w:szCs w:val="18"/>
              </w:rPr>
              <w:t>d</w:t>
            </w:r>
            <w:r w:rsidRPr="00175560">
              <w:rPr>
                <w:rFonts w:ascii="Arial" w:hAnsi="Arial" w:cs="Arial"/>
                <w:sz w:val="18"/>
                <w:szCs w:val="18"/>
              </w:rPr>
              <w:t>etermination,</w:t>
            </w:r>
            <w:r>
              <w:rPr>
                <w:rFonts w:ascii="Arial" w:hAnsi="Arial" w:cs="Arial"/>
                <w:sz w:val="18"/>
                <w:szCs w:val="18"/>
              </w:rPr>
              <w:t xml:space="preserve"> </w:t>
            </w:r>
            <w:r w:rsidRPr="00175560">
              <w:rPr>
                <w:rFonts w:ascii="Arial" w:hAnsi="Arial" w:cs="Arial"/>
                <w:sz w:val="18"/>
                <w:szCs w:val="18"/>
              </w:rPr>
              <w:t>r</w:t>
            </w:r>
            <w:r w:rsidRPr="00175560">
              <w:rPr>
                <w:rFonts w:ascii="Arial" w:hAnsi="Arial" w:cs="Arial"/>
                <w:sz w:val="18"/>
                <w:szCs w:val="18"/>
                <w:vertAlign w:val="superscript"/>
              </w:rPr>
              <w:t>2</w:t>
            </w:r>
            <w:r w:rsidRPr="00175560">
              <w:rPr>
                <w:rFonts w:ascii="Arial" w:hAnsi="Arial" w:cs="Arial"/>
                <w:sz w:val="18"/>
                <w:szCs w:val="18"/>
              </w:rPr>
              <w:t>,</w:t>
            </w:r>
            <w:r>
              <w:rPr>
                <w:rFonts w:ascii="Arial" w:hAnsi="Arial" w:cs="Arial"/>
                <w:sz w:val="18"/>
                <w:szCs w:val="18"/>
              </w:rPr>
              <w:t xml:space="preserve"> </w:t>
            </w:r>
            <w:r w:rsidRPr="00175560">
              <w:rPr>
                <w:rFonts w:ascii="Arial" w:hAnsi="Arial" w:cs="Arial"/>
                <w:sz w:val="18"/>
                <w:szCs w:val="18"/>
              </w:rPr>
              <w:t>of 0.99) is required.</w:t>
            </w:r>
          </w:p>
        </w:tc>
      </w:tr>
      <w:tr w:rsidR="00E047A0" w:rsidRPr="00A0149B" w14:paraId="14854E78" w14:textId="77777777" w:rsidTr="00E047A0">
        <w:trPr>
          <w:trHeight w:val="264"/>
        </w:trPr>
        <w:tc>
          <w:tcPr>
            <w:tcW w:w="442" w:type="dxa"/>
            <w:shd w:val="clear" w:color="auto" w:fill="D9D9D9"/>
            <w:noWrap/>
            <w:vAlign w:val="center"/>
          </w:tcPr>
          <w:p w14:paraId="3AAF8F9B" w14:textId="77777777" w:rsidR="00794C5A" w:rsidRDefault="00794C5A" w:rsidP="00C4157D">
            <w:pPr>
              <w:ind w:left="1080"/>
              <w:jc w:val="both"/>
              <w:rPr>
                <w:rFonts w:ascii="Arial" w:hAnsi="Arial" w:cs="Arial"/>
                <w:sz w:val="18"/>
                <w:szCs w:val="18"/>
              </w:rPr>
            </w:pPr>
          </w:p>
        </w:tc>
        <w:tc>
          <w:tcPr>
            <w:tcW w:w="4591" w:type="dxa"/>
            <w:shd w:val="clear" w:color="auto" w:fill="D9D9D9"/>
            <w:noWrap/>
            <w:vAlign w:val="center"/>
          </w:tcPr>
          <w:p w14:paraId="7C250918" w14:textId="77777777" w:rsidR="00794C5A" w:rsidRPr="00560E41" w:rsidRDefault="00794C5A" w:rsidP="00794C5A">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33DACB1D" w14:textId="204FF574" w:rsidR="00794C5A" w:rsidRPr="00560E41" w:rsidRDefault="00794C5A" w:rsidP="00794C5A">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BAEF8DD" w14:textId="36883304" w:rsidR="00794C5A" w:rsidRPr="00560E41" w:rsidRDefault="00794C5A" w:rsidP="00794C5A">
            <w:pPr>
              <w:jc w:val="center"/>
              <w:rPr>
                <w:rFonts w:ascii="Arial" w:hAnsi="Arial" w:cs="Arial"/>
                <w:b/>
                <w:sz w:val="18"/>
                <w:szCs w:val="18"/>
              </w:rPr>
            </w:pPr>
            <w:r>
              <w:rPr>
                <w:rFonts w:ascii="Arial" w:hAnsi="Arial" w:cs="Arial"/>
                <w:b/>
                <w:sz w:val="18"/>
                <w:szCs w:val="18"/>
              </w:rPr>
              <w:t>SOP</w:t>
            </w:r>
          </w:p>
        </w:tc>
        <w:tc>
          <w:tcPr>
            <w:tcW w:w="5040" w:type="dxa"/>
            <w:shd w:val="clear" w:color="auto" w:fill="D9D9D9"/>
            <w:vAlign w:val="center"/>
          </w:tcPr>
          <w:p w14:paraId="328E349E" w14:textId="77777777" w:rsidR="00794C5A" w:rsidRPr="00560E41" w:rsidRDefault="00794C5A" w:rsidP="00794C5A">
            <w:pPr>
              <w:jc w:val="center"/>
              <w:rPr>
                <w:rFonts w:ascii="Arial" w:hAnsi="Arial" w:cs="Arial"/>
                <w:b/>
                <w:sz w:val="18"/>
                <w:szCs w:val="18"/>
              </w:rPr>
            </w:pPr>
            <w:r w:rsidRPr="00560E41">
              <w:rPr>
                <w:rFonts w:ascii="Arial" w:hAnsi="Arial" w:cs="Arial"/>
                <w:b/>
                <w:sz w:val="18"/>
                <w:szCs w:val="18"/>
              </w:rPr>
              <w:t>EXPLANATION</w:t>
            </w:r>
          </w:p>
        </w:tc>
      </w:tr>
      <w:tr w:rsidR="00B81201" w:rsidRPr="00A0149B" w14:paraId="478CD5E4" w14:textId="77777777" w:rsidTr="00E047A0">
        <w:trPr>
          <w:trHeight w:val="264"/>
        </w:trPr>
        <w:tc>
          <w:tcPr>
            <w:tcW w:w="442" w:type="dxa"/>
            <w:shd w:val="clear" w:color="auto" w:fill="auto"/>
            <w:noWrap/>
            <w:vAlign w:val="center"/>
          </w:tcPr>
          <w:p w14:paraId="5920067E" w14:textId="0A8BC9B9" w:rsidR="00B81201" w:rsidRDefault="00B81201"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3CA5F2C1" w14:textId="089BF545" w:rsidR="00B81201" w:rsidRPr="00B81201" w:rsidRDefault="00B81201" w:rsidP="003774CB">
            <w:pPr>
              <w:jc w:val="both"/>
              <w:rPr>
                <w:rFonts w:ascii="Arial" w:hAnsi="Arial" w:cs="Arial"/>
                <w:sz w:val="18"/>
                <w:szCs w:val="18"/>
              </w:rPr>
            </w:pPr>
            <w:r w:rsidRPr="00B81201">
              <w:rPr>
                <w:rFonts w:ascii="Arial" w:hAnsi="Arial" w:cs="Arial"/>
                <w:sz w:val="18"/>
                <w:szCs w:val="18"/>
              </w:rPr>
              <w:t>Are samples brought to room temperature before analysis? [SM 3500</w:t>
            </w:r>
            <w:r w:rsidR="00CA7597">
              <w:rPr>
                <w:rFonts w:ascii="Arial" w:hAnsi="Arial" w:cs="Arial"/>
                <w:sz w:val="18"/>
                <w:szCs w:val="18"/>
              </w:rPr>
              <w:t xml:space="preserve"> </w:t>
            </w:r>
            <w:r w:rsidRPr="00B81201">
              <w:rPr>
                <w:rFonts w:ascii="Arial" w:hAnsi="Arial" w:cs="Arial"/>
                <w:sz w:val="18"/>
                <w:szCs w:val="18"/>
              </w:rPr>
              <w:t>Cr</w:t>
            </w:r>
            <w:r w:rsidR="00CA7597">
              <w:rPr>
                <w:rFonts w:ascii="Arial" w:hAnsi="Arial" w:cs="Arial"/>
                <w:sz w:val="18"/>
                <w:szCs w:val="18"/>
              </w:rPr>
              <w:t xml:space="preserve"> </w:t>
            </w:r>
            <w:r w:rsidRPr="00B81201">
              <w:rPr>
                <w:rFonts w:ascii="Arial" w:hAnsi="Arial" w:cs="Arial"/>
                <w:sz w:val="18"/>
                <w:szCs w:val="18"/>
              </w:rPr>
              <w:t>B-</w:t>
            </w:r>
            <w:r w:rsidR="00DF7279">
              <w:rPr>
                <w:rFonts w:ascii="Arial" w:hAnsi="Arial" w:cs="Arial"/>
                <w:sz w:val="18"/>
                <w:szCs w:val="18"/>
              </w:rPr>
              <w:t>2020</w:t>
            </w:r>
            <w:r w:rsidRPr="00B81201">
              <w:rPr>
                <w:rFonts w:ascii="Arial" w:hAnsi="Arial" w:cs="Arial"/>
                <w:sz w:val="18"/>
                <w:szCs w:val="18"/>
              </w:rPr>
              <w:t xml:space="preserve"> (4) (c)]</w:t>
            </w:r>
          </w:p>
        </w:tc>
        <w:tc>
          <w:tcPr>
            <w:tcW w:w="450" w:type="dxa"/>
            <w:shd w:val="clear" w:color="auto" w:fill="auto"/>
            <w:noWrap/>
            <w:vAlign w:val="center"/>
          </w:tcPr>
          <w:p w14:paraId="455EADEE" w14:textId="77777777" w:rsidR="00B81201" w:rsidRPr="00560E41" w:rsidRDefault="00B81201" w:rsidP="00297CE1">
            <w:pPr>
              <w:jc w:val="center"/>
              <w:rPr>
                <w:rFonts w:ascii="Arial" w:hAnsi="Arial" w:cs="Arial"/>
                <w:b/>
                <w:sz w:val="18"/>
                <w:szCs w:val="18"/>
              </w:rPr>
            </w:pPr>
          </w:p>
        </w:tc>
        <w:tc>
          <w:tcPr>
            <w:tcW w:w="450" w:type="dxa"/>
            <w:shd w:val="clear" w:color="auto" w:fill="auto"/>
            <w:noWrap/>
            <w:vAlign w:val="center"/>
          </w:tcPr>
          <w:p w14:paraId="5C4358CE" w14:textId="77777777" w:rsidR="00B81201" w:rsidRPr="00560E41" w:rsidRDefault="00B81201" w:rsidP="00297CE1">
            <w:pPr>
              <w:jc w:val="center"/>
              <w:rPr>
                <w:rFonts w:ascii="Arial" w:hAnsi="Arial" w:cs="Arial"/>
                <w:b/>
                <w:sz w:val="18"/>
                <w:szCs w:val="18"/>
              </w:rPr>
            </w:pPr>
          </w:p>
        </w:tc>
        <w:tc>
          <w:tcPr>
            <w:tcW w:w="5040" w:type="dxa"/>
            <w:shd w:val="clear" w:color="auto" w:fill="auto"/>
            <w:vAlign w:val="center"/>
          </w:tcPr>
          <w:p w14:paraId="1EB2AC68" w14:textId="77777777" w:rsidR="00B81201" w:rsidRPr="00560E41" w:rsidRDefault="00B81201" w:rsidP="00297CE1">
            <w:pPr>
              <w:jc w:val="center"/>
              <w:rPr>
                <w:rFonts w:ascii="Arial" w:hAnsi="Arial" w:cs="Arial"/>
                <w:b/>
                <w:sz w:val="18"/>
                <w:szCs w:val="18"/>
              </w:rPr>
            </w:pPr>
          </w:p>
        </w:tc>
      </w:tr>
      <w:tr w:rsidR="00E047A0" w:rsidRPr="00A0149B" w14:paraId="775A7C21" w14:textId="77777777" w:rsidTr="00E047A0">
        <w:trPr>
          <w:trHeight w:val="264"/>
        </w:trPr>
        <w:tc>
          <w:tcPr>
            <w:tcW w:w="442" w:type="dxa"/>
            <w:shd w:val="clear" w:color="auto" w:fill="auto"/>
            <w:noWrap/>
            <w:vAlign w:val="center"/>
          </w:tcPr>
          <w:p w14:paraId="00F669F1" w14:textId="789F5BE5" w:rsidR="00EA3E48" w:rsidRDefault="00EA3E48"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6DEDE5E5" w14:textId="77777777" w:rsidR="00EA3E48" w:rsidRDefault="00714593" w:rsidP="003774CB">
            <w:pPr>
              <w:jc w:val="both"/>
              <w:rPr>
                <w:rFonts w:ascii="Arial" w:hAnsi="Arial" w:cs="Arial"/>
                <w:sz w:val="18"/>
                <w:szCs w:val="18"/>
              </w:rPr>
            </w:pPr>
            <w:r w:rsidRPr="00714593">
              <w:rPr>
                <w:rFonts w:ascii="Arial" w:hAnsi="Arial" w:cs="Arial"/>
                <w:sz w:val="18"/>
                <w:szCs w:val="18"/>
              </w:rPr>
              <w:t>What volume of sample is analyzed</w:t>
            </w:r>
            <w:r w:rsidR="00B81201">
              <w:rPr>
                <w:rFonts w:ascii="Arial" w:hAnsi="Arial" w:cs="Arial"/>
                <w:sz w:val="18"/>
                <w:szCs w:val="18"/>
              </w:rPr>
              <w:t>?</w:t>
            </w:r>
          </w:p>
          <w:p w14:paraId="4AF8F35F" w14:textId="77777777" w:rsidR="003F009B" w:rsidRDefault="003F009B" w:rsidP="003774CB">
            <w:pPr>
              <w:jc w:val="both"/>
              <w:rPr>
                <w:rFonts w:ascii="Arial" w:hAnsi="Arial" w:cs="Arial"/>
                <w:sz w:val="18"/>
                <w:szCs w:val="18"/>
              </w:rPr>
            </w:pPr>
          </w:p>
          <w:p w14:paraId="7F439ED6" w14:textId="77777777" w:rsidR="003F009B" w:rsidRPr="003F009B" w:rsidRDefault="003F009B" w:rsidP="003774CB">
            <w:pPr>
              <w:jc w:val="both"/>
              <w:rPr>
                <w:rFonts w:ascii="Arial" w:hAnsi="Arial" w:cs="Arial"/>
                <w:b/>
                <w:sz w:val="18"/>
                <w:szCs w:val="18"/>
              </w:rPr>
            </w:pPr>
            <w:r w:rsidRPr="003F009B">
              <w:rPr>
                <w:rFonts w:ascii="Arial" w:hAnsi="Arial" w:cs="Arial"/>
                <w:b/>
                <w:sz w:val="18"/>
                <w:szCs w:val="18"/>
              </w:rPr>
              <w:t>Answer:</w:t>
            </w:r>
          </w:p>
          <w:p w14:paraId="640A19B6" w14:textId="77777777" w:rsidR="003F009B" w:rsidRDefault="003F009B" w:rsidP="003774CB">
            <w:pPr>
              <w:jc w:val="both"/>
              <w:rPr>
                <w:rFonts w:ascii="Arial" w:hAnsi="Arial" w:cs="Arial"/>
                <w:sz w:val="18"/>
                <w:szCs w:val="18"/>
              </w:rPr>
            </w:pPr>
          </w:p>
          <w:p w14:paraId="084AFB6D" w14:textId="603172B3" w:rsidR="003F009B" w:rsidRPr="00414BED" w:rsidRDefault="003F009B" w:rsidP="003774CB">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3F9C32E8" w14:textId="77777777" w:rsidR="00EA3E48" w:rsidRPr="00A0149B" w:rsidRDefault="00EA3E48" w:rsidP="00560E41">
            <w:pPr>
              <w:rPr>
                <w:rFonts w:ascii="Arial" w:hAnsi="Arial" w:cs="Arial"/>
                <w:sz w:val="18"/>
                <w:szCs w:val="18"/>
              </w:rPr>
            </w:pPr>
          </w:p>
        </w:tc>
        <w:tc>
          <w:tcPr>
            <w:tcW w:w="450" w:type="dxa"/>
            <w:tcBorders>
              <w:bottom w:val="single" w:sz="4" w:space="0" w:color="auto"/>
            </w:tcBorders>
            <w:shd w:val="clear" w:color="auto" w:fill="auto"/>
            <w:noWrap/>
            <w:vAlign w:val="center"/>
          </w:tcPr>
          <w:p w14:paraId="6659B6FF" w14:textId="77777777" w:rsidR="00EA3E48" w:rsidRPr="00A0149B" w:rsidRDefault="00EA3E48" w:rsidP="00560E41">
            <w:pPr>
              <w:rPr>
                <w:rFonts w:ascii="Arial" w:hAnsi="Arial" w:cs="Arial"/>
                <w:sz w:val="18"/>
                <w:szCs w:val="18"/>
              </w:rPr>
            </w:pPr>
          </w:p>
        </w:tc>
        <w:tc>
          <w:tcPr>
            <w:tcW w:w="5040" w:type="dxa"/>
            <w:shd w:val="clear" w:color="auto" w:fill="auto"/>
            <w:vAlign w:val="center"/>
          </w:tcPr>
          <w:p w14:paraId="1ACE4C86" w14:textId="77777777" w:rsidR="00EA3E48" w:rsidRPr="00A0149B" w:rsidRDefault="00EA3E48" w:rsidP="00560E41">
            <w:pPr>
              <w:rPr>
                <w:rFonts w:ascii="Arial" w:hAnsi="Arial" w:cs="Arial"/>
                <w:sz w:val="18"/>
                <w:szCs w:val="18"/>
              </w:rPr>
            </w:pPr>
          </w:p>
        </w:tc>
      </w:tr>
      <w:tr w:rsidR="00E047A0" w:rsidRPr="00A0149B" w14:paraId="15013052" w14:textId="77777777" w:rsidTr="00E047A0">
        <w:trPr>
          <w:trHeight w:val="264"/>
        </w:trPr>
        <w:tc>
          <w:tcPr>
            <w:tcW w:w="442" w:type="dxa"/>
            <w:shd w:val="clear" w:color="auto" w:fill="auto"/>
            <w:noWrap/>
            <w:vAlign w:val="center"/>
          </w:tcPr>
          <w:p w14:paraId="6558FAD1" w14:textId="14955AC7" w:rsidR="00B81201" w:rsidRDefault="00B81201"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219B1572" w14:textId="414932DB" w:rsidR="00B81201" w:rsidRPr="00714593" w:rsidRDefault="00B81201" w:rsidP="003774CB">
            <w:pPr>
              <w:jc w:val="both"/>
              <w:rPr>
                <w:rFonts w:ascii="Arial" w:hAnsi="Arial" w:cs="Arial"/>
                <w:sz w:val="18"/>
                <w:szCs w:val="18"/>
              </w:rPr>
            </w:pPr>
            <w:r>
              <w:rPr>
                <w:rFonts w:ascii="Arial" w:hAnsi="Arial" w:cs="Arial"/>
                <w:sz w:val="18"/>
                <w:szCs w:val="18"/>
              </w:rPr>
              <w:t>Is 0.25 m</w:t>
            </w:r>
            <w:r w:rsidR="003C514A">
              <w:rPr>
                <w:rFonts w:ascii="Arial" w:hAnsi="Arial" w:cs="Arial"/>
                <w:sz w:val="18"/>
                <w:szCs w:val="18"/>
              </w:rPr>
              <w:t>L</w:t>
            </w:r>
            <w:r>
              <w:rPr>
                <w:rFonts w:ascii="Arial" w:hAnsi="Arial" w:cs="Arial"/>
                <w:sz w:val="18"/>
                <w:szCs w:val="18"/>
              </w:rPr>
              <w:t xml:space="preserve"> (5 drops) of H</w:t>
            </w:r>
            <w:r w:rsidRPr="0003400B">
              <w:rPr>
                <w:rFonts w:ascii="Arial" w:hAnsi="Arial" w:cs="Arial"/>
                <w:sz w:val="18"/>
                <w:szCs w:val="18"/>
                <w:vertAlign w:val="subscript"/>
              </w:rPr>
              <w:t>3</w:t>
            </w:r>
            <w:r>
              <w:rPr>
                <w:rFonts w:ascii="Arial" w:hAnsi="Arial" w:cs="Arial"/>
                <w:sz w:val="18"/>
                <w:szCs w:val="18"/>
              </w:rPr>
              <w:t>PO</w:t>
            </w:r>
            <w:r w:rsidRPr="0003400B">
              <w:rPr>
                <w:rFonts w:ascii="Arial" w:hAnsi="Arial" w:cs="Arial"/>
                <w:sz w:val="18"/>
                <w:szCs w:val="18"/>
                <w:vertAlign w:val="subscript"/>
              </w:rPr>
              <w:t>4</w:t>
            </w:r>
            <w:r>
              <w:rPr>
                <w:rFonts w:ascii="Arial" w:hAnsi="Arial" w:cs="Arial"/>
                <w:sz w:val="18"/>
                <w:szCs w:val="18"/>
              </w:rPr>
              <w:t xml:space="preserve"> added to each sample? </w:t>
            </w:r>
            <w:r w:rsidRPr="00B81201">
              <w:rPr>
                <w:rFonts w:ascii="Arial" w:hAnsi="Arial" w:cs="Arial"/>
                <w:sz w:val="18"/>
                <w:szCs w:val="18"/>
              </w:rPr>
              <w:t>[SM 3500</w:t>
            </w:r>
            <w:r w:rsidR="00CA7597">
              <w:rPr>
                <w:rFonts w:ascii="Arial" w:hAnsi="Arial" w:cs="Arial"/>
                <w:sz w:val="18"/>
                <w:szCs w:val="18"/>
              </w:rPr>
              <w:t xml:space="preserve"> </w:t>
            </w:r>
            <w:r w:rsidRPr="00B81201">
              <w:rPr>
                <w:rFonts w:ascii="Arial" w:hAnsi="Arial" w:cs="Arial"/>
                <w:sz w:val="18"/>
                <w:szCs w:val="18"/>
              </w:rPr>
              <w:t>Cr</w:t>
            </w:r>
            <w:r w:rsidR="00CA7597">
              <w:rPr>
                <w:rFonts w:ascii="Arial" w:hAnsi="Arial" w:cs="Arial"/>
                <w:sz w:val="18"/>
                <w:szCs w:val="18"/>
              </w:rPr>
              <w:t xml:space="preserve"> </w:t>
            </w:r>
            <w:r w:rsidRPr="00B81201">
              <w:rPr>
                <w:rFonts w:ascii="Arial" w:hAnsi="Arial" w:cs="Arial"/>
                <w:sz w:val="18"/>
                <w:szCs w:val="18"/>
              </w:rPr>
              <w:t>B-</w:t>
            </w:r>
            <w:r w:rsidR="00DF7279">
              <w:rPr>
                <w:rFonts w:ascii="Arial" w:hAnsi="Arial" w:cs="Arial"/>
                <w:sz w:val="18"/>
                <w:szCs w:val="18"/>
              </w:rPr>
              <w:t>2020</w:t>
            </w:r>
            <w:r w:rsidRPr="00B81201">
              <w:rPr>
                <w:rFonts w:ascii="Arial" w:hAnsi="Arial" w:cs="Arial"/>
                <w:sz w:val="18"/>
                <w:szCs w:val="18"/>
              </w:rPr>
              <w:t xml:space="preserve"> (4) (c)]</w:t>
            </w:r>
          </w:p>
        </w:tc>
        <w:tc>
          <w:tcPr>
            <w:tcW w:w="450" w:type="dxa"/>
            <w:tcBorders>
              <w:bottom w:val="single" w:sz="4" w:space="0" w:color="auto"/>
            </w:tcBorders>
            <w:shd w:val="clear" w:color="auto" w:fill="auto"/>
            <w:noWrap/>
            <w:vAlign w:val="center"/>
          </w:tcPr>
          <w:p w14:paraId="55927102" w14:textId="77777777" w:rsidR="00B81201" w:rsidRPr="00A0149B" w:rsidRDefault="00B81201" w:rsidP="00560E41">
            <w:pPr>
              <w:rPr>
                <w:rFonts w:ascii="Arial" w:hAnsi="Arial" w:cs="Arial"/>
                <w:sz w:val="18"/>
                <w:szCs w:val="18"/>
              </w:rPr>
            </w:pPr>
          </w:p>
        </w:tc>
        <w:tc>
          <w:tcPr>
            <w:tcW w:w="450" w:type="dxa"/>
            <w:tcBorders>
              <w:bottom w:val="single" w:sz="4" w:space="0" w:color="auto"/>
            </w:tcBorders>
            <w:shd w:val="clear" w:color="auto" w:fill="auto"/>
            <w:noWrap/>
            <w:vAlign w:val="center"/>
          </w:tcPr>
          <w:p w14:paraId="6E063536" w14:textId="77777777" w:rsidR="00B81201" w:rsidRPr="00A0149B" w:rsidRDefault="00B81201" w:rsidP="00560E41">
            <w:pPr>
              <w:rPr>
                <w:rFonts w:ascii="Arial" w:hAnsi="Arial" w:cs="Arial"/>
                <w:sz w:val="18"/>
                <w:szCs w:val="18"/>
              </w:rPr>
            </w:pPr>
          </w:p>
        </w:tc>
        <w:tc>
          <w:tcPr>
            <w:tcW w:w="5040" w:type="dxa"/>
            <w:shd w:val="clear" w:color="auto" w:fill="auto"/>
            <w:vAlign w:val="center"/>
          </w:tcPr>
          <w:p w14:paraId="7F345080" w14:textId="77777777" w:rsidR="00B81201" w:rsidRPr="00A0149B" w:rsidRDefault="00B81201" w:rsidP="00560E41">
            <w:pPr>
              <w:rPr>
                <w:rFonts w:ascii="Arial" w:hAnsi="Arial" w:cs="Arial"/>
                <w:sz w:val="18"/>
                <w:szCs w:val="18"/>
              </w:rPr>
            </w:pPr>
          </w:p>
        </w:tc>
      </w:tr>
      <w:tr w:rsidR="00E047A0" w:rsidRPr="00A0149B" w14:paraId="383E8D13" w14:textId="77777777" w:rsidTr="00E047A0">
        <w:trPr>
          <w:trHeight w:val="264"/>
        </w:trPr>
        <w:tc>
          <w:tcPr>
            <w:tcW w:w="442" w:type="dxa"/>
            <w:shd w:val="clear" w:color="auto" w:fill="auto"/>
            <w:noWrap/>
            <w:vAlign w:val="center"/>
          </w:tcPr>
          <w:p w14:paraId="69A769F7" w14:textId="40C83E10" w:rsidR="00EA3E48" w:rsidRDefault="00EA3E48"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56992110" w14:textId="0EDC68EA" w:rsidR="00EA3E48" w:rsidRPr="00DD4723" w:rsidRDefault="00714593" w:rsidP="003774CB">
            <w:pPr>
              <w:jc w:val="both"/>
              <w:rPr>
                <w:rFonts w:ascii="Arial" w:hAnsi="Arial" w:cs="Arial"/>
                <w:sz w:val="18"/>
                <w:szCs w:val="18"/>
              </w:rPr>
            </w:pPr>
            <w:r>
              <w:rPr>
                <w:rFonts w:ascii="Arial" w:hAnsi="Arial" w:cs="Arial"/>
                <w:sz w:val="18"/>
                <w:szCs w:val="18"/>
              </w:rPr>
              <w:t>Is H</w:t>
            </w:r>
            <w:r w:rsidRPr="00714593">
              <w:rPr>
                <w:rFonts w:ascii="Arial" w:hAnsi="Arial" w:cs="Arial"/>
                <w:sz w:val="18"/>
                <w:szCs w:val="18"/>
                <w:vertAlign w:val="subscript"/>
              </w:rPr>
              <w:t>2</w:t>
            </w:r>
            <w:r>
              <w:rPr>
                <w:rFonts w:ascii="Arial" w:hAnsi="Arial" w:cs="Arial"/>
                <w:sz w:val="18"/>
                <w:szCs w:val="18"/>
              </w:rPr>
              <w:t>SO</w:t>
            </w:r>
            <w:r w:rsidRPr="00714593">
              <w:rPr>
                <w:rFonts w:ascii="Arial" w:hAnsi="Arial" w:cs="Arial"/>
                <w:sz w:val="18"/>
                <w:szCs w:val="18"/>
                <w:vertAlign w:val="subscript"/>
              </w:rPr>
              <w:t>4</w:t>
            </w:r>
            <w:r>
              <w:rPr>
                <w:rFonts w:ascii="Arial" w:hAnsi="Arial" w:cs="Arial"/>
                <w:sz w:val="18"/>
                <w:szCs w:val="18"/>
              </w:rPr>
              <w:t xml:space="preserve"> solution added to give a pH of 2</w:t>
            </w:r>
            <w:r w:rsidR="00FB1DDB">
              <w:rPr>
                <w:rFonts w:ascii="Arial" w:hAnsi="Arial" w:cs="Arial"/>
                <w:sz w:val="18"/>
                <w:szCs w:val="18"/>
              </w:rPr>
              <w:t>.0</w:t>
            </w:r>
            <w:r>
              <w:rPr>
                <w:rFonts w:ascii="Arial" w:hAnsi="Arial" w:cs="Arial"/>
                <w:sz w:val="18"/>
                <w:szCs w:val="18"/>
              </w:rPr>
              <w:t xml:space="preserve"> ± 0.5 </w:t>
            </w:r>
            <w:r w:rsidR="00EE45DE">
              <w:rPr>
                <w:rFonts w:ascii="Arial" w:hAnsi="Arial" w:cs="Arial"/>
                <w:sz w:val="18"/>
                <w:szCs w:val="18"/>
              </w:rPr>
              <w:t>S</w:t>
            </w:r>
            <w:r>
              <w:rPr>
                <w:rFonts w:ascii="Arial" w:hAnsi="Arial" w:cs="Arial"/>
                <w:sz w:val="18"/>
                <w:szCs w:val="18"/>
              </w:rPr>
              <w:t>.</w:t>
            </w:r>
            <w:r w:rsidR="00EE45DE">
              <w:rPr>
                <w:rFonts w:ascii="Arial" w:hAnsi="Arial" w:cs="Arial"/>
                <w:sz w:val="18"/>
                <w:szCs w:val="18"/>
              </w:rPr>
              <w:t>U</w:t>
            </w:r>
            <w:r>
              <w:rPr>
                <w:rFonts w:ascii="Arial" w:hAnsi="Arial" w:cs="Arial"/>
                <w:sz w:val="18"/>
                <w:szCs w:val="18"/>
              </w:rPr>
              <w:t xml:space="preserve">.? </w:t>
            </w:r>
            <w:r w:rsidR="00B81201" w:rsidRPr="00B81201">
              <w:rPr>
                <w:rFonts w:ascii="Arial" w:hAnsi="Arial" w:cs="Arial"/>
                <w:sz w:val="18"/>
                <w:szCs w:val="18"/>
              </w:rPr>
              <w:t>[SM 3500</w:t>
            </w:r>
            <w:r w:rsidR="00010E36">
              <w:rPr>
                <w:rFonts w:ascii="Arial" w:hAnsi="Arial" w:cs="Arial"/>
                <w:sz w:val="18"/>
                <w:szCs w:val="18"/>
              </w:rPr>
              <w:t xml:space="preserve"> </w:t>
            </w:r>
            <w:r w:rsidR="00B81201" w:rsidRPr="00B81201">
              <w:rPr>
                <w:rFonts w:ascii="Arial" w:hAnsi="Arial" w:cs="Arial"/>
                <w:sz w:val="18"/>
                <w:szCs w:val="18"/>
              </w:rPr>
              <w:t>Cr</w:t>
            </w:r>
            <w:r w:rsidR="00010E36">
              <w:rPr>
                <w:rFonts w:ascii="Arial" w:hAnsi="Arial" w:cs="Arial"/>
                <w:sz w:val="18"/>
                <w:szCs w:val="18"/>
              </w:rPr>
              <w:t xml:space="preserve"> </w:t>
            </w:r>
            <w:r w:rsidR="00B81201" w:rsidRPr="00B81201">
              <w:rPr>
                <w:rFonts w:ascii="Arial" w:hAnsi="Arial" w:cs="Arial"/>
                <w:sz w:val="18"/>
                <w:szCs w:val="18"/>
              </w:rPr>
              <w:t>B-</w:t>
            </w:r>
            <w:r w:rsidR="00DF7279">
              <w:rPr>
                <w:rFonts w:ascii="Arial" w:hAnsi="Arial" w:cs="Arial"/>
                <w:sz w:val="18"/>
                <w:szCs w:val="18"/>
              </w:rPr>
              <w:t>2020</w:t>
            </w:r>
            <w:r w:rsidR="00B81201" w:rsidRPr="00B81201">
              <w:rPr>
                <w:rFonts w:ascii="Arial" w:hAnsi="Arial" w:cs="Arial"/>
                <w:sz w:val="18"/>
                <w:szCs w:val="18"/>
              </w:rPr>
              <w:t xml:space="preserve"> (4) (c)]</w:t>
            </w:r>
          </w:p>
        </w:tc>
        <w:tc>
          <w:tcPr>
            <w:tcW w:w="450" w:type="dxa"/>
            <w:tcBorders>
              <w:bottom w:val="single" w:sz="4" w:space="0" w:color="auto"/>
            </w:tcBorders>
            <w:shd w:val="clear" w:color="auto" w:fill="FFFFFF"/>
            <w:noWrap/>
            <w:vAlign w:val="center"/>
          </w:tcPr>
          <w:p w14:paraId="4B965813" w14:textId="77777777" w:rsidR="00EA3E48" w:rsidRPr="00A0149B" w:rsidRDefault="00EA3E4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61BDB501" w14:textId="77777777" w:rsidR="00EA3E48" w:rsidRPr="00A0149B" w:rsidRDefault="00EA3E48" w:rsidP="00560E41">
            <w:pPr>
              <w:rPr>
                <w:rFonts w:ascii="Arial" w:hAnsi="Arial" w:cs="Arial"/>
                <w:sz w:val="18"/>
                <w:szCs w:val="18"/>
              </w:rPr>
            </w:pPr>
          </w:p>
        </w:tc>
        <w:tc>
          <w:tcPr>
            <w:tcW w:w="5040" w:type="dxa"/>
            <w:shd w:val="clear" w:color="auto" w:fill="auto"/>
            <w:vAlign w:val="center"/>
          </w:tcPr>
          <w:p w14:paraId="45D5DAFA" w14:textId="77777777" w:rsidR="00EA3E48" w:rsidRDefault="00EA3E48" w:rsidP="00560E41">
            <w:pPr>
              <w:rPr>
                <w:rFonts w:ascii="Arial" w:hAnsi="Arial" w:cs="Arial"/>
                <w:sz w:val="18"/>
                <w:szCs w:val="18"/>
              </w:rPr>
            </w:pPr>
          </w:p>
        </w:tc>
      </w:tr>
      <w:tr w:rsidR="00E047A0" w:rsidRPr="00A0149B" w14:paraId="56287038" w14:textId="77777777" w:rsidTr="00E047A0">
        <w:trPr>
          <w:trHeight w:val="264"/>
        </w:trPr>
        <w:tc>
          <w:tcPr>
            <w:tcW w:w="442" w:type="dxa"/>
            <w:shd w:val="clear" w:color="auto" w:fill="auto"/>
            <w:noWrap/>
            <w:vAlign w:val="center"/>
          </w:tcPr>
          <w:p w14:paraId="52B6ED17" w14:textId="5D01C760" w:rsidR="00EA3E48" w:rsidRDefault="00EA3E48"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4EB2675E" w14:textId="28D9BDAE" w:rsidR="00EA3E48" w:rsidRPr="00D8503D" w:rsidRDefault="00714593" w:rsidP="003774CB">
            <w:pPr>
              <w:jc w:val="both"/>
              <w:rPr>
                <w:rFonts w:ascii="Arial" w:hAnsi="Arial" w:cs="Arial"/>
                <w:sz w:val="18"/>
                <w:szCs w:val="18"/>
              </w:rPr>
            </w:pPr>
            <w:r>
              <w:rPr>
                <w:rFonts w:ascii="Arial" w:hAnsi="Arial" w:cs="Arial"/>
                <w:sz w:val="18"/>
                <w:szCs w:val="18"/>
              </w:rPr>
              <w:t xml:space="preserve">Is this pH adjustment documented? [15A NCAC </w:t>
            </w:r>
            <w:r w:rsidR="00C6712F">
              <w:rPr>
                <w:rFonts w:ascii="Arial" w:hAnsi="Arial" w:cs="Arial"/>
                <w:sz w:val="18"/>
                <w:szCs w:val="18"/>
              </w:rPr>
              <w:t>0</w:t>
            </w:r>
            <w:r>
              <w:rPr>
                <w:rFonts w:ascii="Arial" w:hAnsi="Arial" w:cs="Arial"/>
                <w:sz w:val="18"/>
                <w:szCs w:val="18"/>
              </w:rPr>
              <w:t>2H .0805 (a) (7)</w:t>
            </w:r>
            <w:r w:rsidR="00C51B2E">
              <w:rPr>
                <w:rFonts w:ascii="Arial" w:hAnsi="Arial" w:cs="Arial"/>
                <w:sz w:val="18"/>
                <w:szCs w:val="18"/>
              </w:rPr>
              <w:t xml:space="preserve"> (F)</w:t>
            </w:r>
            <w:r>
              <w:rPr>
                <w:rFonts w:ascii="Arial" w:hAnsi="Arial" w:cs="Arial"/>
                <w:sz w:val="18"/>
                <w:szCs w:val="18"/>
              </w:rPr>
              <w:t>]</w:t>
            </w:r>
          </w:p>
        </w:tc>
        <w:tc>
          <w:tcPr>
            <w:tcW w:w="450" w:type="dxa"/>
            <w:tcBorders>
              <w:bottom w:val="single" w:sz="4" w:space="0" w:color="auto"/>
            </w:tcBorders>
            <w:shd w:val="clear" w:color="auto" w:fill="FFFFFF"/>
            <w:noWrap/>
            <w:vAlign w:val="center"/>
          </w:tcPr>
          <w:p w14:paraId="2D345D16" w14:textId="77777777" w:rsidR="00EA3E48" w:rsidRPr="00A0149B" w:rsidRDefault="00EA3E48"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4CE3E9F6" w14:textId="77777777" w:rsidR="00EA3E48" w:rsidRPr="00A0149B" w:rsidRDefault="00EA3E48" w:rsidP="00560E41">
            <w:pPr>
              <w:rPr>
                <w:rFonts w:ascii="Arial" w:hAnsi="Arial" w:cs="Arial"/>
                <w:sz w:val="18"/>
                <w:szCs w:val="18"/>
              </w:rPr>
            </w:pPr>
          </w:p>
        </w:tc>
        <w:tc>
          <w:tcPr>
            <w:tcW w:w="5040" w:type="dxa"/>
            <w:shd w:val="clear" w:color="auto" w:fill="auto"/>
            <w:vAlign w:val="center"/>
          </w:tcPr>
          <w:p w14:paraId="5E935B75" w14:textId="77777777" w:rsidR="00EA3E48" w:rsidRDefault="00EA3E48" w:rsidP="00560E41">
            <w:pPr>
              <w:rPr>
                <w:rFonts w:ascii="Arial" w:hAnsi="Arial" w:cs="Arial"/>
                <w:sz w:val="18"/>
                <w:szCs w:val="18"/>
              </w:rPr>
            </w:pPr>
          </w:p>
        </w:tc>
      </w:tr>
      <w:tr w:rsidR="00E047A0" w:rsidRPr="00A0149B" w14:paraId="3E5E5799" w14:textId="77777777" w:rsidTr="00E047A0">
        <w:trPr>
          <w:trHeight w:val="264"/>
        </w:trPr>
        <w:tc>
          <w:tcPr>
            <w:tcW w:w="442" w:type="dxa"/>
            <w:shd w:val="clear" w:color="auto" w:fill="auto"/>
            <w:noWrap/>
            <w:vAlign w:val="center"/>
          </w:tcPr>
          <w:p w14:paraId="6865F094" w14:textId="284A865E" w:rsidR="00116AEA" w:rsidRDefault="00116AEA"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29CB4E9C" w14:textId="667BDC1B" w:rsidR="00116AEA" w:rsidRDefault="00116AEA" w:rsidP="003774CB">
            <w:pPr>
              <w:jc w:val="both"/>
              <w:rPr>
                <w:rFonts w:ascii="Arial" w:hAnsi="Arial" w:cs="Arial"/>
                <w:sz w:val="18"/>
                <w:szCs w:val="18"/>
              </w:rPr>
            </w:pPr>
            <w:r>
              <w:rPr>
                <w:rFonts w:ascii="Arial" w:hAnsi="Arial" w:cs="Arial"/>
                <w:sz w:val="18"/>
                <w:szCs w:val="18"/>
              </w:rPr>
              <w:t>Is the solution transferred to a 100-m</w:t>
            </w:r>
            <w:r w:rsidR="003C514A">
              <w:rPr>
                <w:rFonts w:ascii="Arial" w:hAnsi="Arial" w:cs="Arial"/>
                <w:sz w:val="18"/>
                <w:szCs w:val="18"/>
              </w:rPr>
              <w:t>L</w:t>
            </w:r>
            <w:r>
              <w:rPr>
                <w:rFonts w:ascii="Arial" w:hAnsi="Arial" w:cs="Arial"/>
                <w:sz w:val="18"/>
                <w:szCs w:val="18"/>
              </w:rPr>
              <w:t xml:space="preserve"> volumetric flask, diluted to 100 m</w:t>
            </w:r>
            <w:r w:rsidR="00EE45DE">
              <w:rPr>
                <w:rFonts w:ascii="Arial" w:hAnsi="Arial" w:cs="Arial"/>
                <w:sz w:val="18"/>
                <w:szCs w:val="18"/>
              </w:rPr>
              <w:t>L</w:t>
            </w:r>
            <w:r>
              <w:rPr>
                <w:rFonts w:ascii="Arial" w:hAnsi="Arial" w:cs="Arial"/>
                <w:sz w:val="18"/>
                <w:szCs w:val="18"/>
              </w:rPr>
              <w:t xml:space="preserve"> and mixed? </w:t>
            </w:r>
            <w:r w:rsidRPr="00116AEA">
              <w:rPr>
                <w:rFonts w:ascii="Arial" w:hAnsi="Arial" w:cs="Arial"/>
                <w:sz w:val="18"/>
                <w:szCs w:val="18"/>
              </w:rPr>
              <w:t>[SM 3500</w:t>
            </w:r>
            <w:r w:rsidR="00010E36">
              <w:rPr>
                <w:rFonts w:ascii="Arial" w:hAnsi="Arial" w:cs="Arial"/>
                <w:sz w:val="18"/>
                <w:szCs w:val="18"/>
              </w:rPr>
              <w:t xml:space="preserve"> </w:t>
            </w:r>
            <w:r w:rsidRPr="00116AEA">
              <w:rPr>
                <w:rFonts w:ascii="Arial" w:hAnsi="Arial" w:cs="Arial"/>
                <w:sz w:val="18"/>
                <w:szCs w:val="18"/>
              </w:rPr>
              <w:t>Cr</w:t>
            </w:r>
            <w:r w:rsidR="00010E36">
              <w:rPr>
                <w:rFonts w:ascii="Arial" w:hAnsi="Arial" w:cs="Arial"/>
                <w:sz w:val="18"/>
                <w:szCs w:val="18"/>
              </w:rPr>
              <w:t xml:space="preserve"> </w:t>
            </w:r>
            <w:r w:rsidRPr="00116AEA">
              <w:rPr>
                <w:rFonts w:ascii="Arial" w:hAnsi="Arial" w:cs="Arial"/>
                <w:sz w:val="18"/>
                <w:szCs w:val="18"/>
              </w:rPr>
              <w:t>B-</w:t>
            </w:r>
            <w:r w:rsidR="00DF7279">
              <w:rPr>
                <w:rFonts w:ascii="Arial" w:hAnsi="Arial" w:cs="Arial"/>
                <w:sz w:val="18"/>
                <w:szCs w:val="18"/>
              </w:rPr>
              <w:t>2020</w:t>
            </w:r>
            <w:r w:rsidRPr="00116AEA">
              <w:rPr>
                <w:rFonts w:ascii="Arial" w:hAnsi="Arial" w:cs="Arial"/>
                <w:sz w:val="18"/>
                <w:szCs w:val="18"/>
              </w:rPr>
              <w:t xml:space="preserve"> (4) (c)]</w:t>
            </w:r>
          </w:p>
        </w:tc>
        <w:tc>
          <w:tcPr>
            <w:tcW w:w="450" w:type="dxa"/>
            <w:tcBorders>
              <w:bottom w:val="single" w:sz="4" w:space="0" w:color="auto"/>
            </w:tcBorders>
            <w:shd w:val="clear" w:color="auto" w:fill="FFFFFF"/>
            <w:noWrap/>
            <w:vAlign w:val="center"/>
          </w:tcPr>
          <w:p w14:paraId="77937F46" w14:textId="77777777" w:rsidR="00116AEA" w:rsidRPr="00A0149B" w:rsidRDefault="00116AEA"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7086A101" w14:textId="77777777" w:rsidR="00116AEA" w:rsidRPr="00A0149B" w:rsidRDefault="00116AEA" w:rsidP="00560E41">
            <w:pPr>
              <w:rPr>
                <w:rFonts w:ascii="Arial" w:hAnsi="Arial" w:cs="Arial"/>
                <w:sz w:val="18"/>
                <w:szCs w:val="18"/>
              </w:rPr>
            </w:pPr>
          </w:p>
        </w:tc>
        <w:tc>
          <w:tcPr>
            <w:tcW w:w="5040" w:type="dxa"/>
            <w:shd w:val="clear" w:color="auto" w:fill="auto"/>
            <w:vAlign w:val="center"/>
          </w:tcPr>
          <w:p w14:paraId="77DB97E0" w14:textId="77777777" w:rsidR="00116AEA" w:rsidRDefault="00116AEA" w:rsidP="00560E41">
            <w:pPr>
              <w:rPr>
                <w:rFonts w:ascii="Arial" w:hAnsi="Arial" w:cs="Arial"/>
                <w:sz w:val="18"/>
                <w:szCs w:val="18"/>
              </w:rPr>
            </w:pPr>
          </w:p>
        </w:tc>
      </w:tr>
      <w:tr w:rsidR="00E047A0" w:rsidRPr="00A0149B" w14:paraId="7DDBFA5B" w14:textId="77777777" w:rsidTr="00E047A0">
        <w:trPr>
          <w:trHeight w:val="264"/>
        </w:trPr>
        <w:tc>
          <w:tcPr>
            <w:tcW w:w="442" w:type="dxa"/>
            <w:shd w:val="clear" w:color="auto" w:fill="auto"/>
            <w:noWrap/>
            <w:vAlign w:val="center"/>
          </w:tcPr>
          <w:p w14:paraId="44535FB9" w14:textId="4E118B7B" w:rsidR="00116AEA" w:rsidRDefault="00116AEA"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4D8C1F90" w14:textId="4EEA4DC2" w:rsidR="00116AEA" w:rsidRDefault="00116AEA" w:rsidP="003774CB">
            <w:pPr>
              <w:jc w:val="both"/>
              <w:rPr>
                <w:rFonts w:ascii="Arial" w:hAnsi="Arial" w:cs="Arial"/>
                <w:sz w:val="18"/>
                <w:szCs w:val="18"/>
              </w:rPr>
            </w:pPr>
            <w:r>
              <w:rPr>
                <w:rFonts w:ascii="Arial" w:hAnsi="Arial" w:cs="Arial"/>
                <w:sz w:val="18"/>
                <w:szCs w:val="18"/>
              </w:rPr>
              <w:t>Is 2.0 m</w:t>
            </w:r>
            <w:r w:rsidR="003C514A">
              <w:rPr>
                <w:rFonts w:ascii="Arial" w:hAnsi="Arial" w:cs="Arial"/>
                <w:sz w:val="18"/>
                <w:szCs w:val="18"/>
              </w:rPr>
              <w:t>L</w:t>
            </w:r>
            <w:r>
              <w:rPr>
                <w:rFonts w:ascii="Arial" w:hAnsi="Arial" w:cs="Arial"/>
                <w:sz w:val="18"/>
                <w:szCs w:val="18"/>
              </w:rPr>
              <w:t xml:space="preserve"> </w:t>
            </w:r>
            <w:proofErr w:type="spellStart"/>
            <w:r>
              <w:rPr>
                <w:rFonts w:ascii="Arial" w:hAnsi="Arial" w:cs="Arial"/>
                <w:sz w:val="18"/>
                <w:szCs w:val="18"/>
              </w:rPr>
              <w:t>diphenylcarbazide</w:t>
            </w:r>
            <w:proofErr w:type="spellEnd"/>
            <w:r>
              <w:rPr>
                <w:rFonts w:ascii="Arial" w:hAnsi="Arial" w:cs="Arial"/>
                <w:sz w:val="18"/>
                <w:szCs w:val="18"/>
              </w:rPr>
              <w:t xml:space="preserve"> solution added to each sample and mixed? </w:t>
            </w:r>
            <w:r w:rsidRPr="00116AEA">
              <w:rPr>
                <w:rFonts w:ascii="Arial" w:hAnsi="Arial" w:cs="Arial"/>
                <w:sz w:val="18"/>
                <w:szCs w:val="18"/>
              </w:rPr>
              <w:t>[SM 3500</w:t>
            </w:r>
            <w:r w:rsidR="00010E36">
              <w:rPr>
                <w:rFonts w:ascii="Arial" w:hAnsi="Arial" w:cs="Arial"/>
                <w:sz w:val="18"/>
                <w:szCs w:val="18"/>
              </w:rPr>
              <w:t xml:space="preserve"> </w:t>
            </w:r>
            <w:r w:rsidRPr="00116AEA">
              <w:rPr>
                <w:rFonts w:ascii="Arial" w:hAnsi="Arial" w:cs="Arial"/>
                <w:sz w:val="18"/>
                <w:szCs w:val="18"/>
              </w:rPr>
              <w:t>Cr</w:t>
            </w:r>
            <w:r w:rsidR="00010E36">
              <w:rPr>
                <w:rFonts w:ascii="Arial" w:hAnsi="Arial" w:cs="Arial"/>
                <w:sz w:val="18"/>
                <w:szCs w:val="18"/>
              </w:rPr>
              <w:t xml:space="preserve"> </w:t>
            </w:r>
            <w:r w:rsidRPr="00116AEA">
              <w:rPr>
                <w:rFonts w:ascii="Arial" w:hAnsi="Arial" w:cs="Arial"/>
                <w:sz w:val="18"/>
                <w:szCs w:val="18"/>
              </w:rPr>
              <w:t>B-</w:t>
            </w:r>
            <w:r w:rsidR="00DF7279">
              <w:rPr>
                <w:rFonts w:ascii="Arial" w:hAnsi="Arial" w:cs="Arial"/>
                <w:sz w:val="18"/>
                <w:szCs w:val="18"/>
              </w:rPr>
              <w:t>2020</w:t>
            </w:r>
            <w:r w:rsidRPr="00116AEA">
              <w:rPr>
                <w:rFonts w:ascii="Arial" w:hAnsi="Arial" w:cs="Arial"/>
                <w:sz w:val="18"/>
                <w:szCs w:val="18"/>
              </w:rPr>
              <w:t xml:space="preserve"> (4) (c)]</w:t>
            </w:r>
          </w:p>
        </w:tc>
        <w:tc>
          <w:tcPr>
            <w:tcW w:w="450" w:type="dxa"/>
            <w:tcBorders>
              <w:bottom w:val="single" w:sz="4" w:space="0" w:color="auto"/>
            </w:tcBorders>
            <w:shd w:val="clear" w:color="auto" w:fill="FFFFFF"/>
            <w:noWrap/>
            <w:vAlign w:val="center"/>
          </w:tcPr>
          <w:p w14:paraId="13A3AB9C" w14:textId="77777777" w:rsidR="00116AEA" w:rsidRPr="00A0149B" w:rsidRDefault="00116AEA"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08FB406A" w14:textId="77777777" w:rsidR="00116AEA" w:rsidRPr="00A0149B" w:rsidRDefault="00116AEA" w:rsidP="00560E41">
            <w:pPr>
              <w:rPr>
                <w:rFonts w:ascii="Arial" w:hAnsi="Arial" w:cs="Arial"/>
                <w:sz w:val="18"/>
                <w:szCs w:val="18"/>
              </w:rPr>
            </w:pPr>
          </w:p>
        </w:tc>
        <w:tc>
          <w:tcPr>
            <w:tcW w:w="5040" w:type="dxa"/>
            <w:shd w:val="clear" w:color="auto" w:fill="auto"/>
            <w:vAlign w:val="center"/>
          </w:tcPr>
          <w:p w14:paraId="29E2D396" w14:textId="77777777" w:rsidR="00116AEA" w:rsidRDefault="00116AEA" w:rsidP="00560E41">
            <w:pPr>
              <w:rPr>
                <w:rFonts w:ascii="Arial" w:hAnsi="Arial" w:cs="Arial"/>
                <w:sz w:val="18"/>
                <w:szCs w:val="18"/>
              </w:rPr>
            </w:pPr>
          </w:p>
        </w:tc>
      </w:tr>
      <w:tr w:rsidR="00E047A0" w:rsidRPr="00A0149B" w14:paraId="4B8C091C" w14:textId="77777777" w:rsidTr="00E047A0">
        <w:trPr>
          <w:trHeight w:val="264"/>
        </w:trPr>
        <w:tc>
          <w:tcPr>
            <w:tcW w:w="442" w:type="dxa"/>
            <w:shd w:val="clear" w:color="auto" w:fill="auto"/>
            <w:noWrap/>
            <w:vAlign w:val="center"/>
          </w:tcPr>
          <w:p w14:paraId="7B205F3B" w14:textId="1220C487" w:rsidR="00714593" w:rsidRDefault="00714593"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23F2431C" w14:textId="3C885DB2" w:rsidR="00714593" w:rsidRDefault="00C745D9" w:rsidP="003774CB">
            <w:pPr>
              <w:jc w:val="both"/>
              <w:rPr>
                <w:rFonts w:ascii="Arial" w:hAnsi="Arial" w:cs="Arial"/>
                <w:sz w:val="18"/>
                <w:szCs w:val="18"/>
              </w:rPr>
            </w:pPr>
            <w:r>
              <w:rPr>
                <w:rFonts w:ascii="Arial" w:hAnsi="Arial" w:cs="Arial"/>
                <w:sz w:val="18"/>
                <w:szCs w:val="18"/>
              </w:rPr>
              <w:t>A</w:t>
            </w:r>
            <w:r w:rsidR="00714593">
              <w:rPr>
                <w:rFonts w:ascii="Arial" w:hAnsi="Arial" w:cs="Arial"/>
                <w:sz w:val="18"/>
                <w:szCs w:val="18"/>
              </w:rPr>
              <w:t xml:space="preserve">re samples allowed to let stand 5 to 10 minutes for full color development? </w:t>
            </w:r>
            <w:r w:rsidR="00B81201" w:rsidRPr="00B81201">
              <w:rPr>
                <w:rFonts w:ascii="Arial" w:hAnsi="Arial" w:cs="Arial"/>
                <w:sz w:val="18"/>
                <w:szCs w:val="18"/>
              </w:rPr>
              <w:t>[SM 3500</w:t>
            </w:r>
            <w:r w:rsidR="00010E36">
              <w:rPr>
                <w:rFonts w:ascii="Arial" w:hAnsi="Arial" w:cs="Arial"/>
                <w:sz w:val="18"/>
                <w:szCs w:val="18"/>
              </w:rPr>
              <w:t xml:space="preserve"> </w:t>
            </w:r>
            <w:r w:rsidR="00B81201" w:rsidRPr="00B81201">
              <w:rPr>
                <w:rFonts w:ascii="Arial" w:hAnsi="Arial" w:cs="Arial"/>
                <w:sz w:val="18"/>
                <w:szCs w:val="18"/>
              </w:rPr>
              <w:t>Cr</w:t>
            </w:r>
            <w:r w:rsidR="00010E36">
              <w:rPr>
                <w:rFonts w:ascii="Arial" w:hAnsi="Arial" w:cs="Arial"/>
                <w:sz w:val="18"/>
                <w:szCs w:val="18"/>
              </w:rPr>
              <w:t xml:space="preserve"> </w:t>
            </w:r>
            <w:r w:rsidR="00B81201" w:rsidRPr="00B81201">
              <w:rPr>
                <w:rFonts w:ascii="Arial" w:hAnsi="Arial" w:cs="Arial"/>
                <w:sz w:val="18"/>
                <w:szCs w:val="18"/>
              </w:rPr>
              <w:t>B-</w:t>
            </w:r>
            <w:r w:rsidR="00DF7279">
              <w:rPr>
                <w:rFonts w:ascii="Arial" w:hAnsi="Arial" w:cs="Arial"/>
                <w:sz w:val="18"/>
                <w:szCs w:val="18"/>
              </w:rPr>
              <w:t>2020</w:t>
            </w:r>
            <w:r w:rsidR="00B81201" w:rsidRPr="00B81201">
              <w:rPr>
                <w:rFonts w:ascii="Arial" w:hAnsi="Arial" w:cs="Arial"/>
                <w:sz w:val="18"/>
                <w:szCs w:val="18"/>
              </w:rPr>
              <w:t xml:space="preserve"> (4) (c)]</w:t>
            </w:r>
          </w:p>
        </w:tc>
        <w:tc>
          <w:tcPr>
            <w:tcW w:w="450" w:type="dxa"/>
            <w:tcBorders>
              <w:bottom w:val="single" w:sz="4" w:space="0" w:color="auto"/>
            </w:tcBorders>
            <w:shd w:val="clear" w:color="auto" w:fill="FFFFFF"/>
            <w:noWrap/>
            <w:vAlign w:val="center"/>
          </w:tcPr>
          <w:p w14:paraId="20055992" w14:textId="77777777" w:rsidR="00714593" w:rsidRPr="00A0149B" w:rsidRDefault="00714593"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084A0C0F" w14:textId="77777777" w:rsidR="00714593" w:rsidRPr="00A0149B" w:rsidRDefault="00714593" w:rsidP="00560E41">
            <w:pPr>
              <w:rPr>
                <w:rFonts w:ascii="Arial" w:hAnsi="Arial" w:cs="Arial"/>
                <w:sz w:val="18"/>
                <w:szCs w:val="18"/>
              </w:rPr>
            </w:pPr>
          </w:p>
        </w:tc>
        <w:tc>
          <w:tcPr>
            <w:tcW w:w="5040" w:type="dxa"/>
            <w:shd w:val="clear" w:color="auto" w:fill="auto"/>
            <w:vAlign w:val="center"/>
          </w:tcPr>
          <w:p w14:paraId="1BBD6302" w14:textId="77777777" w:rsidR="00714593" w:rsidRDefault="00714593" w:rsidP="00560E41">
            <w:pPr>
              <w:rPr>
                <w:rFonts w:ascii="Arial" w:hAnsi="Arial" w:cs="Arial"/>
                <w:sz w:val="18"/>
                <w:szCs w:val="18"/>
              </w:rPr>
            </w:pPr>
          </w:p>
        </w:tc>
      </w:tr>
      <w:tr w:rsidR="00E047A0" w:rsidRPr="00A0149B" w14:paraId="0BC190FC" w14:textId="77777777" w:rsidTr="00E047A0">
        <w:trPr>
          <w:trHeight w:val="264"/>
        </w:trPr>
        <w:tc>
          <w:tcPr>
            <w:tcW w:w="442" w:type="dxa"/>
            <w:shd w:val="clear" w:color="auto" w:fill="auto"/>
            <w:noWrap/>
            <w:vAlign w:val="center"/>
          </w:tcPr>
          <w:p w14:paraId="564658A7" w14:textId="0E203687" w:rsidR="00664A55" w:rsidRDefault="00664A55"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63C3E492" w14:textId="30B7C12A" w:rsidR="00664A55" w:rsidRDefault="00664A55" w:rsidP="003774CB">
            <w:pPr>
              <w:jc w:val="both"/>
              <w:rPr>
                <w:rFonts w:ascii="Arial" w:hAnsi="Arial" w:cs="Arial"/>
                <w:sz w:val="18"/>
                <w:szCs w:val="18"/>
              </w:rPr>
            </w:pPr>
            <w:r>
              <w:rPr>
                <w:rFonts w:ascii="Arial" w:hAnsi="Arial" w:cs="Arial"/>
                <w:sz w:val="18"/>
                <w:szCs w:val="18"/>
              </w:rPr>
              <w:t xml:space="preserve">Is absorbance measured at </w:t>
            </w:r>
            <w:r w:rsidR="00716722">
              <w:rPr>
                <w:rFonts w:ascii="Arial" w:hAnsi="Arial" w:cs="Arial"/>
                <w:sz w:val="18"/>
                <w:szCs w:val="18"/>
              </w:rPr>
              <w:t xml:space="preserve">530 or </w:t>
            </w:r>
            <w:r>
              <w:rPr>
                <w:rFonts w:ascii="Arial" w:hAnsi="Arial" w:cs="Arial"/>
                <w:sz w:val="18"/>
                <w:szCs w:val="18"/>
              </w:rPr>
              <w:t xml:space="preserve">540 nm? </w:t>
            </w:r>
            <w:r w:rsidR="00B81201" w:rsidRPr="00B81201">
              <w:rPr>
                <w:rFonts w:ascii="Arial" w:hAnsi="Arial" w:cs="Arial"/>
                <w:sz w:val="18"/>
                <w:szCs w:val="18"/>
              </w:rPr>
              <w:t>[SM 3500</w:t>
            </w:r>
            <w:r w:rsidR="00010E36">
              <w:rPr>
                <w:rFonts w:ascii="Arial" w:hAnsi="Arial" w:cs="Arial"/>
                <w:sz w:val="18"/>
                <w:szCs w:val="18"/>
              </w:rPr>
              <w:t xml:space="preserve"> </w:t>
            </w:r>
            <w:r w:rsidR="00B81201" w:rsidRPr="00B81201">
              <w:rPr>
                <w:rFonts w:ascii="Arial" w:hAnsi="Arial" w:cs="Arial"/>
                <w:sz w:val="18"/>
                <w:szCs w:val="18"/>
              </w:rPr>
              <w:t>Cr</w:t>
            </w:r>
            <w:r w:rsidR="00010E36">
              <w:rPr>
                <w:rFonts w:ascii="Arial" w:hAnsi="Arial" w:cs="Arial"/>
                <w:sz w:val="18"/>
                <w:szCs w:val="18"/>
              </w:rPr>
              <w:t xml:space="preserve"> </w:t>
            </w:r>
            <w:r w:rsidR="00B81201" w:rsidRPr="00B81201">
              <w:rPr>
                <w:rFonts w:ascii="Arial" w:hAnsi="Arial" w:cs="Arial"/>
                <w:sz w:val="18"/>
                <w:szCs w:val="18"/>
              </w:rPr>
              <w:t>B-</w:t>
            </w:r>
            <w:r w:rsidR="00DF7279">
              <w:rPr>
                <w:rFonts w:ascii="Arial" w:hAnsi="Arial" w:cs="Arial"/>
                <w:sz w:val="18"/>
                <w:szCs w:val="18"/>
              </w:rPr>
              <w:t>2020</w:t>
            </w:r>
            <w:r w:rsidR="00B81201" w:rsidRPr="00B81201">
              <w:rPr>
                <w:rFonts w:ascii="Arial" w:hAnsi="Arial" w:cs="Arial"/>
                <w:sz w:val="18"/>
                <w:szCs w:val="18"/>
              </w:rPr>
              <w:t xml:space="preserve"> (4) (c)]</w:t>
            </w:r>
          </w:p>
        </w:tc>
        <w:tc>
          <w:tcPr>
            <w:tcW w:w="450" w:type="dxa"/>
            <w:tcBorders>
              <w:bottom w:val="single" w:sz="4" w:space="0" w:color="auto"/>
            </w:tcBorders>
            <w:shd w:val="clear" w:color="auto" w:fill="FFFFFF"/>
            <w:noWrap/>
            <w:vAlign w:val="center"/>
          </w:tcPr>
          <w:p w14:paraId="6D249013" w14:textId="77777777" w:rsidR="00664A55" w:rsidRPr="00A0149B" w:rsidRDefault="00664A55"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2EB81D58" w14:textId="77777777" w:rsidR="00664A55" w:rsidRPr="00A0149B" w:rsidRDefault="00664A55" w:rsidP="00560E41">
            <w:pPr>
              <w:rPr>
                <w:rFonts w:ascii="Arial" w:hAnsi="Arial" w:cs="Arial"/>
                <w:sz w:val="18"/>
                <w:szCs w:val="18"/>
              </w:rPr>
            </w:pPr>
          </w:p>
        </w:tc>
        <w:tc>
          <w:tcPr>
            <w:tcW w:w="5040" w:type="dxa"/>
            <w:shd w:val="clear" w:color="auto" w:fill="auto"/>
            <w:vAlign w:val="center"/>
          </w:tcPr>
          <w:p w14:paraId="684A76EF" w14:textId="77777777" w:rsidR="00664A55" w:rsidRDefault="00664A55" w:rsidP="00D777A8">
            <w:pPr>
              <w:jc w:val="both"/>
              <w:rPr>
                <w:rFonts w:ascii="Arial" w:hAnsi="Arial" w:cs="Arial"/>
                <w:sz w:val="18"/>
                <w:szCs w:val="18"/>
              </w:rPr>
            </w:pPr>
            <w:r>
              <w:rPr>
                <w:rFonts w:ascii="Arial" w:hAnsi="Arial" w:cs="Arial"/>
                <w:sz w:val="18"/>
                <w:szCs w:val="18"/>
              </w:rPr>
              <w:t xml:space="preserve">Transfer an appropriate portion to a 1-cm absorption cell and measure its absorbance at </w:t>
            </w:r>
            <w:r w:rsidR="00B81201">
              <w:rPr>
                <w:rFonts w:ascii="Arial" w:hAnsi="Arial" w:cs="Arial"/>
                <w:sz w:val="18"/>
                <w:szCs w:val="18"/>
              </w:rPr>
              <w:t xml:space="preserve">530 or </w:t>
            </w:r>
            <w:r>
              <w:rPr>
                <w:rFonts w:ascii="Arial" w:hAnsi="Arial" w:cs="Arial"/>
                <w:sz w:val="18"/>
                <w:szCs w:val="18"/>
              </w:rPr>
              <w:t>540 nm</w:t>
            </w:r>
            <w:r w:rsidR="00B81201">
              <w:rPr>
                <w:rFonts w:ascii="Arial" w:hAnsi="Arial" w:cs="Arial"/>
                <w:sz w:val="18"/>
                <w:szCs w:val="18"/>
              </w:rPr>
              <w:t>, using reagent water as reference</w:t>
            </w:r>
            <w:r>
              <w:rPr>
                <w:rFonts w:ascii="Arial" w:hAnsi="Arial" w:cs="Arial"/>
                <w:sz w:val="18"/>
                <w:szCs w:val="18"/>
              </w:rPr>
              <w:t>.</w:t>
            </w:r>
          </w:p>
        </w:tc>
      </w:tr>
      <w:tr w:rsidR="00E047A0" w:rsidRPr="00A0149B" w14:paraId="6714D1FD" w14:textId="77777777" w:rsidTr="00E047A0">
        <w:trPr>
          <w:trHeight w:val="264"/>
        </w:trPr>
        <w:tc>
          <w:tcPr>
            <w:tcW w:w="442" w:type="dxa"/>
            <w:shd w:val="clear" w:color="auto" w:fill="auto"/>
            <w:noWrap/>
            <w:vAlign w:val="center"/>
          </w:tcPr>
          <w:p w14:paraId="1BE3C514" w14:textId="04D89776" w:rsidR="00DB55BC" w:rsidRDefault="00DB55BC"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0C0C4638" w14:textId="1B9DFD04" w:rsidR="00DB55BC" w:rsidRDefault="00DB55BC" w:rsidP="003774CB">
            <w:pPr>
              <w:jc w:val="both"/>
              <w:rPr>
                <w:rFonts w:ascii="Arial" w:hAnsi="Arial" w:cs="Arial"/>
                <w:sz w:val="18"/>
                <w:szCs w:val="18"/>
              </w:rPr>
            </w:pPr>
            <w:r>
              <w:rPr>
                <w:rFonts w:ascii="Arial" w:hAnsi="Arial" w:cs="Arial"/>
                <w:sz w:val="18"/>
                <w:szCs w:val="18"/>
              </w:rPr>
              <w:t xml:space="preserve">Is </w:t>
            </w:r>
            <w:r w:rsidR="00C745D9">
              <w:rPr>
                <w:rFonts w:ascii="Arial" w:hAnsi="Arial" w:cs="Arial"/>
                <w:sz w:val="18"/>
                <w:szCs w:val="18"/>
              </w:rPr>
              <w:t xml:space="preserve">the </w:t>
            </w:r>
            <w:r>
              <w:rPr>
                <w:rFonts w:ascii="Arial" w:hAnsi="Arial" w:cs="Arial"/>
                <w:sz w:val="18"/>
                <w:szCs w:val="18"/>
              </w:rPr>
              <w:t xml:space="preserve">absorbance reading of samples corrected by subtracting the absorbance of a blank carried through </w:t>
            </w:r>
            <w:r w:rsidR="00874B9E">
              <w:rPr>
                <w:rFonts w:ascii="Arial" w:hAnsi="Arial" w:cs="Arial"/>
                <w:sz w:val="18"/>
                <w:szCs w:val="18"/>
              </w:rPr>
              <w:t>t</w:t>
            </w:r>
            <w:r>
              <w:rPr>
                <w:rFonts w:ascii="Arial" w:hAnsi="Arial" w:cs="Arial"/>
                <w:sz w:val="18"/>
                <w:szCs w:val="18"/>
              </w:rPr>
              <w:t xml:space="preserve">he method? </w:t>
            </w:r>
            <w:r w:rsidRPr="00DB55BC">
              <w:rPr>
                <w:rFonts w:ascii="Arial" w:hAnsi="Arial" w:cs="Arial"/>
                <w:sz w:val="18"/>
                <w:szCs w:val="18"/>
              </w:rPr>
              <w:t>[SM 3500</w:t>
            </w:r>
            <w:r w:rsidR="00010E36">
              <w:rPr>
                <w:rFonts w:ascii="Arial" w:hAnsi="Arial" w:cs="Arial"/>
                <w:sz w:val="18"/>
                <w:szCs w:val="18"/>
              </w:rPr>
              <w:t xml:space="preserve"> </w:t>
            </w:r>
            <w:r w:rsidRPr="00DB55BC">
              <w:rPr>
                <w:rFonts w:ascii="Arial" w:hAnsi="Arial" w:cs="Arial"/>
                <w:sz w:val="18"/>
                <w:szCs w:val="18"/>
              </w:rPr>
              <w:t>Cr</w:t>
            </w:r>
            <w:r w:rsidR="00010E36">
              <w:rPr>
                <w:rFonts w:ascii="Arial" w:hAnsi="Arial" w:cs="Arial"/>
                <w:sz w:val="18"/>
                <w:szCs w:val="18"/>
              </w:rPr>
              <w:t xml:space="preserve"> </w:t>
            </w:r>
            <w:r w:rsidRPr="00DB55BC">
              <w:rPr>
                <w:rFonts w:ascii="Arial" w:hAnsi="Arial" w:cs="Arial"/>
                <w:sz w:val="18"/>
                <w:szCs w:val="18"/>
              </w:rPr>
              <w:t>B-</w:t>
            </w:r>
            <w:r w:rsidR="00DF7279">
              <w:rPr>
                <w:rFonts w:ascii="Arial" w:hAnsi="Arial" w:cs="Arial"/>
                <w:sz w:val="18"/>
                <w:szCs w:val="18"/>
              </w:rPr>
              <w:t>2020</w:t>
            </w:r>
            <w:r w:rsidRPr="00DB55BC">
              <w:rPr>
                <w:rFonts w:ascii="Arial" w:hAnsi="Arial" w:cs="Arial"/>
                <w:sz w:val="18"/>
                <w:szCs w:val="18"/>
              </w:rPr>
              <w:t xml:space="preserve"> (4) (c)]</w:t>
            </w:r>
          </w:p>
        </w:tc>
        <w:tc>
          <w:tcPr>
            <w:tcW w:w="450" w:type="dxa"/>
            <w:tcBorders>
              <w:bottom w:val="single" w:sz="4" w:space="0" w:color="auto"/>
            </w:tcBorders>
            <w:shd w:val="clear" w:color="auto" w:fill="FFFFFF"/>
            <w:noWrap/>
            <w:vAlign w:val="center"/>
          </w:tcPr>
          <w:p w14:paraId="4DEE7D6D" w14:textId="77777777" w:rsidR="00DB55BC" w:rsidRPr="00A0149B" w:rsidRDefault="00DB55BC" w:rsidP="00560E41">
            <w:pPr>
              <w:rPr>
                <w:rFonts w:ascii="Arial" w:hAnsi="Arial" w:cs="Arial"/>
                <w:sz w:val="18"/>
                <w:szCs w:val="18"/>
              </w:rPr>
            </w:pPr>
          </w:p>
        </w:tc>
        <w:tc>
          <w:tcPr>
            <w:tcW w:w="450" w:type="dxa"/>
            <w:tcBorders>
              <w:bottom w:val="single" w:sz="4" w:space="0" w:color="auto"/>
            </w:tcBorders>
            <w:shd w:val="clear" w:color="auto" w:fill="FFFFFF"/>
            <w:noWrap/>
            <w:vAlign w:val="center"/>
          </w:tcPr>
          <w:p w14:paraId="514EA972" w14:textId="77777777" w:rsidR="00DB55BC" w:rsidRPr="00A0149B" w:rsidRDefault="00DB55BC" w:rsidP="00560E41">
            <w:pPr>
              <w:rPr>
                <w:rFonts w:ascii="Arial" w:hAnsi="Arial" w:cs="Arial"/>
                <w:sz w:val="18"/>
                <w:szCs w:val="18"/>
              </w:rPr>
            </w:pPr>
          </w:p>
        </w:tc>
        <w:tc>
          <w:tcPr>
            <w:tcW w:w="5040" w:type="dxa"/>
            <w:shd w:val="clear" w:color="auto" w:fill="auto"/>
            <w:vAlign w:val="center"/>
          </w:tcPr>
          <w:p w14:paraId="51C75500" w14:textId="77777777" w:rsidR="00DB55BC" w:rsidRDefault="00DB55BC" w:rsidP="00D777A8">
            <w:pPr>
              <w:jc w:val="both"/>
              <w:rPr>
                <w:rFonts w:ascii="Arial" w:hAnsi="Arial" w:cs="Arial"/>
                <w:sz w:val="18"/>
                <w:szCs w:val="18"/>
              </w:rPr>
            </w:pPr>
          </w:p>
        </w:tc>
      </w:tr>
      <w:tr w:rsidR="00E047A0" w:rsidRPr="00A0149B" w14:paraId="0A66E6F9" w14:textId="77777777" w:rsidTr="00E047A0">
        <w:trPr>
          <w:trHeight w:val="264"/>
        </w:trPr>
        <w:tc>
          <w:tcPr>
            <w:tcW w:w="442" w:type="dxa"/>
            <w:shd w:val="clear" w:color="auto" w:fill="auto"/>
            <w:noWrap/>
            <w:vAlign w:val="center"/>
          </w:tcPr>
          <w:p w14:paraId="24C8D3D1" w14:textId="0437491C" w:rsidR="00BE6C9D" w:rsidRDefault="00BE6C9D"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287DB94F" w14:textId="12E3468E" w:rsidR="00BE6C9D" w:rsidRDefault="00BE6C9D" w:rsidP="003774CB">
            <w:pPr>
              <w:jc w:val="both"/>
              <w:rPr>
                <w:rFonts w:ascii="Arial" w:hAnsi="Arial" w:cs="Arial"/>
                <w:sz w:val="18"/>
                <w:szCs w:val="18"/>
              </w:rPr>
            </w:pPr>
            <w:r>
              <w:rPr>
                <w:rFonts w:ascii="Arial" w:hAnsi="Arial" w:cs="Arial"/>
                <w:sz w:val="18"/>
                <w:szCs w:val="18"/>
              </w:rPr>
              <w:t>If the solution is turbid after dilution to 100 m</w:t>
            </w:r>
            <w:r w:rsidR="00716722">
              <w:rPr>
                <w:rFonts w:ascii="Arial" w:hAnsi="Arial" w:cs="Arial"/>
                <w:sz w:val="18"/>
                <w:szCs w:val="18"/>
              </w:rPr>
              <w:t>L</w:t>
            </w:r>
            <w:r>
              <w:rPr>
                <w:rFonts w:ascii="Arial" w:hAnsi="Arial" w:cs="Arial"/>
                <w:sz w:val="18"/>
                <w:szCs w:val="18"/>
              </w:rPr>
              <w:t xml:space="preserve">, what actions are taken? </w:t>
            </w:r>
            <w:r w:rsidRPr="00BE6C9D">
              <w:rPr>
                <w:rFonts w:ascii="Arial" w:hAnsi="Arial" w:cs="Arial"/>
                <w:sz w:val="18"/>
                <w:szCs w:val="18"/>
              </w:rPr>
              <w:t>[SM 3500</w:t>
            </w:r>
            <w:r w:rsidR="00010E36">
              <w:rPr>
                <w:rFonts w:ascii="Arial" w:hAnsi="Arial" w:cs="Arial"/>
                <w:sz w:val="18"/>
                <w:szCs w:val="18"/>
              </w:rPr>
              <w:t xml:space="preserve"> </w:t>
            </w:r>
            <w:r w:rsidRPr="00BE6C9D">
              <w:rPr>
                <w:rFonts w:ascii="Arial" w:hAnsi="Arial" w:cs="Arial"/>
                <w:sz w:val="18"/>
                <w:szCs w:val="18"/>
              </w:rPr>
              <w:t>Cr</w:t>
            </w:r>
            <w:r w:rsidR="00010E36">
              <w:rPr>
                <w:rFonts w:ascii="Arial" w:hAnsi="Arial" w:cs="Arial"/>
                <w:sz w:val="18"/>
                <w:szCs w:val="18"/>
              </w:rPr>
              <w:t xml:space="preserve"> </w:t>
            </w:r>
            <w:r w:rsidRPr="00BE6C9D">
              <w:rPr>
                <w:rFonts w:ascii="Arial" w:hAnsi="Arial" w:cs="Arial"/>
                <w:sz w:val="18"/>
                <w:szCs w:val="18"/>
              </w:rPr>
              <w:t>B-</w:t>
            </w:r>
            <w:r w:rsidR="00DF7279">
              <w:rPr>
                <w:rFonts w:ascii="Arial" w:hAnsi="Arial" w:cs="Arial"/>
                <w:sz w:val="18"/>
                <w:szCs w:val="18"/>
              </w:rPr>
              <w:t>2020</w:t>
            </w:r>
            <w:r w:rsidRPr="00BE6C9D">
              <w:rPr>
                <w:rFonts w:ascii="Arial" w:hAnsi="Arial" w:cs="Arial"/>
                <w:sz w:val="18"/>
                <w:szCs w:val="18"/>
              </w:rPr>
              <w:t xml:space="preserve"> (4) (c)]</w:t>
            </w:r>
          </w:p>
          <w:p w14:paraId="3E400AEE" w14:textId="77777777" w:rsidR="007758EA" w:rsidRDefault="007758EA" w:rsidP="003774CB">
            <w:pPr>
              <w:jc w:val="both"/>
              <w:rPr>
                <w:rFonts w:ascii="Arial" w:hAnsi="Arial" w:cs="Arial"/>
                <w:sz w:val="18"/>
                <w:szCs w:val="18"/>
              </w:rPr>
            </w:pPr>
          </w:p>
          <w:p w14:paraId="4B2E3E56" w14:textId="77777777" w:rsidR="007758EA" w:rsidRDefault="007758EA" w:rsidP="003774CB">
            <w:pPr>
              <w:jc w:val="both"/>
              <w:rPr>
                <w:rFonts w:ascii="Arial" w:hAnsi="Arial" w:cs="Arial"/>
                <w:sz w:val="18"/>
                <w:szCs w:val="18"/>
              </w:rPr>
            </w:pPr>
          </w:p>
          <w:p w14:paraId="7C9B0800" w14:textId="77777777" w:rsidR="007758EA" w:rsidRPr="007758EA" w:rsidRDefault="007758EA" w:rsidP="003774CB">
            <w:pPr>
              <w:jc w:val="both"/>
              <w:rPr>
                <w:rFonts w:ascii="Arial" w:hAnsi="Arial" w:cs="Arial"/>
                <w:b/>
                <w:sz w:val="18"/>
                <w:szCs w:val="18"/>
              </w:rPr>
            </w:pPr>
            <w:r w:rsidRPr="007758EA">
              <w:rPr>
                <w:rFonts w:ascii="Arial" w:hAnsi="Arial" w:cs="Arial"/>
                <w:b/>
                <w:sz w:val="18"/>
                <w:szCs w:val="18"/>
              </w:rPr>
              <w:t>Answer:</w:t>
            </w:r>
          </w:p>
          <w:p w14:paraId="1D74FB67" w14:textId="77777777" w:rsidR="007758EA" w:rsidRDefault="007758EA" w:rsidP="003774CB">
            <w:pPr>
              <w:jc w:val="both"/>
              <w:rPr>
                <w:rFonts w:ascii="Arial" w:hAnsi="Arial" w:cs="Arial"/>
                <w:sz w:val="18"/>
                <w:szCs w:val="18"/>
              </w:rPr>
            </w:pPr>
          </w:p>
          <w:p w14:paraId="650BAAD1" w14:textId="77777777" w:rsidR="007758EA" w:rsidRDefault="007758EA" w:rsidP="003774CB">
            <w:pPr>
              <w:jc w:val="both"/>
              <w:rPr>
                <w:rFonts w:ascii="Arial" w:hAnsi="Arial" w:cs="Arial"/>
                <w:sz w:val="18"/>
                <w:szCs w:val="18"/>
              </w:rPr>
            </w:pPr>
          </w:p>
          <w:p w14:paraId="1C2C9520" w14:textId="77777777" w:rsidR="007758EA" w:rsidRDefault="007758EA" w:rsidP="003774CB">
            <w:pPr>
              <w:jc w:val="both"/>
              <w:rPr>
                <w:rFonts w:ascii="Arial" w:hAnsi="Arial" w:cs="Arial"/>
                <w:sz w:val="18"/>
                <w:szCs w:val="18"/>
              </w:rPr>
            </w:pPr>
          </w:p>
          <w:p w14:paraId="0289B8F1" w14:textId="77777777" w:rsidR="000F0290" w:rsidRDefault="000F0290" w:rsidP="003774CB">
            <w:pPr>
              <w:jc w:val="both"/>
              <w:rPr>
                <w:rFonts w:ascii="Arial" w:hAnsi="Arial" w:cs="Arial"/>
                <w:sz w:val="18"/>
                <w:szCs w:val="18"/>
              </w:rPr>
            </w:pPr>
          </w:p>
          <w:p w14:paraId="2E619C5D" w14:textId="77777777" w:rsidR="00AB1D73" w:rsidRPr="00AB1D73" w:rsidRDefault="00AB1D73" w:rsidP="00AB1D73">
            <w:pPr>
              <w:rPr>
                <w:rFonts w:ascii="Arial" w:hAnsi="Arial" w:cs="Arial"/>
                <w:sz w:val="18"/>
                <w:szCs w:val="18"/>
              </w:rPr>
            </w:pPr>
          </w:p>
          <w:p w14:paraId="4BEA13C8" w14:textId="77777777" w:rsidR="00AB1D73" w:rsidRPr="00AB1D73" w:rsidRDefault="00AB1D73" w:rsidP="00AB1D73">
            <w:pPr>
              <w:rPr>
                <w:rFonts w:ascii="Arial" w:hAnsi="Arial" w:cs="Arial"/>
                <w:sz w:val="18"/>
                <w:szCs w:val="18"/>
              </w:rPr>
            </w:pPr>
          </w:p>
          <w:p w14:paraId="4772CAE6" w14:textId="2BDD54D1" w:rsidR="00AB1D73" w:rsidRPr="00AB1D73" w:rsidRDefault="00AB1D73" w:rsidP="00AB1D73">
            <w:pPr>
              <w:rPr>
                <w:rFonts w:ascii="Arial" w:hAnsi="Arial" w:cs="Arial"/>
                <w:sz w:val="18"/>
                <w:szCs w:val="18"/>
              </w:rPr>
            </w:pPr>
          </w:p>
        </w:tc>
        <w:tc>
          <w:tcPr>
            <w:tcW w:w="450" w:type="dxa"/>
            <w:tcBorders>
              <w:bottom w:val="single" w:sz="4" w:space="0" w:color="auto"/>
            </w:tcBorders>
            <w:shd w:val="clear" w:color="auto" w:fill="D9D9D9"/>
            <w:noWrap/>
            <w:vAlign w:val="center"/>
          </w:tcPr>
          <w:p w14:paraId="19DEA875" w14:textId="77777777" w:rsidR="00BE6C9D" w:rsidRPr="00A0149B" w:rsidRDefault="00BE6C9D" w:rsidP="00560E41">
            <w:pPr>
              <w:rPr>
                <w:rFonts w:ascii="Arial" w:hAnsi="Arial" w:cs="Arial"/>
                <w:sz w:val="18"/>
                <w:szCs w:val="18"/>
              </w:rPr>
            </w:pPr>
          </w:p>
        </w:tc>
        <w:tc>
          <w:tcPr>
            <w:tcW w:w="450" w:type="dxa"/>
            <w:tcBorders>
              <w:bottom w:val="single" w:sz="4" w:space="0" w:color="auto"/>
            </w:tcBorders>
            <w:shd w:val="clear" w:color="auto" w:fill="auto"/>
            <w:noWrap/>
            <w:vAlign w:val="center"/>
          </w:tcPr>
          <w:p w14:paraId="0DF14E40" w14:textId="77777777" w:rsidR="00BE6C9D" w:rsidRPr="00A0149B" w:rsidRDefault="00BE6C9D" w:rsidP="00560E41">
            <w:pPr>
              <w:rPr>
                <w:rFonts w:ascii="Arial" w:hAnsi="Arial" w:cs="Arial"/>
                <w:sz w:val="18"/>
                <w:szCs w:val="18"/>
              </w:rPr>
            </w:pPr>
          </w:p>
        </w:tc>
        <w:tc>
          <w:tcPr>
            <w:tcW w:w="5040" w:type="dxa"/>
            <w:shd w:val="clear" w:color="auto" w:fill="auto"/>
            <w:vAlign w:val="center"/>
          </w:tcPr>
          <w:p w14:paraId="7D539422" w14:textId="495BC0ED" w:rsidR="00BE6C9D" w:rsidRDefault="00BE6C9D" w:rsidP="00D777A8">
            <w:pPr>
              <w:jc w:val="both"/>
              <w:rPr>
                <w:rFonts w:ascii="Arial" w:hAnsi="Arial" w:cs="Arial"/>
                <w:sz w:val="18"/>
                <w:szCs w:val="18"/>
              </w:rPr>
            </w:pPr>
            <w:r>
              <w:rPr>
                <w:rFonts w:ascii="Arial" w:hAnsi="Arial" w:cs="Arial"/>
                <w:sz w:val="18"/>
                <w:szCs w:val="18"/>
              </w:rPr>
              <w:t>NOTE: If the solution is turbid after dilution to 10 m</w:t>
            </w:r>
            <w:r w:rsidR="00716722">
              <w:rPr>
                <w:rFonts w:ascii="Arial" w:hAnsi="Arial" w:cs="Arial"/>
                <w:sz w:val="18"/>
                <w:szCs w:val="18"/>
              </w:rPr>
              <w:t>L</w:t>
            </w:r>
            <w:r>
              <w:rPr>
                <w:rFonts w:ascii="Arial" w:hAnsi="Arial" w:cs="Arial"/>
                <w:sz w:val="18"/>
                <w:szCs w:val="18"/>
              </w:rPr>
              <w:t xml:space="preserve"> in ¶c above, take an absorbance reading before adding carbazide reagent and correct absorbance reading of final colored dilution by subtracting the absorbance measured previously.</w:t>
            </w:r>
          </w:p>
        </w:tc>
      </w:tr>
      <w:tr w:rsidR="00E047A0" w:rsidRPr="00A0149B" w14:paraId="65E8CD65" w14:textId="77777777" w:rsidTr="00E047A0">
        <w:trPr>
          <w:trHeight w:val="264"/>
        </w:trPr>
        <w:tc>
          <w:tcPr>
            <w:tcW w:w="442" w:type="dxa"/>
            <w:shd w:val="clear" w:color="auto" w:fill="D9D9D9"/>
            <w:noWrap/>
            <w:vAlign w:val="center"/>
          </w:tcPr>
          <w:p w14:paraId="28B7936F" w14:textId="77777777" w:rsidR="00533120" w:rsidRPr="008C0C53" w:rsidRDefault="00533120" w:rsidP="00C4157D">
            <w:pPr>
              <w:ind w:left="1080"/>
              <w:jc w:val="both"/>
              <w:rPr>
                <w:rFonts w:ascii="Arial" w:hAnsi="Arial" w:cs="Arial"/>
                <w:sz w:val="18"/>
                <w:szCs w:val="18"/>
              </w:rPr>
            </w:pPr>
          </w:p>
        </w:tc>
        <w:tc>
          <w:tcPr>
            <w:tcW w:w="4591" w:type="dxa"/>
            <w:shd w:val="clear" w:color="auto" w:fill="D9D9D9"/>
            <w:noWrap/>
            <w:vAlign w:val="center"/>
          </w:tcPr>
          <w:p w14:paraId="259FCCE9" w14:textId="77777777" w:rsidR="00533120" w:rsidRPr="00560E41" w:rsidRDefault="00533120" w:rsidP="00533120">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7E84DA56" w14:textId="1164467F" w:rsidR="00533120" w:rsidRPr="00560E41" w:rsidRDefault="00533120" w:rsidP="00533120">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9B91153" w14:textId="1831B70B" w:rsidR="00533120" w:rsidRPr="00560E41" w:rsidRDefault="00533120" w:rsidP="00533120">
            <w:pPr>
              <w:jc w:val="center"/>
              <w:rPr>
                <w:rFonts w:ascii="Arial" w:hAnsi="Arial" w:cs="Arial"/>
                <w:b/>
                <w:sz w:val="18"/>
                <w:szCs w:val="18"/>
              </w:rPr>
            </w:pPr>
            <w:r>
              <w:rPr>
                <w:rFonts w:ascii="Arial" w:hAnsi="Arial" w:cs="Arial"/>
                <w:b/>
                <w:sz w:val="18"/>
                <w:szCs w:val="18"/>
              </w:rPr>
              <w:t>SOP</w:t>
            </w:r>
          </w:p>
        </w:tc>
        <w:tc>
          <w:tcPr>
            <w:tcW w:w="5040" w:type="dxa"/>
            <w:shd w:val="clear" w:color="auto" w:fill="D9D9D9"/>
            <w:vAlign w:val="center"/>
          </w:tcPr>
          <w:p w14:paraId="5BDA6F33" w14:textId="77777777" w:rsidR="00533120" w:rsidRPr="00560E41" w:rsidRDefault="00533120" w:rsidP="00533120">
            <w:pPr>
              <w:jc w:val="center"/>
              <w:rPr>
                <w:rFonts w:ascii="Arial" w:hAnsi="Arial" w:cs="Arial"/>
                <w:b/>
                <w:sz w:val="18"/>
                <w:szCs w:val="18"/>
              </w:rPr>
            </w:pPr>
            <w:r w:rsidRPr="00560E41">
              <w:rPr>
                <w:rFonts w:ascii="Arial" w:hAnsi="Arial" w:cs="Arial"/>
                <w:b/>
                <w:sz w:val="18"/>
                <w:szCs w:val="18"/>
              </w:rPr>
              <w:t>EXPLANATION</w:t>
            </w:r>
          </w:p>
        </w:tc>
      </w:tr>
      <w:tr w:rsidR="00E047A0" w:rsidRPr="00A0149B" w14:paraId="6A7C8797" w14:textId="77777777" w:rsidTr="00E047A0">
        <w:trPr>
          <w:trHeight w:val="264"/>
        </w:trPr>
        <w:tc>
          <w:tcPr>
            <w:tcW w:w="442" w:type="dxa"/>
            <w:shd w:val="clear" w:color="auto" w:fill="auto"/>
            <w:noWrap/>
            <w:vAlign w:val="center"/>
          </w:tcPr>
          <w:p w14:paraId="2F1C7BAD" w14:textId="57FC7656" w:rsidR="009C11FE" w:rsidRPr="008C0C53" w:rsidRDefault="009C11FE"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72C16978" w14:textId="1C21EBC1" w:rsidR="009C11FE" w:rsidRDefault="001340F0" w:rsidP="002200FD">
            <w:pPr>
              <w:suppressAutoHyphens/>
              <w:ind w:right="36"/>
              <w:jc w:val="both"/>
              <w:rPr>
                <w:rFonts w:ascii="Arial" w:hAnsi="Arial" w:cs="Arial"/>
                <w:sz w:val="18"/>
                <w:szCs w:val="18"/>
              </w:rPr>
            </w:pPr>
            <w:r>
              <w:rPr>
                <w:rFonts w:ascii="Arial" w:hAnsi="Arial" w:cs="Arial"/>
                <w:sz w:val="18"/>
                <w:szCs w:val="18"/>
              </w:rPr>
              <w:t xml:space="preserve">Are samples diluted when they are more concentrated than the highest calibration standard? </w:t>
            </w:r>
            <w:r w:rsidR="00B107A7">
              <w:rPr>
                <w:rFonts w:ascii="Arial" w:hAnsi="Arial" w:cs="Arial"/>
                <w:sz w:val="18"/>
                <w:szCs w:val="18"/>
              </w:rPr>
              <w:t>[SM 3020 B</w:t>
            </w:r>
            <w:r w:rsidR="00E034B1">
              <w:rPr>
                <w:rFonts w:ascii="Arial" w:hAnsi="Arial" w:cs="Arial"/>
                <w:sz w:val="18"/>
                <w:szCs w:val="18"/>
              </w:rPr>
              <w:t>-</w:t>
            </w:r>
            <w:r w:rsidR="00BA2FB2">
              <w:rPr>
                <w:rFonts w:ascii="Arial" w:hAnsi="Arial" w:cs="Arial"/>
                <w:sz w:val="18"/>
                <w:szCs w:val="18"/>
              </w:rPr>
              <w:t>2021</w:t>
            </w:r>
            <w:r w:rsidR="00B107A7">
              <w:rPr>
                <w:rFonts w:ascii="Arial" w:hAnsi="Arial" w:cs="Arial"/>
                <w:sz w:val="18"/>
                <w:szCs w:val="18"/>
              </w:rPr>
              <w:t xml:space="preserve"> (</w:t>
            </w:r>
            <w:r w:rsidR="003E6FBF">
              <w:rPr>
                <w:rFonts w:ascii="Arial" w:hAnsi="Arial" w:cs="Arial"/>
                <w:sz w:val="18"/>
                <w:szCs w:val="18"/>
              </w:rPr>
              <w:t>1</w:t>
            </w:r>
            <w:r w:rsidR="00B107A7">
              <w:rPr>
                <w:rFonts w:ascii="Arial" w:hAnsi="Arial" w:cs="Arial"/>
                <w:sz w:val="18"/>
                <w:szCs w:val="18"/>
              </w:rPr>
              <w:t>)</w:t>
            </w:r>
            <w:r w:rsidR="007351B9">
              <w:rPr>
                <w:rFonts w:ascii="Arial" w:hAnsi="Arial" w:cs="Arial"/>
                <w:sz w:val="18"/>
                <w:szCs w:val="18"/>
              </w:rPr>
              <w:t xml:space="preserve"> (b)</w:t>
            </w:r>
            <w:r w:rsidR="00B107A7">
              <w:rPr>
                <w:rFonts w:ascii="Arial" w:hAnsi="Arial" w:cs="Arial"/>
                <w:sz w:val="18"/>
                <w:szCs w:val="18"/>
              </w:rPr>
              <w:t>]</w:t>
            </w:r>
          </w:p>
        </w:tc>
        <w:tc>
          <w:tcPr>
            <w:tcW w:w="450" w:type="dxa"/>
            <w:shd w:val="clear" w:color="auto" w:fill="FFFFFF"/>
            <w:noWrap/>
            <w:vAlign w:val="center"/>
          </w:tcPr>
          <w:p w14:paraId="00F827B2" w14:textId="77777777" w:rsidR="009C11FE" w:rsidRPr="00A0149B" w:rsidRDefault="009C11FE" w:rsidP="00560E41">
            <w:pPr>
              <w:rPr>
                <w:rFonts w:ascii="Arial" w:hAnsi="Arial" w:cs="Arial"/>
                <w:sz w:val="18"/>
                <w:szCs w:val="18"/>
              </w:rPr>
            </w:pPr>
          </w:p>
        </w:tc>
        <w:tc>
          <w:tcPr>
            <w:tcW w:w="450" w:type="dxa"/>
            <w:shd w:val="clear" w:color="auto" w:fill="FFFFFF"/>
            <w:noWrap/>
            <w:vAlign w:val="center"/>
          </w:tcPr>
          <w:p w14:paraId="4B1777F5" w14:textId="77777777" w:rsidR="009C11FE" w:rsidRPr="00A0149B" w:rsidRDefault="009C11FE" w:rsidP="00560E41">
            <w:pPr>
              <w:rPr>
                <w:rFonts w:ascii="Arial" w:hAnsi="Arial" w:cs="Arial"/>
                <w:sz w:val="18"/>
                <w:szCs w:val="18"/>
              </w:rPr>
            </w:pPr>
          </w:p>
        </w:tc>
        <w:tc>
          <w:tcPr>
            <w:tcW w:w="5040" w:type="dxa"/>
            <w:shd w:val="clear" w:color="auto" w:fill="auto"/>
            <w:vAlign w:val="center"/>
          </w:tcPr>
          <w:p w14:paraId="611590BA" w14:textId="158E0F46" w:rsidR="003E6FBF" w:rsidRPr="003E6FBF" w:rsidRDefault="00881055" w:rsidP="003E6FBF">
            <w:pPr>
              <w:jc w:val="both"/>
              <w:rPr>
                <w:rFonts w:ascii="Arial" w:hAnsi="Arial" w:cs="Arial"/>
                <w:sz w:val="18"/>
                <w:szCs w:val="18"/>
              </w:rPr>
            </w:pPr>
            <w:r>
              <w:rPr>
                <w:rFonts w:ascii="Arial" w:hAnsi="Arial" w:cs="Arial"/>
                <w:sz w:val="18"/>
                <w:szCs w:val="18"/>
              </w:rPr>
              <w:t>En</w:t>
            </w:r>
            <w:r w:rsidR="003E6FBF" w:rsidRPr="003E6FBF">
              <w:rPr>
                <w:rFonts w:ascii="Arial" w:hAnsi="Arial" w:cs="Arial"/>
                <w:sz w:val="18"/>
                <w:szCs w:val="18"/>
              </w:rPr>
              <w:t xml:space="preserve">sure </w:t>
            </w:r>
            <w:r>
              <w:rPr>
                <w:rFonts w:ascii="Arial" w:hAnsi="Arial" w:cs="Arial"/>
                <w:sz w:val="18"/>
                <w:szCs w:val="18"/>
              </w:rPr>
              <w:t xml:space="preserve">that </w:t>
            </w:r>
            <w:r w:rsidR="003E6FBF" w:rsidRPr="003E6FBF">
              <w:rPr>
                <w:rFonts w:ascii="Arial" w:hAnsi="Arial" w:cs="Arial"/>
                <w:sz w:val="18"/>
                <w:szCs w:val="18"/>
              </w:rPr>
              <w:t>the calibration range encompasses</w:t>
            </w:r>
          </w:p>
          <w:p w14:paraId="5E61D6DB" w14:textId="384FD80E" w:rsidR="009C11FE" w:rsidRPr="00A0149B" w:rsidRDefault="003E6FBF" w:rsidP="003E6FBF">
            <w:pPr>
              <w:jc w:val="both"/>
              <w:rPr>
                <w:rFonts w:ascii="Arial" w:hAnsi="Arial" w:cs="Arial"/>
                <w:sz w:val="18"/>
                <w:szCs w:val="18"/>
              </w:rPr>
            </w:pPr>
            <w:r w:rsidRPr="003E6FBF">
              <w:rPr>
                <w:rFonts w:ascii="Arial" w:hAnsi="Arial" w:cs="Arial"/>
                <w:sz w:val="18"/>
                <w:szCs w:val="18"/>
              </w:rPr>
              <w:t>the concentrations expected in method samples or required dilutions.</w:t>
            </w:r>
          </w:p>
        </w:tc>
      </w:tr>
      <w:tr w:rsidR="00E047A0" w:rsidRPr="00A0149B" w14:paraId="4E5508AD" w14:textId="77777777" w:rsidTr="00E047A0">
        <w:trPr>
          <w:trHeight w:val="264"/>
        </w:trPr>
        <w:tc>
          <w:tcPr>
            <w:tcW w:w="442" w:type="dxa"/>
            <w:shd w:val="clear" w:color="auto" w:fill="auto"/>
            <w:noWrap/>
            <w:vAlign w:val="center"/>
          </w:tcPr>
          <w:p w14:paraId="38DD0A3C" w14:textId="77777777" w:rsidR="00FB1A61" w:rsidRDefault="00FB1A61"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12DE699B" w14:textId="5BDA1A2B" w:rsidR="00FB1A61" w:rsidRPr="00711F2E" w:rsidRDefault="002B0CDF" w:rsidP="002200FD">
            <w:pPr>
              <w:jc w:val="both"/>
              <w:rPr>
                <w:rFonts w:ascii="Arial" w:hAnsi="Arial" w:cs="Arial"/>
                <w:sz w:val="18"/>
                <w:szCs w:val="18"/>
              </w:rPr>
            </w:pPr>
            <w:proofErr w:type="gramStart"/>
            <w:r w:rsidRPr="002B0CDF">
              <w:rPr>
                <w:rFonts w:ascii="Arial" w:hAnsi="Arial" w:cs="Arial"/>
                <w:sz w:val="18"/>
                <w:szCs w:val="18"/>
              </w:rPr>
              <w:t>Is</w:t>
            </w:r>
            <w:proofErr w:type="gramEnd"/>
            <w:r w:rsidRPr="002B0CDF">
              <w:rPr>
                <w:rFonts w:ascii="Arial" w:hAnsi="Arial" w:cs="Arial"/>
                <w:sz w:val="18"/>
                <w:szCs w:val="18"/>
              </w:rPr>
              <w:t xml:space="preserve"> each calibration point back-calculated against the curve?</w:t>
            </w:r>
            <w:r>
              <w:rPr>
                <w:rFonts w:ascii="Arial" w:hAnsi="Arial" w:cs="Arial"/>
                <w:sz w:val="18"/>
                <w:szCs w:val="18"/>
              </w:rPr>
              <w:t xml:space="preserve"> [SM 3020 B-</w:t>
            </w:r>
            <w:r w:rsidR="00BA2FB2">
              <w:rPr>
                <w:rFonts w:ascii="Arial" w:hAnsi="Arial" w:cs="Arial"/>
                <w:sz w:val="18"/>
                <w:szCs w:val="18"/>
              </w:rPr>
              <w:t>2021</w:t>
            </w:r>
            <w:r>
              <w:rPr>
                <w:rFonts w:ascii="Arial" w:hAnsi="Arial" w:cs="Arial"/>
                <w:sz w:val="18"/>
                <w:szCs w:val="18"/>
              </w:rPr>
              <w:t xml:space="preserve"> </w:t>
            </w:r>
            <w:r w:rsidR="002C784C">
              <w:rPr>
                <w:rFonts w:ascii="Arial" w:hAnsi="Arial" w:cs="Arial"/>
                <w:sz w:val="18"/>
                <w:szCs w:val="18"/>
              </w:rPr>
              <w:t>(1)</w:t>
            </w:r>
            <w:r w:rsidR="007351B9">
              <w:rPr>
                <w:rFonts w:ascii="Arial" w:hAnsi="Arial" w:cs="Arial"/>
                <w:sz w:val="18"/>
                <w:szCs w:val="18"/>
              </w:rPr>
              <w:t xml:space="preserve"> (b)</w:t>
            </w:r>
            <w:r w:rsidR="002C784C">
              <w:rPr>
                <w:rFonts w:ascii="Arial" w:hAnsi="Arial" w:cs="Arial"/>
                <w:sz w:val="18"/>
                <w:szCs w:val="18"/>
              </w:rPr>
              <w:t>]</w:t>
            </w:r>
          </w:p>
        </w:tc>
        <w:tc>
          <w:tcPr>
            <w:tcW w:w="450" w:type="dxa"/>
            <w:shd w:val="clear" w:color="auto" w:fill="FFFFFF"/>
            <w:noWrap/>
            <w:vAlign w:val="center"/>
          </w:tcPr>
          <w:p w14:paraId="79860F8F" w14:textId="77777777" w:rsidR="00FB1A61" w:rsidRPr="00A0149B" w:rsidRDefault="00FB1A61" w:rsidP="00560E41">
            <w:pPr>
              <w:rPr>
                <w:rFonts w:ascii="Arial" w:hAnsi="Arial" w:cs="Arial"/>
                <w:sz w:val="18"/>
                <w:szCs w:val="18"/>
              </w:rPr>
            </w:pPr>
          </w:p>
        </w:tc>
        <w:tc>
          <w:tcPr>
            <w:tcW w:w="450" w:type="dxa"/>
            <w:shd w:val="clear" w:color="auto" w:fill="FFFFFF"/>
            <w:noWrap/>
            <w:vAlign w:val="center"/>
          </w:tcPr>
          <w:p w14:paraId="270FE041" w14:textId="77777777" w:rsidR="00FB1A61" w:rsidRPr="00A0149B" w:rsidRDefault="00FB1A61" w:rsidP="00560E41">
            <w:pPr>
              <w:rPr>
                <w:rFonts w:ascii="Arial" w:hAnsi="Arial" w:cs="Arial"/>
                <w:sz w:val="18"/>
                <w:szCs w:val="18"/>
              </w:rPr>
            </w:pPr>
          </w:p>
        </w:tc>
        <w:tc>
          <w:tcPr>
            <w:tcW w:w="5040" w:type="dxa"/>
            <w:shd w:val="clear" w:color="auto" w:fill="auto"/>
            <w:vAlign w:val="center"/>
          </w:tcPr>
          <w:p w14:paraId="271AE878" w14:textId="77777777" w:rsidR="00FB1A61" w:rsidRPr="008E2103" w:rsidRDefault="00FB1A61" w:rsidP="00D777A8">
            <w:pPr>
              <w:jc w:val="both"/>
              <w:rPr>
                <w:rFonts w:ascii="Arial" w:hAnsi="Arial" w:cs="Arial"/>
                <w:sz w:val="18"/>
                <w:szCs w:val="18"/>
              </w:rPr>
            </w:pPr>
          </w:p>
        </w:tc>
      </w:tr>
      <w:tr w:rsidR="00E047A0" w:rsidRPr="00A0149B" w14:paraId="36D30E3B" w14:textId="77777777" w:rsidTr="00E047A0">
        <w:trPr>
          <w:trHeight w:val="264"/>
        </w:trPr>
        <w:tc>
          <w:tcPr>
            <w:tcW w:w="442" w:type="dxa"/>
            <w:shd w:val="clear" w:color="auto" w:fill="auto"/>
            <w:noWrap/>
            <w:vAlign w:val="center"/>
          </w:tcPr>
          <w:p w14:paraId="3C300109" w14:textId="77777777" w:rsidR="00FB1A61" w:rsidRDefault="00FB1A61"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5384CB6A" w14:textId="7D3008BB" w:rsidR="00FB1A61" w:rsidRDefault="002C784C" w:rsidP="002200FD">
            <w:pPr>
              <w:jc w:val="both"/>
              <w:rPr>
                <w:rFonts w:ascii="Arial" w:hAnsi="Arial" w:cs="Arial"/>
                <w:sz w:val="18"/>
                <w:szCs w:val="18"/>
              </w:rPr>
            </w:pPr>
            <w:r w:rsidRPr="002C784C">
              <w:rPr>
                <w:rFonts w:ascii="Arial" w:hAnsi="Arial" w:cs="Arial"/>
                <w:sz w:val="18"/>
                <w:szCs w:val="18"/>
              </w:rPr>
              <w:t>What is the acceptance criterion for back calculation?</w:t>
            </w:r>
            <w:r>
              <w:rPr>
                <w:rFonts w:ascii="Arial" w:hAnsi="Arial" w:cs="Arial"/>
                <w:sz w:val="18"/>
                <w:szCs w:val="18"/>
              </w:rPr>
              <w:t xml:space="preserve"> [</w:t>
            </w:r>
            <w:r w:rsidR="000D2D50">
              <w:rPr>
                <w:rFonts w:ascii="Arial" w:hAnsi="Arial" w:cs="Arial"/>
                <w:sz w:val="18"/>
                <w:szCs w:val="18"/>
              </w:rPr>
              <w:t>15A NCAC 02H .0805 (a) (7) (A)</w:t>
            </w:r>
            <w:r>
              <w:rPr>
                <w:rFonts w:ascii="Arial" w:hAnsi="Arial" w:cs="Arial"/>
                <w:sz w:val="18"/>
                <w:szCs w:val="18"/>
              </w:rPr>
              <w:t>]</w:t>
            </w:r>
          </w:p>
          <w:p w14:paraId="7C5DC1DA" w14:textId="77777777" w:rsidR="002C784C" w:rsidRDefault="002C784C" w:rsidP="002200FD">
            <w:pPr>
              <w:jc w:val="both"/>
              <w:rPr>
                <w:rFonts w:ascii="Arial" w:hAnsi="Arial" w:cs="Arial"/>
                <w:sz w:val="18"/>
                <w:szCs w:val="18"/>
              </w:rPr>
            </w:pPr>
          </w:p>
          <w:p w14:paraId="607284A0" w14:textId="77777777" w:rsidR="002C784C" w:rsidRDefault="002C784C" w:rsidP="002200FD">
            <w:pPr>
              <w:jc w:val="both"/>
              <w:rPr>
                <w:rFonts w:ascii="Arial" w:hAnsi="Arial" w:cs="Arial"/>
                <w:b/>
                <w:bCs/>
                <w:sz w:val="18"/>
                <w:szCs w:val="18"/>
              </w:rPr>
            </w:pPr>
            <w:r>
              <w:rPr>
                <w:rFonts w:ascii="Arial" w:hAnsi="Arial" w:cs="Arial"/>
                <w:b/>
                <w:bCs/>
                <w:sz w:val="18"/>
                <w:szCs w:val="18"/>
              </w:rPr>
              <w:t>Answer:</w:t>
            </w:r>
          </w:p>
          <w:p w14:paraId="18A49BE0" w14:textId="26DE308B" w:rsidR="000D2D50" w:rsidRPr="00DE68F4" w:rsidRDefault="000D2D50" w:rsidP="002200FD">
            <w:pPr>
              <w:jc w:val="both"/>
              <w:rPr>
                <w:rFonts w:ascii="Arial" w:hAnsi="Arial" w:cs="Arial"/>
                <w:b/>
                <w:bCs/>
                <w:sz w:val="18"/>
                <w:szCs w:val="18"/>
              </w:rPr>
            </w:pPr>
          </w:p>
        </w:tc>
        <w:tc>
          <w:tcPr>
            <w:tcW w:w="450" w:type="dxa"/>
            <w:shd w:val="clear" w:color="auto" w:fill="D9D9D9" w:themeFill="background1" w:themeFillShade="D9"/>
            <w:noWrap/>
            <w:vAlign w:val="center"/>
          </w:tcPr>
          <w:p w14:paraId="7DFC9F89" w14:textId="77777777" w:rsidR="00FB1A61" w:rsidRPr="00A0149B" w:rsidRDefault="00FB1A61" w:rsidP="00560E41">
            <w:pPr>
              <w:rPr>
                <w:rFonts w:ascii="Arial" w:hAnsi="Arial" w:cs="Arial"/>
                <w:sz w:val="18"/>
                <w:szCs w:val="18"/>
              </w:rPr>
            </w:pPr>
          </w:p>
        </w:tc>
        <w:tc>
          <w:tcPr>
            <w:tcW w:w="450" w:type="dxa"/>
            <w:shd w:val="clear" w:color="auto" w:fill="auto"/>
            <w:noWrap/>
            <w:vAlign w:val="center"/>
          </w:tcPr>
          <w:p w14:paraId="5F814FB1" w14:textId="77777777" w:rsidR="00FB1A61" w:rsidRPr="00A0149B" w:rsidRDefault="00FB1A61" w:rsidP="00560E41">
            <w:pPr>
              <w:rPr>
                <w:rFonts w:ascii="Arial" w:hAnsi="Arial" w:cs="Arial"/>
                <w:sz w:val="18"/>
                <w:szCs w:val="18"/>
              </w:rPr>
            </w:pPr>
          </w:p>
        </w:tc>
        <w:tc>
          <w:tcPr>
            <w:tcW w:w="5040" w:type="dxa"/>
            <w:shd w:val="clear" w:color="auto" w:fill="auto"/>
            <w:vAlign w:val="center"/>
          </w:tcPr>
          <w:p w14:paraId="7EDB1C21" w14:textId="2B62BA28" w:rsidR="00FB1A61" w:rsidRPr="008E2103" w:rsidRDefault="00B5063A" w:rsidP="002C784C">
            <w:pPr>
              <w:jc w:val="both"/>
              <w:rPr>
                <w:rFonts w:ascii="Arial" w:hAnsi="Arial" w:cs="Arial"/>
                <w:sz w:val="18"/>
                <w:szCs w:val="18"/>
              </w:rPr>
            </w:pPr>
            <w:r>
              <w:rPr>
                <w:rFonts w:ascii="Arial" w:hAnsi="Arial" w:cs="Arial"/>
                <w:sz w:val="18"/>
                <w:szCs w:val="18"/>
              </w:rPr>
              <w:t xml:space="preserve">Unless specified by the method or this Rule, each laboratory shall establish performance acceptance criteria for all quality control analyses. </w:t>
            </w:r>
          </w:p>
        </w:tc>
      </w:tr>
      <w:tr w:rsidR="00E047A0" w:rsidRPr="00A0149B" w14:paraId="57E3428B" w14:textId="77777777" w:rsidTr="00E047A0">
        <w:trPr>
          <w:trHeight w:val="264"/>
        </w:trPr>
        <w:tc>
          <w:tcPr>
            <w:tcW w:w="442" w:type="dxa"/>
            <w:shd w:val="clear" w:color="auto" w:fill="auto"/>
            <w:noWrap/>
            <w:vAlign w:val="center"/>
          </w:tcPr>
          <w:p w14:paraId="6FC6A504" w14:textId="71815E29" w:rsidR="00711F2E" w:rsidRDefault="00711F2E"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2AE74DA6" w14:textId="77777777" w:rsidR="008B3EE1" w:rsidRDefault="002C53B8" w:rsidP="008B75A8">
            <w:pPr>
              <w:jc w:val="both"/>
              <w:rPr>
                <w:rFonts w:ascii="Arial" w:hAnsi="Arial" w:cs="Arial"/>
                <w:sz w:val="18"/>
                <w:szCs w:val="18"/>
              </w:rPr>
            </w:pPr>
            <w:r>
              <w:rPr>
                <w:rFonts w:ascii="Arial" w:hAnsi="Arial" w:cs="Arial"/>
                <w:sz w:val="18"/>
                <w:szCs w:val="18"/>
              </w:rPr>
              <w:t>I</w:t>
            </w:r>
            <w:r w:rsidRPr="002C53B8">
              <w:rPr>
                <w:rFonts w:ascii="Arial" w:hAnsi="Arial" w:cs="Arial"/>
                <w:sz w:val="18"/>
                <w:szCs w:val="18"/>
              </w:rPr>
              <w:t>s the calibration verified by analyzing a second-source standard?</w:t>
            </w:r>
            <w:r>
              <w:rPr>
                <w:rFonts w:ascii="Arial" w:hAnsi="Arial" w:cs="Arial"/>
                <w:sz w:val="18"/>
                <w:szCs w:val="18"/>
              </w:rPr>
              <w:t xml:space="preserve"> </w:t>
            </w:r>
            <w:r w:rsidR="008B75A8">
              <w:rPr>
                <w:rFonts w:ascii="Arial" w:hAnsi="Arial" w:cs="Arial"/>
                <w:sz w:val="18"/>
                <w:szCs w:val="18"/>
              </w:rPr>
              <w:t>[</w:t>
            </w:r>
            <w:r w:rsidR="00A81239">
              <w:rPr>
                <w:rFonts w:ascii="Arial" w:hAnsi="Arial" w:cs="Arial"/>
                <w:sz w:val="18"/>
                <w:szCs w:val="18"/>
              </w:rPr>
              <w:t>15A NCAC 02H .0805 (a) (7) (H) (ii)</w:t>
            </w:r>
            <w:r w:rsidR="008B75A8">
              <w:rPr>
                <w:rFonts w:ascii="Arial" w:hAnsi="Arial" w:cs="Arial"/>
                <w:sz w:val="18"/>
                <w:szCs w:val="18"/>
              </w:rPr>
              <w:t xml:space="preserve">] </w:t>
            </w:r>
          </w:p>
          <w:p w14:paraId="731A5AB0" w14:textId="77777777" w:rsidR="008B3EE1" w:rsidRDefault="008B3EE1" w:rsidP="008B75A8">
            <w:pPr>
              <w:jc w:val="both"/>
              <w:rPr>
                <w:rFonts w:ascii="Arial" w:hAnsi="Arial" w:cs="Arial"/>
                <w:sz w:val="18"/>
                <w:szCs w:val="18"/>
              </w:rPr>
            </w:pPr>
          </w:p>
          <w:p w14:paraId="4E585904" w14:textId="46DA6DD5" w:rsidR="008B75A8" w:rsidRPr="00DE68F4" w:rsidRDefault="008B75A8" w:rsidP="008B75A8">
            <w:pPr>
              <w:jc w:val="both"/>
              <w:rPr>
                <w:rFonts w:ascii="Arial" w:hAnsi="Arial" w:cs="Arial"/>
                <w:b/>
                <w:bCs/>
                <w:sz w:val="18"/>
                <w:szCs w:val="18"/>
              </w:rPr>
            </w:pPr>
            <w:r w:rsidRPr="00DE68F4">
              <w:rPr>
                <w:rFonts w:ascii="Arial" w:hAnsi="Arial" w:cs="Arial"/>
                <w:b/>
                <w:bCs/>
                <w:sz w:val="18"/>
                <w:szCs w:val="18"/>
              </w:rPr>
              <w:t>List value of standard used</w:t>
            </w:r>
            <w:r w:rsidR="008B3EE1">
              <w:rPr>
                <w:rFonts w:ascii="Arial" w:hAnsi="Arial" w:cs="Arial"/>
                <w:b/>
                <w:bCs/>
                <w:sz w:val="18"/>
                <w:szCs w:val="18"/>
              </w:rPr>
              <w:t>:</w:t>
            </w:r>
          </w:p>
          <w:p w14:paraId="579F235C" w14:textId="05AEA66F" w:rsidR="007758EA" w:rsidRPr="008B3EE1" w:rsidRDefault="007758EA" w:rsidP="008B75A8">
            <w:pPr>
              <w:jc w:val="both"/>
              <w:rPr>
                <w:rFonts w:ascii="Arial" w:hAnsi="Arial" w:cs="Arial"/>
                <w:b/>
                <w:bCs/>
                <w:sz w:val="18"/>
                <w:szCs w:val="18"/>
              </w:rPr>
            </w:pPr>
          </w:p>
          <w:p w14:paraId="32B57D3F" w14:textId="25981D0C" w:rsidR="007758EA" w:rsidRPr="001340F0" w:rsidRDefault="007758EA" w:rsidP="008B75A8">
            <w:pPr>
              <w:jc w:val="both"/>
              <w:rPr>
                <w:rFonts w:ascii="Arial" w:hAnsi="Arial" w:cs="Arial"/>
                <w:sz w:val="18"/>
                <w:szCs w:val="18"/>
              </w:rPr>
            </w:pPr>
          </w:p>
        </w:tc>
        <w:tc>
          <w:tcPr>
            <w:tcW w:w="450" w:type="dxa"/>
            <w:shd w:val="clear" w:color="auto" w:fill="FFFFFF"/>
            <w:noWrap/>
            <w:vAlign w:val="center"/>
          </w:tcPr>
          <w:p w14:paraId="779297D9" w14:textId="77777777" w:rsidR="00711F2E" w:rsidRPr="00A0149B" w:rsidRDefault="00711F2E" w:rsidP="00560E41">
            <w:pPr>
              <w:rPr>
                <w:rFonts w:ascii="Arial" w:hAnsi="Arial" w:cs="Arial"/>
                <w:sz w:val="18"/>
                <w:szCs w:val="18"/>
              </w:rPr>
            </w:pPr>
          </w:p>
        </w:tc>
        <w:tc>
          <w:tcPr>
            <w:tcW w:w="450" w:type="dxa"/>
            <w:shd w:val="clear" w:color="auto" w:fill="FFFFFF"/>
            <w:noWrap/>
            <w:vAlign w:val="center"/>
          </w:tcPr>
          <w:p w14:paraId="4DD8685A" w14:textId="77777777" w:rsidR="00711F2E" w:rsidRPr="00A0149B" w:rsidRDefault="00711F2E" w:rsidP="00560E41">
            <w:pPr>
              <w:rPr>
                <w:rFonts w:ascii="Arial" w:hAnsi="Arial" w:cs="Arial"/>
                <w:sz w:val="18"/>
                <w:szCs w:val="18"/>
              </w:rPr>
            </w:pPr>
          </w:p>
        </w:tc>
        <w:tc>
          <w:tcPr>
            <w:tcW w:w="5040" w:type="dxa"/>
            <w:shd w:val="clear" w:color="auto" w:fill="auto"/>
            <w:vAlign w:val="center"/>
          </w:tcPr>
          <w:p w14:paraId="02281CBD" w14:textId="33A61E1D" w:rsidR="00711F2E" w:rsidRPr="008E2103" w:rsidRDefault="00A81239" w:rsidP="00212C1A">
            <w:pPr>
              <w:jc w:val="both"/>
              <w:rPr>
                <w:rFonts w:ascii="Arial" w:hAnsi="Arial" w:cs="Arial"/>
                <w:sz w:val="18"/>
                <w:szCs w:val="18"/>
              </w:rPr>
            </w:pPr>
            <w:r w:rsidRPr="00A81239">
              <w:rPr>
                <w:rFonts w:ascii="Arial" w:hAnsi="Arial" w:cs="Arial"/>
                <w:sz w:val="18"/>
                <w:szCs w:val="18"/>
              </w:rPr>
              <w:t>Laboratories shall analyze one known second source standard to verify the accuracy of standard preparation if an initial calibration is performed and in accordance with the referenced method requirements thereafter</w:t>
            </w:r>
          </w:p>
        </w:tc>
      </w:tr>
      <w:tr w:rsidR="00E047A0" w:rsidRPr="00A0149B" w14:paraId="337E4D5A" w14:textId="77777777" w:rsidTr="00E047A0">
        <w:trPr>
          <w:trHeight w:val="264"/>
        </w:trPr>
        <w:tc>
          <w:tcPr>
            <w:tcW w:w="442" w:type="dxa"/>
            <w:shd w:val="clear" w:color="auto" w:fill="auto"/>
            <w:noWrap/>
            <w:vAlign w:val="center"/>
          </w:tcPr>
          <w:p w14:paraId="49AC8AFC" w14:textId="0B61F112" w:rsidR="00711F2E" w:rsidRDefault="00711F2E"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76B9693C" w14:textId="69EE39EB" w:rsidR="00711F2E" w:rsidRDefault="00B60CB2" w:rsidP="002200FD">
            <w:pPr>
              <w:jc w:val="both"/>
              <w:rPr>
                <w:rFonts w:ascii="Arial" w:hAnsi="Arial" w:cs="Arial"/>
                <w:sz w:val="18"/>
                <w:szCs w:val="18"/>
              </w:rPr>
            </w:pPr>
            <w:r>
              <w:rPr>
                <w:rFonts w:ascii="Arial" w:hAnsi="Arial" w:cs="Arial"/>
                <w:sz w:val="18"/>
                <w:szCs w:val="18"/>
              </w:rPr>
              <w:t>What is the acceptance criterion of the second source standard</w:t>
            </w:r>
            <w:r w:rsidR="00212C1A">
              <w:rPr>
                <w:rFonts w:ascii="Arial" w:hAnsi="Arial" w:cs="Arial"/>
                <w:sz w:val="18"/>
                <w:szCs w:val="18"/>
              </w:rPr>
              <w:t>? [</w:t>
            </w:r>
            <w:r w:rsidR="00735B0A">
              <w:rPr>
                <w:rFonts w:ascii="Arial" w:hAnsi="Arial" w:cs="Arial"/>
                <w:sz w:val="18"/>
                <w:szCs w:val="18"/>
              </w:rPr>
              <w:t>SM 3020 B</w:t>
            </w:r>
            <w:r w:rsidR="00212C1A">
              <w:rPr>
                <w:rFonts w:ascii="Arial" w:hAnsi="Arial" w:cs="Arial"/>
                <w:sz w:val="18"/>
                <w:szCs w:val="18"/>
              </w:rPr>
              <w:t>-</w:t>
            </w:r>
            <w:r w:rsidR="00BA2FB2">
              <w:rPr>
                <w:rFonts w:ascii="Arial" w:hAnsi="Arial" w:cs="Arial"/>
                <w:sz w:val="18"/>
                <w:szCs w:val="18"/>
              </w:rPr>
              <w:t>2021</w:t>
            </w:r>
            <w:r w:rsidR="00735B0A">
              <w:rPr>
                <w:rFonts w:ascii="Arial" w:hAnsi="Arial" w:cs="Arial"/>
                <w:sz w:val="18"/>
                <w:szCs w:val="18"/>
              </w:rPr>
              <w:t xml:space="preserve"> (</w:t>
            </w:r>
            <w:r w:rsidR="00212C1A">
              <w:rPr>
                <w:rFonts w:ascii="Arial" w:hAnsi="Arial" w:cs="Arial"/>
                <w:sz w:val="18"/>
                <w:szCs w:val="18"/>
              </w:rPr>
              <w:t>1</w:t>
            </w:r>
            <w:r w:rsidR="007351B9">
              <w:rPr>
                <w:rFonts w:ascii="Arial" w:hAnsi="Arial" w:cs="Arial"/>
                <w:sz w:val="18"/>
                <w:szCs w:val="18"/>
              </w:rPr>
              <w:t>) (</w:t>
            </w:r>
            <w:r w:rsidR="000F7FC0">
              <w:rPr>
                <w:rFonts w:ascii="Arial" w:hAnsi="Arial" w:cs="Arial"/>
                <w:sz w:val="18"/>
                <w:szCs w:val="18"/>
              </w:rPr>
              <w:t>c</w:t>
            </w:r>
            <w:r w:rsidR="00735B0A">
              <w:rPr>
                <w:rFonts w:ascii="Arial" w:hAnsi="Arial" w:cs="Arial"/>
                <w:sz w:val="18"/>
                <w:szCs w:val="18"/>
              </w:rPr>
              <w:t>)</w:t>
            </w:r>
            <w:r w:rsidRPr="00B60CB2">
              <w:rPr>
                <w:rFonts w:ascii="Arial" w:hAnsi="Arial" w:cs="Arial"/>
                <w:sz w:val="18"/>
                <w:szCs w:val="18"/>
              </w:rPr>
              <w:t>]</w:t>
            </w:r>
          </w:p>
          <w:p w14:paraId="27356468" w14:textId="77777777" w:rsidR="003F009B" w:rsidRDefault="003F009B" w:rsidP="002200FD">
            <w:pPr>
              <w:jc w:val="both"/>
              <w:rPr>
                <w:rFonts w:ascii="Arial" w:hAnsi="Arial" w:cs="Arial"/>
                <w:sz w:val="18"/>
                <w:szCs w:val="18"/>
              </w:rPr>
            </w:pPr>
          </w:p>
          <w:p w14:paraId="0F00F25F" w14:textId="77777777" w:rsidR="003F009B" w:rsidRDefault="003F009B" w:rsidP="002200FD">
            <w:pPr>
              <w:jc w:val="both"/>
              <w:rPr>
                <w:rFonts w:ascii="Arial" w:hAnsi="Arial" w:cs="Arial"/>
                <w:b/>
                <w:sz w:val="18"/>
                <w:szCs w:val="18"/>
              </w:rPr>
            </w:pPr>
            <w:r w:rsidRPr="003F009B">
              <w:rPr>
                <w:rFonts w:ascii="Arial" w:hAnsi="Arial" w:cs="Arial"/>
                <w:b/>
                <w:sz w:val="18"/>
                <w:szCs w:val="18"/>
              </w:rPr>
              <w:t>Answer:</w:t>
            </w:r>
          </w:p>
          <w:p w14:paraId="7CE044F0" w14:textId="77777777" w:rsidR="003F009B" w:rsidRDefault="003F009B" w:rsidP="002200FD">
            <w:pPr>
              <w:jc w:val="both"/>
              <w:rPr>
                <w:rFonts w:ascii="Arial" w:hAnsi="Arial" w:cs="Arial"/>
                <w:b/>
                <w:sz w:val="18"/>
                <w:szCs w:val="18"/>
              </w:rPr>
            </w:pPr>
          </w:p>
          <w:p w14:paraId="7B5CC899" w14:textId="325EE0BB" w:rsidR="003F009B" w:rsidRPr="003F009B" w:rsidRDefault="003F009B" w:rsidP="002200FD">
            <w:pPr>
              <w:jc w:val="both"/>
              <w:rPr>
                <w:rFonts w:ascii="Arial" w:hAnsi="Arial" w:cs="Arial"/>
                <w:b/>
                <w:sz w:val="18"/>
                <w:szCs w:val="18"/>
              </w:rPr>
            </w:pPr>
          </w:p>
        </w:tc>
        <w:tc>
          <w:tcPr>
            <w:tcW w:w="450" w:type="dxa"/>
            <w:shd w:val="clear" w:color="auto" w:fill="D9D9D9"/>
            <w:noWrap/>
            <w:vAlign w:val="center"/>
          </w:tcPr>
          <w:p w14:paraId="31889ABB" w14:textId="77777777" w:rsidR="00711F2E" w:rsidRPr="00A0149B" w:rsidRDefault="00711F2E" w:rsidP="00560E41">
            <w:pPr>
              <w:rPr>
                <w:rFonts w:ascii="Arial" w:hAnsi="Arial" w:cs="Arial"/>
                <w:sz w:val="18"/>
                <w:szCs w:val="18"/>
              </w:rPr>
            </w:pPr>
          </w:p>
        </w:tc>
        <w:tc>
          <w:tcPr>
            <w:tcW w:w="450" w:type="dxa"/>
            <w:shd w:val="clear" w:color="auto" w:fill="auto"/>
            <w:noWrap/>
            <w:vAlign w:val="center"/>
          </w:tcPr>
          <w:p w14:paraId="60A4C93B" w14:textId="77777777" w:rsidR="00711F2E" w:rsidRPr="00A0149B" w:rsidRDefault="00711F2E" w:rsidP="00560E41">
            <w:pPr>
              <w:rPr>
                <w:rFonts w:ascii="Arial" w:hAnsi="Arial" w:cs="Arial"/>
                <w:sz w:val="18"/>
                <w:szCs w:val="18"/>
              </w:rPr>
            </w:pPr>
          </w:p>
        </w:tc>
        <w:tc>
          <w:tcPr>
            <w:tcW w:w="5040" w:type="dxa"/>
            <w:shd w:val="clear" w:color="auto" w:fill="auto"/>
            <w:vAlign w:val="center"/>
          </w:tcPr>
          <w:p w14:paraId="2B7B47CD" w14:textId="3C6ECB8A" w:rsidR="00B60CB2" w:rsidRPr="00B60CB2" w:rsidRDefault="00E915C1" w:rsidP="00D777A8">
            <w:pPr>
              <w:jc w:val="both"/>
              <w:rPr>
                <w:rFonts w:ascii="Arial" w:hAnsi="Arial" w:cs="Arial"/>
                <w:sz w:val="18"/>
                <w:szCs w:val="18"/>
              </w:rPr>
            </w:pPr>
            <w:r w:rsidRPr="00212C1A">
              <w:rPr>
                <w:rFonts w:ascii="Arial" w:hAnsi="Arial" w:cs="Arial"/>
                <w:sz w:val="18"/>
                <w:szCs w:val="18"/>
              </w:rPr>
              <w:t>The analytical results for this second</w:t>
            </w:r>
            <w:r>
              <w:rPr>
                <w:rFonts w:ascii="Arial" w:hAnsi="Arial" w:cs="Arial"/>
                <w:sz w:val="18"/>
                <w:szCs w:val="18"/>
              </w:rPr>
              <w:t xml:space="preserve"> </w:t>
            </w:r>
            <w:r w:rsidRPr="00212C1A">
              <w:rPr>
                <w:rFonts w:ascii="Arial" w:hAnsi="Arial" w:cs="Arial"/>
                <w:sz w:val="18"/>
                <w:szCs w:val="18"/>
              </w:rPr>
              <w:t>source</w:t>
            </w:r>
            <w:r>
              <w:rPr>
                <w:rFonts w:ascii="Arial" w:hAnsi="Arial" w:cs="Arial"/>
                <w:sz w:val="18"/>
                <w:szCs w:val="18"/>
              </w:rPr>
              <w:t xml:space="preserve"> </w:t>
            </w:r>
            <w:r w:rsidRPr="00212C1A">
              <w:rPr>
                <w:rFonts w:ascii="Arial" w:hAnsi="Arial" w:cs="Arial"/>
                <w:sz w:val="18"/>
                <w:szCs w:val="18"/>
              </w:rPr>
              <w:t>mid-range standard must be within 10% of its true value.</w:t>
            </w:r>
            <w:r>
              <w:rPr>
                <w:rFonts w:ascii="Arial" w:hAnsi="Arial" w:cs="Arial"/>
                <w:sz w:val="18"/>
                <w:szCs w:val="18"/>
              </w:rPr>
              <w:t xml:space="preserve"> </w:t>
            </w:r>
          </w:p>
        </w:tc>
      </w:tr>
      <w:tr w:rsidR="00E047A0" w:rsidRPr="00A0149B" w14:paraId="07A15E72" w14:textId="77777777" w:rsidTr="00E047A0">
        <w:trPr>
          <w:trHeight w:val="264"/>
        </w:trPr>
        <w:tc>
          <w:tcPr>
            <w:tcW w:w="442" w:type="dxa"/>
            <w:shd w:val="clear" w:color="auto" w:fill="auto"/>
            <w:noWrap/>
            <w:vAlign w:val="center"/>
          </w:tcPr>
          <w:p w14:paraId="0F6A5349" w14:textId="4769FF3A" w:rsidR="00711F2E" w:rsidRDefault="00711F2E"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7F7E56A2" w14:textId="1E183B49" w:rsidR="00711F2E" w:rsidRDefault="008E2103" w:rsidP="002200FD">
            <w:pPr>
              <w:jc w:val="both"/>
              <w:rPr>
                <w:rFonts w:ascii="Arial" w:hAnsi="Arial" w:cs="Arial"/>
                <w:sz w:val="18"/>
                <w:szCs w:val="18"/>
              </w:rPr>
            </w:pPr>
            <w:r w:rsidRPr="008E2103">
              <w:rPr>
                <w:rFonts w:ascii="Arial" w:hAnsi="Arial" w:cs="Arial"/>
                <w:sz w:val="18"/>
                <w:szCs w:val="18"/>
              </w:rPr>
              <w:t>What corrective action is taken if the second source standard recovery is outside of established control limits? [</w:t>
            </w:r>
            <w:r w:rsidR="00735B0A">
              <w:rPr>
                <w:rFonts w:ascii="Arial" w:hAnsi="Arial" w:cs="Arial"/>
                <w:sz w:val="18"/>
                <w:szCs w:val="18"/>
              </w:rPr>
              <w:t>SM 3020 B</w:t>
            </w:r>
            <w:r w:rsidR="00E915C1">
              <w:rPr>
                <w:rFonts w:ascii="Arial" w:hAnsi="Arial" w:cs="Arial"/>
                <w:sz w:val="18"/>
                <w:szCs w:val="18"/>
              </w:rPr>
              <w:t>-</w:t>
            </w:r>
            <w:r w:rsidR="00BA2FB2">
              <w:rPr>
                <w:rFonts w:ascii="Arial" w:hAnsi="Arial" w:cs="Arial"/>
                <w:sz w:val="18"/>
                <w:szCs w:val="18"/>
              </w:rPr>
              <w:t>2021</w:t>
            </w:r>
            <w:r w:rsidR="00735B0A">
              <w:rPr>
                <w:rFonts w:ascii="Arial" w:hAnsi="Arial" w:cs="Arial"/>
                <w:sz w:val="18"/>
                <w:szCs w:val="18"/>
              </w:rPr>
              <w:t xml:space="preserve"> (</w:t>
            </w:r>
            <w:r w:rsidR="00E915C1">
              <w:rPr>
                <w:rFonts w:ascii="Arial" w:hAnsi="Arial" w:cs="Arial"/>
                <w:sz w:val="18"/>
                <w:szCs w:val="18"/>
              </w:rPr>
              <w:t>1</w:t>
            </w:r>
            <w:r w:rsidR="00735B0A">
              <w:rPr>
                <w:rFonts w:ascii="Arial" w:hAnsi="Arial" w:cs="Arial"/>
                <w:sz w:val="18"/>
                <w:szCs w:val="18"/>
              </w:rPr>
              <w:t>)</w:t>
            </w:r>
            <w:r w:rsidR="007351B9">
              <w:rPr>
                <w:rFonts w:ascii="Arial" w:hAnsi="Arial" w:cs="Arial"/>
                <w:sz w:val="18"/>
                <w:szCs w:val="18"/>
              </w:rPr>
              <w:t xml:space="preserve"> (</w:t>
            </w:r>
            <w:r w:rsidR="000F7FC0">
              <w:rPr>
                <w:rFonts w:ascii="Arial" w:hAnsi="Arial" w:cs="Arial"/>
                <w:sz w:val="18"/>
                <w:szCs w:val="18"/>
              </w:rPr>
              <w:t>c</w:t>
            </w:r>
            <w:r w:rsidRPr="008E2103">
              <w:rPr>
                <w:rFonts w:ascii="Arial" w:hAnsi="Arial" w:cs="Arial"/>
                <w:sz w:val="18"/>
                <w:szCs w:val="18"/>
              </w:rPr>
              <w:t>]</w:t>
            </w:r>
          </w:p>
          <w:p w14:paraId="1E7B8FAE" w14:textId="77777777" w:rsidR="00657277" w:rsidRDefault="00657277" w:rsidP="002200FD">
            <w:pPr>
              <w:jc w:val="both"/>
              <w:rPr>
                <w:rFonts w:ascii="Arial" w:hAnsi="Arial" w:cs="Arial"/>
                <w:sz w:val="18"/>
                <w:szCs w:val="18"/>
              </w:rPr>
            </w:pPr>
          </w:p>
          <w:p w14:paraId="23F8617C" w14:textId="77777777" w:rsidR="00657277" w:rsidRDefault="00657277" w:rsidP="002200FD">
            <w:pPr>
              <w:jc w:val="both"/>
              <w:rPr>
                <w:rFonts w:ascii="Arial" w:hAnsi="Arial" w:cs="Arial"/>
                <w:b/>
                <w:sz w:val="18"/>
                <w:szCs w:val="18"/>
              </w:rPr>
            </w:pPr>
            <w:r w:rsidRPr="00657277">
              <w:rPr>
                <w:rFonts w:ascii="Arial" w:hAnsi="Arial" w:cs="Arial"/>
                <w:b/>
                <w:sz w:val="18"/>
                <w:szCs w:val="18"/>
              </w:rPr>
              <w:t>Answer:</w:t>
            </w:r>
          </w:p>
          <w:p w14:paraId="1A9ACBA4" w14:textId="77777777" w:rsidR="00657277" w:rsidRDefault="00657277" w:rsidP="002200FD">
            <w:pPr>
              <w:jc w:val="both"/>
              <w:rPr>
                <w:rFonts w:ascii="Arial" w:hAnsi="Arial" w:cs="Arial"/>
                <w:b/>
                <w:sz w:val="18"/>
                <w:szCs w:val="18"/>
              </w:rPr>
            </w:pPr>
          </w:p>
          <w:p w14:paraId="24746BC1" w14:textId="77777777" w:rsidR="00657277" w:rsidRDefault="00657277" w:rsidP="002200FD">
            <w:pPr>
              <w:jc w:val="both"/>
              <w:rPr>
                <w:rFonts w:ascii="Arial" w:hAnsi="Arial" w:cs="Arial"/>
                <w:b/>
                <w:sz w:val="18"/>
                <w:szCs w:val="18"/>
              </w:rPr>
            </w:pPr>
          </w:p>
          <w:p w14:paraId="7D09C5F9" w14:textId="3F832021" w:rsidR="00657277" w:rsidRPr="00657277" w:rsidRDefault="00657277" w:rsidP="002200FD">
            <w:pPr>
              <w:jc w:val="both"/>
              <w:rPr>
                <w:rFonts w:ascii="Arial" w:hAnsi="Arial" w:cs="Arial"/>
                <w:b/>
                <w:sz w:val="18"/>
                <w:szCs w:val="18"/>
              </w:rPr>
            </w:pPr>
          </w:p>
        </w:tc>
        <w:tc>
          <w:tcPr>
            <w:tcW w:w="450" w:type="dxa"/>
            <w:shd w:val="clear" w:color="auto" w:fill="D9D9D9"/>
            <w:noWrap/>
            <w:vAlign w:val="center"/>
          </w:tcPr>
          <w:p w14:paraId="7AFCD2F8" w14:textId="77777777" w:rsidR="00711F2E" w:rsidRPr="00A0149B" w:rsidRDefault="00711F2E" w:rsidP="00560E41">
            <w:pPr>
              <w:rPr>
                <w:rFonts w:ascii="Arial" w:hAnsi="Arial" w:cs="Arial"/>
                <w:sz w:val="18"/>
                <w:szCs w:val="18"/>
              </w:rPr>
            </w:pPr>
          </w:p>
        </w:tc>
        <w:tc>
          <w:tcPr>
            <w:tcW w:w="450" w:type="dxa"/>
            <w:shd w:val="clear" w:color="auto" w:fill="auto"/>
            <w:noWrap/>
            <w:vAlign w:val="center"/>
          </w:tcPr>
          <w:p w14:paraId="50367B7D" w14:textId="77777777" w:rsidR="00711F2E" w:rsidRPr="00A0149B" w:rsidRDefault="00711F2E" w:rsidP="00560E41">
            <w:pPr>
              <w:rPr>
                <w:rFonts w:ascii="Arial" w:hAnsi="Arial" w:cs="Arial"/>
                <w:sz w:val="18"/>
                <w:szCs w:val="18"/>
              </w:rPr>
            </w:pPr>
          </w:p>
        </w:tc>
        <w:tc>
          <w:tcPr>
            <w:tcW w:w="5040" w:type="dxa"/>
            <w:shd w:val="clear" w:color="auto" w:fill="auto"/>
            <w:vAlign w:val="center"/>
          </w:tcPr>
          <w:p w14:paraId="1F908DEC" w14:textId="3913F826" w:rsidR="00711F2E" w:rsidRPr="00B60CB2" w:rsidRDefault="00E915C1" w:rsidP="00D777A8">
            <w:pPr>
              <w:jc w:val="both"/>
              <w:rPr>
                <w:rFonts w:ascii="Arial" w:hAnsi="Arial" w:cs="Arial"/>
                <w:sz w:val="18"/>
                <w:szCs w:val="18"/>
              </w:rPr>
            </w:pPr>
            <w:r w:rsidRPr="00212C1A">
              <w:rPr>
                <w:rFonts w:ascii="Arial" w:hAnsi="Arial" w:cs="Arial"/>
                <w:sz w:val="18"/>
                <w:szCs w:val="18"/>
              </w:rPr>
              <w:t>The analytical results for this second</w:t>
            </w:r>
            <w:r>
              <w:rPr>
                <w:rFonts w:ascii="Arial" w:hAnsi="Arial" w:cs="Arial"/>
                <w:sz w:val="18"/>
                <w:szCs w:val="18"/>
              </w:rPr>
              <w:t xml:space="preserve"> </w:t>
            </w:r>
            <w:r w:rsidRPr="00212C1A">
              <w:rPr>
                <w:rFonts w:ascii="Arial" w:hAnsi="Arial" w:cs="Arial"/>
                <w:sz w:val="18"/>
                <w:szCs w:val="18"/>
              </w:rPr>
              <w:t>source</w:t>
            </w:r>
            <w:r>
              <w:rPr>
                <w:rFonts w:ascii="Arial" w:hAnsi="Arial" w:cs="Arial"/>
                <w:sz w:val="18"/>
                <w:szCs w:val="18"/>
              </w:rPr>
              <w:t xml:space="preserve"> </w:t>
            </w:r>
            <w:r w:rsidRPr="00212C1A">
              <w:rPr>
                <w:rFonts w:ascii="Arial" w:hAnsi="Arial" w:cs="Arial"/>
                <w:sz w:val="18"/>
                <w:szCs w:val="18"/>
              </w:rPr>
              <w:t>mid-range standard must be within 10% of its true value.</w:t>
            </w:r>
            <w:r>
              <w:rPr>
                <w:rFonts w:ascii="Arial" w:hAnsi="Arial" w:cs="Arial"/>
                <w:sz w:val="18"/>
                <w:szCs w:val="18"/>
              </w:rPr>
              <w:t xml:space="preserve"> </w:t>
            </w:r>
            <w:r w:rsidRPr="00212C1A">
              <w:rPr>
                <w:rFonts w:ascii="Arial" w:hAnsi="Arial" w:cs="Arial"/>
                <w:sz w:val="18"/>
                <w:szCs w:val="18"/>
              </w:rPr>
              <w:t>If not, determine the cause of the error, take corrective action,</w:t>
            </w:r>
            <w:r>
              <w:rPr>
                <w:rFonts w:ascii="Arial" w:hAnsi="Arial" w:cs="Arial"/>
                <w:sz w:val="18"/>
                <w:szCs w:val="18"/>
              </w:rPr>
              <w:t xml:space="preserve"> </w:t>
            </w:r>
            <w:r w:rsidRPr="00212C1A">
              <w:rPr>
                <w:rFonts w:ascii="Arial" w:hAnsi="Arial" w:cs="Arial"/>
                <w:sz w:val="18"/>
                <w:szCs w:val="18"/>
              </w:rPr>
              <w:t>and re-verify the calibration. If the re-verification passes, continue</w:t>
            </w:r>
            <w:r>
              <w:rPr>
                <w:rFonts w:ascii="Arial" w:hAnsi="Arial" w:cs="Arial"/>
                <w:sz w:val="18"/>
                <w:szCs w:val="18"/>
              </w:rPr>
              <w:t xml:space="preserve"> </w:t>
            </w:r>
            <w:r w:rsidRPr="00212C1A">
              <w:rPr>
                <w:rFonts w:ascii="Arial" w:hAnsi="Arial" w:cs="Arial"/>
                <w:sz w:val="18"/>
                <w:szCs w:val="18"/>
              </w:rPr>
              <w:t>the analyses; otherwise, repeat the initial calibration.</w:t>
            </w:r>
          </w:p>
        </w:tc>
      </w:tr>
      <w:tr w:rsidR="004051B9" w:rsidRPr="00A0149B" w14:paraId="2B9A4F13" w14:textId="77777777" w:rsidTr="00E047A0">
        <w:trPr>
          <w:trHeight w:val="264"/>
        </w:trPr>
        <w:tc>
          <w:tcPr>
            <w:tcW w:w="442" w:type="dxa"/>
            <w:shd w:val="clear" w:color="auto" w:fill="auto"/>
            <w:noWrap/>
            <w:vAlign w:val="center"/>
          </w:tcPr>
          <w:p w14:paraId="54B0E85F" w14:textId="48713D0B" w:rsidR="004051B9" w:rsidRDefault="004051B9"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21CF5DC1" w14:textId="64DA783D" w:rsidR="004051B9" w:rsidRPr="008E2103" w:rsidRDefault="004051B9" w:rsidP="002200FD">
            <w:pPr>
              <w:jc w:val="both"/>
              <w:rPr>
                <w:rFonts w:ascii="Arial" w:hAnsi="Arial" w:cs="Arial"/>
                <w:sz w:val="18"/>
                <w:szCs w:val="18"/>
              </w:rPr>
            </w:pPr>
            <w:r>
              <w:rPr>
                <w:rFonts w:ascii="Arial" w:hAnsi="Arial" w:cs="Arial"/>
                <w:sz w:val="18"/>
                <w:szCs w:val="18"/>
              </w:rPr>
              <w:t xml:space="preserve">Is a </w:t>
            </w:r>
            <w:r w:rsidR="00482B91">
              <w:rPr>
                <w:rFonts w:ascii="Arial" w:hAnsi="Arial" w:cs="Arial"/>
                <w:sz w:val="18"/>
                <w:szCs w:val="18"/>
              </w:rPr>
              <w:t>Continuing Calibration Verification (CCV) standard</w:t>
            </w:r>
            <w:r>
              <w:rPr>
                <w:rFonts w:ascii="Arial" w:hAnsi="Arial" w:cs="Arial"/>
                <w:sz w:val="18"/>
                <w:szCs w:val="18"/>
              </w:rPr>
              <w:t xml:space="preserve"> analyzed </w:t>
            </w:r>
            <w:r w:rsidR="00CB6758">
              <w:rPr>
                <w:rFonts w:ascii="Arial" w:hAnsi="Arial" w:cs="Arial"/>
                <w:sz w:val="18"/>
                <w:szCs w:val="18"/>
              </w:rPr>
              <w:t xml:space="preserve">prior to sample analysis, </w:t>
            </w:r>
            <w:r>
              <w:rPr>
                <w:rFonts w:ascii="Arial" w:hAnsi="Arial" w:cs="Arial"/>
                <w:sz w:val="18"/>
                <w:szCs w:val="18"/>
              </w:rPr>
              <w:t>after every ten samples</w:t>
            </w:r>
            <w:r w:rsidR="005318AA">
              <w:rPr>
                <w:rFonts w:ascii="Arial" w:hAnsi="Arial" w:cs="Arial"/>
                <w:sz w:val="18"/>
                <w:szCs w:val="18"/>
              </w:rPr>
              <w:t xml:space="preserve"> and at the end of the sample set</w:t>
            </w:r>
            <w:r>
              <w:rPr>
                <w:rFonts w:ascii="Arial" w:hAnsi="Arial" w:cs="Arial"/>
                <w:sz w:val="18"/>
                <w:szCs w:val="18"/>
              </w:rPr>
              <w:t xml:space="preserve">? </w:t>
            </w:r>
            <w:r w:rsidR="003C514A">
              <w:rPr>
                <w:rFonts w:ascii="Arial" w:hAnsi="Arial" w:cs="Arial"/>
                <w:sz w:val="18"/>
                <w:szCs w:val="18"/>
              </w:rPr>
              <w:t>[</w:t>
            </w:r>
            <w:r w:rsidR="00730E5C">
              <w:rPr>
                <w:rFonts w:ascii="Arial" w:hAnsi="Arial" w:cs="Arial"/>
                <w:sz w:val="18"/>
                <w:szCs w:val="18"/>
              </w:rPr>
              <w:t>15A NCAC 02H .0805 (a) (7) (H)</w:t>
            </w:r>
            <w:r>
              <w:rPr>
                <w:rFonts w:ascii="Arial" w:hAnsi="Arial" w:cs="Arial"/>
                <w:sz w:val="18"/>
                <w:szCs w:val="18"/>
              </w:rPr>
              <w:t>]</w:t>
            </w:r>
          </w:p>
        </w:tc>
        <w:tc>
          <w:tcPr>
            <w:tcW w:w="450" w:type="dxa"/>
            <w:shd w:val="clear" w:color="auto" w:fill="auto"/>
            <w:noWrap/>
            <w:vAlign w:val="center"/>
          </w:tcPr>
          <w:p w14:paraId="2B4C7567" w14:textId="77777777" w:rsidR="004051B9" w:rsidRPr="00A0149B" w:rsidRDefault="004051B9" w:rsidP="00560E41">
            <w:pPr>
              <w:rPr>
                <w:rFonts w:ascii="Arial" w:hAnsi="Arial" w:cs="Arial"/>
                <w:sz w:val="18"/>
                <w:szCs w:val="18"/>
              </w:rPr>
            </w:pPr>
          </w:p>
        </w:tc>
        <w:tc>
          <w:tcPr>
            <w:tcW w:w="450" w:type="dxa"/>
            <w:shd w:val="clear" w:color="auto" w:fill="auto"/>
            <w:noWrap/>
            <w:vAlign w:val="center"/>
          </w:tcPr>
          <w:p w14:paraId="2F40C46A" w14:textId="77777777" w:rsidR="004051B9" w:rsidRPr="00A0149B" w:rsidRDefault="004051B9" w:rsidP="00560E41">
            <w:pPr>
              <w:rPr>
                <w:rFonts w:ascii="Arial" w:hAnsi="Arial" w:cs="Arial"/>
                <w:sz w:val="18"/>
                <w:szCs w:val="18"/>
              </w:rPr>
            </w:pPr>
          </w:p>
        </w:tc>
        <w:tc>
          <w:tcPr>
            <w:tcW w:w="5040" w:type="dxa"/>
            <w:shd w:val="clear" w:color="auto" w:fill="auto"/>
            <w:vAlign w:val="center"/>
          </w:tcPr>
          <w:p w14:paraId="5CCFD139" w14:textId="4550020C" w:rsidR="005318AA" w:rsidRPr="004051B9" w:rsidRDefault="00E42BEA" w:rsidP="00482B91">
            <w:pPr>
              <w:jc w:val="both"/>
              <w:rPr>
                <w:rFonts w:ascii="Arial" w:hAnsi="Arial" w:cs="Arial"/>
                <w:sz w:val="18"/>
                <w:szCs w:val="18"/>
              </w:rPr>
            </w:pPr>
            <w:r>
              <w:rPr>
                <w:rFonts w:ascii="Arial" w:hAnsi="Arial" w:cs="Arial"/>
                <w:sz w:val="18"/>
                <w:szCs w:val="18"/>
              </w:rPr>
              <w:t xml:space="preserve">A calibration blank and calibration verification standard shall be analyzed prior to sample analysis, after every tenth sample, and at the end of each sample group, unless otherwise specified by the method, to check for carryover and calibration drift. </w:t>
            </w:r>
          </w:p>
        </w:tc>
      </w:tr>
      <w:tr w:rsidR="00E047A0" w:rsidRPr="00A0149B" w14:paraId="6035F9D2" w14:textId="77777777" w:rsidTr="00E047A0">
        <w:trPr>
          <w:trHeight w:val="264"/>
        </w:trPr>
        <w:tc>
          <w:tcPr>
            <w:tcW w:w="442" w:type="dxa"/>
            <w:shd w:val="clear" w:color="auto" w:fill="auto"/>
            <w:noWrap/>
            <w:vAlign w:val="center"/>
          </w:tcPr>
          <w:p w14:paraId="59D85DCC" w14:textId="3B3FBB31" w:rsidR="004051B9" w:rsidRDefault="004051B9"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506AE644" w14:textId="41E2D0F9" w:rsidR="004051B9" w:rsidRDefault="004051B9" w:rsidP="002200FD">
            <w:pPr>
              <w:jc w:val="both"/>
              <w:rPr>
                <w:rFonts w:ascii="Arial" w:hAnsi="Arial" w:cs="Arial"/>
                <w:sz w:val="18"/>
                <w:szCs w:val="18"/>
              </w:rPr>
            </w:pPr>
            <w:r>
              <w:rPr>
                <w:rFonts w:ascii="Arial" w:hAnsi="Arial" w:cs="Arial"/>
                <w:sz w:val="18"/>
                <w:szCs w:val="18"/>
              </w:rPr>
              <w:t xml:space="preserve">What is the acceptance criterion for the </w:t>
            </w:r>
            <w:r w:rsidR="00E42BEA">
              <w:rPr>
                <w:rFonts w:ascii="Arial" w:hAnsi="Arial" w:cs="Arial"/>
                <w:sz w:val="18"/>
                <w:szCs w:val="18"/>
              </w:rPr>
              <w:t>CCV</w:t>
            </w:r>
            <w:r>
              <w:rPr>
                <w:rFonts w:ascii="Arial" w:hAnsi="Arial" w:cs="Arial"/>
                <w:sz w:val="18"/>
                <w:szCs w:val="18"/>
              </w:rPr>
              <w:t>? [SM 3020 B</w:t>
            </w:r>
            <w:r w:rsidR="00E42BEA">
              <w:rPr>
                <w:rFonts w:ascii="Arial" w:hAnsi="Arial" w:cs="Arial"/>
                <w:sz w:val="18"/>
                <w:szCs w:val="18"/>
              </w:rPr>
              <w:t>-</w:t>
            </w:r>
            <w:r w:rsidR="00BA2FB2">
              <w:rPr>
                <w:rFonts w:ascii="Arial" w:hAnsi="Arial" w:cs="Arial"/>
                <w:sz w:val="18"/>
                <w:szCs w:val="18"/>
              </w:rPr>
              <w:t>2021</w:t>
            </w:r>
            <w:r>
              <w:rPr>
                <w:rFonts w:ascii="Arial" w:hAnsi="Arial" w:cs="Arial"/>
                <w:sz w:val="18"/>
                <w:szCs w:val="18"/>
              </w:rPr>
              <w:t xml:space="preserve"> (</w:t>
            </w:r>
            <w:r w:rsidR="00E42BEA">
              <w:rPr>
                <w:rFonts w:ascii="Arial" w:hAnsi="Arial" w:cs="Arial"/>
                <w:sz w:val="18"/>
                <w:szCs w:val="18"/>
              </w:rPr>
              <w:t>1</w:t>
            </w:r>
            <w:r>
              <w:rPr>
                <w:rFonts w:ascii="Arial" w:hAnsi="Arial" w:cs="Arial"/>
                <w:sz w:val="18"/>
                <w:szCs w:val="18"/>
              </w:rPr>
              <w:t>) (</w:t>
            </w:r>
            <w:r w:rsidR="00E42BEA">
              <w:rPr>
                <w:rFonts w:ascii="Arial" w:hAnsi="Arial" w:cs="Arial"/>
                <w:sz w:val="18"/>
                <w:szCs w:val="18"/>
              </w:rPr>
              <w:t>c</w:t>
            </w:r>
            <w:r>
              <w:rPr>
                <w:rFonts w:ascii="Arial" w:hAnsi="Arial" w:cs="Arial"/>
                <w:sz w:val="18"/>
                <w:szCs w:val="18"/>
              </w:rPr>
              <w:t>)]</w:t>
            </w:r>
          </w:p>
          <w:p w14:paraId="0A0063EB" w14:textId="77777777" w:rsidR="00BF5DE9" w:rsidRDefault="00BF5DE9" w:rsidP="002200FD">
            <w:pPr>
              <w:jc w:val="both"/>
              <w:rPr>
                <w:rFonts w:ascii="Arial" w:hAnsi="Arial" w:cs="Arial"/>
                <w:sz w:val="18"/>
                <w:szCs w:val="18"/>
              </w:rPr>
            </w:pPr>
          </w:p>
          <w:p w14:paraId="4C05E8D1" w14:textId="77777777" w:rsidR="00BF5DE9" w:rsidRDefault="00BF5DE9" w:rsidP="00BF5DE9">
            <w:pPr>
              <w:jc w:val="both"/>
              <w:rPr>
                <w:rFonts w:ascii="Arial" w:hAnsi="Arial" w:cs="Arial"/>
                <w:b/>
                <w:sz w:val="18"/>
                <w:szCs w:val="18"/>
              </w:rPr>
            </w:pPr>
            <w:r w:rsidRPr="00657277">
              <w:rPr>
                <w:rFonts w:ascii="Arial" w:hAnsi="Arial" w:cs="Arial"/>
                <w:b/>
                <w:sz w:val="18"/>
                <w:szCs w:val="18"/>
              </w:rPr>
              <w:t>Answer:</w:t>
            </w:r>
          </w:p>
          <w:p w14:paraId="5C934967" w14:textId="3010A7C1" w:rsidR="004051B9" w:rsidRDefault="004051B9" w:rsidP="002200FD">
            <w:pPr>
              <w:jc w:val="both"/>
              <w:rPr>
                <w:rFonts w:ascii="Arial" w:hAnsi="Arial" w:cs="Arial"/>
                <w:sz w:val="18"/>
                <w:szCs w:val="18"/>
              </w:rPr>
            </w:pPr>
          </w:p>
        </w:tc>
        <w:tc>
          <w:tcPr>
            <w:tcW w:w="450" w:type="dxa"/>
            <w:shd w:val="clear" w:color="auto" w:fill="D9D9D9"/>
            <w:noWrap/>
            <w:vAlign w:val="center"/>
          </w:tcPr>
          <w:p w14:paraId="1973DCA5" w14:textId="77777777" w:rsidR="004051B9" w:rsidRPr="00A0149B" w:rsidRDefault="004051B9" w:rsidP="00560E41">
            <w:pPr>
              <w:rPr>
                <w:rFonts w:ascii="Arial" w:hAnsi="Arial" w:cs="Arial"/>
                <w:sz w:val="18"/>
                <w:szCs w:val="18"/>
              </w:rPr>
            </w:pPr>
          </w:p>
        </w:tc>
        <w:tc>
          <w:tcPr>
            <w:tcW w:w="450" w:type="dxa"/>
            <w:shd w:val="clear" w:color="auto" w:fill="auto"/>
            <w:noWrap/>
            <w:vAlign w:val="center"/>
          </w:tcPr>
          <w:p w14:paraId="0CE472D2" w14:textId="77777777" w:rsidR="004051B9" w:rsidRPr="00A0149B" w:rsidRDefault="004051B9" w:rsidP="00560E41">
            <w:pPr>
              <w:rPr>
                <w:rFonts w:ascii="Arial" w:hAnsi="Arial" w:cs="Arial"/>
                <w:sz w:val="18"/>
                <w:szCs w:val="18"/>
              </w:rPr>
            </w:pPr>
          </w:p>
        </w:tc>
        <w:tc>
          <w:tcPr>
            <w:tcW w:w="5040" w:type="dxa"/>
            <w:shd w:val="clear" w:color="auto" w:fill="auto"/>
            <w:vAlign w:val="center"/>
          </w:tcPr>
          <w:p w14:paraId="3315A3B4" w14:textId="28432688" w:rsidR="004051B9" w:rsidRPr="004051B9" w:rsidRDefault="004E21B3" w:rsidP="004E21B3">
            <w:pPr>
              <w:jc w:val="both"/>
              <w:rPr>
                <w:rFonts w:ascii="Arial" w:hAnsi="Arial" w:cs="Arial"/>
                <w:sz w:val="18"/>
                <w:szCs w:val="18"/>
              </w:rPr>
            </w:pPr>
            <w:r w:rsidRPr="00482B91">
              <w:rPr>
                <w:rFonts w:ascii="Arial" w:hAnsi="Arial" w:cs="Arial"/>
                <w:sz w:val="18"/>
                <w:szCs w:val="18"/>
              </w:rPr>
              <w:t>The results must be</w:t>
            </w:r>
            <w:r>
              <w:rPr>
                <w:rFonts w:ascii="Arial" w:hAnsi="Arial" w:cs="Arial"/>
                <w:sz w:val="18"/>
                <w:szCs w:val="18"/>
              </w:rPr>
              <w:t xml:space="preserve"> </w:t>
            </w:r>
            <w:r w:rsidRPr="00482B91">
              <w:rPr>
                <w:rFonts w:ascii="Arial" w:hAnsi="Arial" w:cs="Arial"/>
                <w:sz w:val="18"/>
                <w:szCs w:val="18"/>
              </w:rPr>
              <w:t>within allowable deviations (within 10% of its true value) from</w:t>
            </w:r>
            <w:r>
              <w:rPr>
                <w:rFonts w:ascii="Arial" w:hAnsi="Arial" w:cs="Arial"/>
                <w:sz w:val="18"/>
                <w:szCs w:val="18"/>
              </w:rPr>
              <w:t xml:space="preserve"> </w:t>
            </w:r>
            <w:r w:rsidRPr="00482B91">
              <w:rPr>
                <w:rFonts w:ascii="Arial" w:hAnsi="Arial" w:cs="Arial"/>
                <w:sz w:val="18"/>
                <w:szCs w:val="18"/>
              </w:rPr>
              <w:t>either initial-calibration values or specific points on the calibration</w:t>
            </w:r>
            <w:r>
              <w:rPr>
                <w:rFonts w:ascii="Arial" w:hAnsi="Arial" w:cs="Arial"/>
                <w:sz w:val="18"/>
                <w:szCs w:val="18"/>
              </w:rPr>
              <w:t xml:space="preserve"> </w:t>
            </w:r>
            <w:r w:rsidRPr="00482B91">
              <w:rPr>
                <w:rFonts w:ascii="Arial" w:hAnsi="Arial" w:cs="Arial"/>
                <w:sz w:val="18"/>
                <w:szCs w:val="18"/>
              </w:rPr>
              <w:t xml:space="preserve">curve. </w:t>
            </w:r>
          </w:p>
        </w:tc>
      </w:tr>
      <w:tr w:rsidR="00E047A0" w:rsidRPr="00A0149B" w14:paraId="0350962F" w14:textId="77777777" w:rsidTr="00E047A0">
        <w:trPr>
          <w:trHeight w:val="264"/>
        </w:trPr>
        <w:tc>
          <w:tcPr>
            <w:tcW w:w="442" w:type="dxa"/>
            <w:shd w:val="clear" w:color="auto" w:fill="auto"/>
            <w:noWrap/>
            <w:vAlign w:val="center"/>
          </w:tcPr>
          <w:p w14:paraId="11BDC76E" w14:textId="16FD2BBB" w:rsidR="004051B9" w:rsidRDefault="004051B9"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7D9D8A70" w14:textId="2817CAB7" w:rsidR="004051B9" w:rsidRDefault="004051B9" w:rsidP="002200FD">
            <w:pPr>
              <w:jc w:val="both"/>
              <w:rPr>
                <w:rFonts w:ascii="Arial" w:hAnsi="Arial" w:cs="Arial"/>
                <w:sz w:val="18"/>
                <w:szCs w:val="18"/>
              </w:rPr>
            </w:pPr>
            <w:r>
              <w:rPr>
                <w:rFonts w:ascii="Arial" w:hAnsi="Arial" w:cs="Arial"/>
                <w:sz w:val="18"/>
                <w:szCs w:val="18"/>
              </w:rPr>
              <w:t xml:space="preserve">What corrective action is taken when the </w:t>
            </w:r>
            <w:r w:rsidR="00657277">
              <w:rPr>
                <w:rFonts w:ascii="Arial" w:hAnsi="Arial" w:cs="Arial"/>
                <w:sz w:val="18"/>
                <w:szCs w:val="18"/>
              </w:rPr>
              <w:t>CCV</w:t>
            </w:r>
            <w:r>
              <w:rPr>
                <w:rFonts w:ascii="Arial" w:hAnsi="Arial" w:cs="Arial"/>
                <w:sz w:val="18"/>
                <w:szCs w:val="18"/>
              </w:rPr>
              <w:t xml:space="preserve"> is not within the acceptance criterion? [</w:t>
            </w:r>
            <w:r w:rsidR="00271A96" w:rsidRPr="00EE0767">
              <w:rPr>
                <w:rFonts w:ascii="Arial" w:hAnsi="Arial"/>
                <w:spacing w:val="-2"/>
                <w:sz w:val="18"/>
                <w:szCs w:val="18"/>
              </w:rPr>
              <w:t xml:space="preserve">15A NCAC </w:t>
            </w:r>
            <w:r w:rsidR="00271A96">
              <w:rPr>
                <w:rFonts w:ascii="Arial" w:hAnsi="Arial"/>
                <w:spacing w:val="-2"/>
                <w:sz w:val="18"/>
                <w:szCs w:val="18"/>
              </w:rPr>
              <w:t>0</w:t>
            </w:r>
            <w:r w:rsidR="00271A96" w:rsidRPr="00EE0767">
              <w:rPr>
                <w:rFonts w:ascii="Arial" w:hAnsi="Arial"/>
                <w:spacing w:val="-2"/>
                <w:sz w:val="18"/>
                <w:szCs w:val="18"/>
              </w:rPr>
              <w:t>2H .0805 (a) (7) (</w:t>
            </w:r>
            <w:r w:rsidR="00271A96">
              <w:rPr>
                <w:rFonts w:ascii="Arial" w:hAnsi="Arial"/>
                <w:spacing w:val="-2"/>
                <w:sz w:val="18"/>
                <w:szCs w:val="18"/>
              </w:rPr>
              <w:t>B</w:t>
            </w:r>
            <w:r w:rsidR="00271A96" w:rsidRPr="00EE0767">
              <w:rPr>
                <w:rFonts w:ascii="Arial" w:hAnsi="Arial"/>
                <w:spacing w:val="-2"/>
                <w:sz w:val="18"/>
                <w:szCs w:val="18"/>
              </w:rPr>
              <w:t>)</w:t>
            </w:r>
            <w:r>
              <w:rPr>
                <w:rFonts w:ascii="Arial" w:hAnsi="Arial" w:cs="Arial"/>
                <w:sz w:val="18"/>
                <w:szCs w:val="18"/>
              </w:rPr>
              <w:t>]</w:t>
            </w:r>
          </w:p>
          <w:p w14:paraId="2A579080" w14:textId="77777777" w:rsidR="00271A96" w:rsidRDefault="00271A96" w:rsidP="002200FD">
            <w:pPr>
              <w:jc w:val="both"/>
              <w:rPr>
                <w:rFonts w:ascii="Arial" w:hAnsi="Arial" w:cs="Arial"/>
                <w:sz w:val="18"/>
                <w:szCs w:val="18"/>
              </w:rPr>
            </w:pPr>
          </w:p>
          <w:p w14:paraId="164A42D4" w14:textId="77777777" w:rsidR="00271A96" w:rsidRDefault="00271A96" w:rsidP="002200FD">
            <w:pPr>
              <w:jc w:val="both"/>
              <w:rPr>
                <w:rFonts w:ascii="Arial" w:hAnsi="Arial" w:cs="Arial"/>
                <w:b/>
                <w:bCs/>
                <w:sz w:val="18"/>
                <w:szCs w:val="18"/>
              </w:rPr>
            </w:pPr>
            <w:r>
              <w:rPr>
                <w:rFonts w:ascii="Arial" w:hAnsi="Arial" w:cs="Arial"/>
                <w:b/>
                <w:bCs/>
                <w:sz w:val="18"/>
                <w:szCs w:val="18"/>
              </w:rPr>
              <w:t>Answer:</w:t>
            </w:r>
          </w:p>
          <w:p w14:paraId="26ABCB9A" w14:textId="77777777" w:rsidR="00C7180E" w:rsidRDefault="00C7180E" w:rsidP="002200FD">
            <w:pPr>
              <w:jc w:val="both"/>
              <w:rPr>
                <w:rFonts w:ascii="Arial" w:hAnsi="Arial" w:cs="Arial"/>
                <w:b/>
                <w:bCs/>
                <w:sz w:val="18"/>
                <w:szCs w:val="18"/>
              </w:rPr>
            </w:pPr>
          </w:p>
          <w:p w14:paraId="6E59240A" w14:textId="77777777" w:rsidR="00C7180E" w:rsidRDefault="00C7180E" w:rsidP="002200FD">
            <w:pPr>
              <w:jc w:val="both"/>
              <w:rPr>
                <w:rFonts w:ascii="Arial" w:hAnsi="Arial" w:cs="Arial"/>
                <w:b/>
                <w:bCs/>
                <w:sz w:val="18"/>
                <w:szCs w:val="18"/>
              </w:rPr>
            </w:pPr>
          </w:p>
          <w:p w14:paraId="38988E25" w14:textId="177FA671" w:rsidR="00C7180E" w:rsidRPr="00271A96" w:rsidRDefault="00C7180E" w:rsidP="002200FD">
            <w:pPr>
              <w:jc w:val="both"/>
              <w:rPr>
                <w:rFonts w:ascii="Arial" w:hAnsi="Arial" w:cs="Arial"/>
                <w:sz w:val="18"/>
                <w:szCs w:val="18"/>
              </w:rPr>
            </w:pPr>
          </w:p>
        </w:tc>
        <w:tc>
          <w:tcPr>
            <w:tcW w:w="450" w:type="dxa"/>
            <w:shd w:val="clear" w:color="auto" w:fill="D9D9D9"/>
            <w:noWrap/>
            <w:vAlign w:val="center"/>
          </w:tcPr>
          <w:p w14:paraId="4F91EA59" w14:textId="77777777" w:rsidR="004051B9" w:rsidRPr="00A0149B" w:rsidRDefault="004051B9" w:rsidP="00560E41">
            <w:pPr>
              <w:rPr>
                <w:rFonts w:ascii="Arial" w:hAnsi="Arial" w:cs="Arial"/>
                <w:sz w:val="18"/>
                <w:szCs w:val="18"/>
              </w:rPr>
            </w:pPr>
          </w:p>
        </w:tc>
        <w:tc>
          <w:tcPr>
            <w:tcW w:w="450" w:type="dxa"/>
            <w:shd w:val="clear" w:color="auto" w:fill="auto"/>
            <w:noWrap/>
            <w:vAlign w:val="center"/>
          </w:tcPr>
          <w:p w14:paraId="2BD8280F" w14:textId="77777777" w:rsidR="004051B9" w:rsidRPr="00A0149B" w:rsidRDefault="004051B9" w:rsidP="00560E41">
            <w:pPr>
              <w:rPr>
                <w:rFonts w:ascii="Arial" w:hAnsi="Arial" w:cs="Arial"/>
                <w:sz w:val="18"/>
                <w:szCs w:val="18"/>
              </w:rPr>
            </w:pPr>
          </w:p>
        </w:tc>
        <w:tc>
          <w:tcPr>
            <w:tcW w:w="5040" w:type="dxa"/>
            <w:shd w:val="clear" w:color="auto" w:fill="auto"/>
            <w:vAlign w:val="center"/>
          </w:tcPr>
          <w:p w14:paraId="1E85851E" w14:textId="740CFB34" w:rsidR="004051B9" w:rsidRPr="004051B9" w:rsidRDefault="00271A96" w:rsidP="004E21B3">
            <w:pPr>
              <w:jc w:val="both"/>
              <w:rPr>
                <w:rFonts w:ascii="Arial" w:hAnsi="Arial" w:cs="Arial"/>
                <w:sz w:val="18"/>
                <w:szCs w:val="18"/>
              </w:rPr>
            </w:pPr>
            <w:r w:rsidRPr="00271A96">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5318AA" w:rsidRPr="00A0149B" w14:paraId="4C2A71A3" w14:textId="77777777" w:rsidTr="00E047A0">
        <w:trPr>
          <w:trHeight w:val="264"/>
        </w:trPr>
        <w:tc>
          <w:tcPr>
            <w:tcW w:w="442" w:type="dxa"/>
            <w:shd w:val="clear" w:color="auto" w:fill="auto"/>
            <w:noWrap/>
            <w:vAlign w:val="center"/>
          </w:tcPr>
          <w:p w14:paraId="459E4B16" w14:textId="0983721D" w:rsidR="005318AA" w:rsidRDefault="005318AA"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64B365CE" w14:textId="2E27B58C" w:rsidR="005318AA" w:rsidRDefault="005318AA" w:rsidP="002200FD">
            <w:pPr>
              <w:jc w:val="both"/>
              <w:rPr>
                <w:rFonts w:ascii="Arial" w:hAnsi="Arial" w:cs="Arial"/>
                <w:sz w:val="18"/>
                <w:szCs w:val="18"/>
              </w:rPr>
            </w:pPr>
            <w:r>
              <w:rPr>
                <w:rFonts w:ascii="Arial" w:hAnsi="Arial" w:cs="Arial"/>
                <w:sz w:val="18"/>
                <w:szCs w:val="18"/>
              </w:rPr>
              <w:t xml:space="preserve">Is a continuing calibration blank </w:t>
            </w:r>
            <w:r w:rsidR="00077273">
              <w:rPr>
                <w:rFonts w:ascii="Arial" w:hAnsi="Arial" w:cs="Arial"/>
                <w:sz w:val="18"/>
                <w:szCs w:val="18"/>
              </w:rPr>
              <w:t xml:space="preserve">(CCB) </w:t>
            </w:r>
            <w:r>
              <w:rPr>
                <w:rFonts w:ascii="Arial" w:hAnsi="Arial" w:cs="Arial"/>
                <w:sz w:val="18"/>
                <w:szCs w:val="18"/>
              </w:rPr>
              <w:t xml:space="preserve">analyzed </w:t>
            </w:r>
            <w:r w:rsidR="00935DDE">
              <w:rPr>
                <w:rFonts w:ascii="Arial" w:hAnsi="Arial" w:cs="Arial"/>
                <w:sz w:val="18"/>
                <w:szCs w:val="18"/>
              </w:rPr>
              <w:t xml:space="preserve">prior to sample analysis, </w:t>
            </w:r>
            <w:r>
              <w:rPr>
                <w:rFonts w:ascii="Arial" w:hAnsi="Arial" w:cs="Arial"/>
                <w:sz w:val="18"/>
                <w:szCs w:val="18"/>
              </w:rPr>
              <w:t>after every ten samples and at the end of the sample set</w:t>
            </w:r>
            <w:r w:rsidR="00935DDE">
              <w:rPr>
                <w:rFonts w:ascii="Arial" w:hAnsi="Arial" w:cs="Arial"/>
                <w:sz w:val="18"/>
                <w:szCs w:val="18"/>
              </w:rPr>
              <w:t>?</w:t>
            </w:r>
            <w:r>
              <w:rPr>
                <w:rFonts w:ascii="Arial" w:hAnsi="Arial" w:cs="Arial"/>
                <w:sz w:val="18"/>
                <w:szCs w:val="18"/>
              </w:rPr>
              <w:t xml:space="preserve"> [</w:t>
            </w:r>
            <w:r w:rsidR="001C38CA">
              <w:rPr>
                <w:rFonts w:ascii="Arial" w:hAnsi="Arial" w:cs="Arial"/>
                <w:sz w:val="18"/>
                <w:szCs w:val="18"/>
              </w:rPr>
              <w:t>15A NCAC 02H .0805 (a) (7) (H)]</w:t>
            </w:r>
          </w:p>
        </w:tc>
        <w:tc>
          <w:tcPr>
            <w:tcW w:w="450" w:type="dxa"/>
            <w:shd w:val="clear" w:color="auto" w:fill="auto"/>
            <w:noWrap/>
            <w:vAlign w:val="center"/>
          </w:tcPr>
          <w:p w14:paraId="5155865F" w14:textId="77777777" w:rsidR="005318AA" w:rsidRPr="00A0149B" w:rsidRDefault="005318AA" w:rsidP="00560E41">
            <w:pPr>
              <w:rPr>
                <w:rFonts w:ascii="Arial" w:hAnsi="Arial" w:cs="Arial"/>
                <w:sz w:val="18"/>
                <w:szCs w:val="18"/>
              </w:rPr>
            </w:pPr>
          </w:p>
        </w:tc>
        <w:tc>
          <w:tcPr>
            <w:tcW w:w="450" w:type="dxa"/>
            <w:shd w:val="clear" w:color="auto" w:fill="auto"/>
            <w:noWrap/>
            <w:vAlign w:val="center"/>
          </w:tcPr>
          <w:p w14:paraId="5910D1FD" w14:textId="77777777" w:rsidR="005318AA" w:rsidRPr="00A0149B" w:rsidRDefault="005318AA" w:rsidP="00560E41">
            <w:pPr>
              <w:rPr>
                <w:rFonts w:ascii="Arial" w:hAnsi="Arial" w:cs="Arial"/>
                <w:sz w:val="18"/>
                <w:szCs w:val="18"/>
              </w:rPr>
            </w:pPr>
          </w:p>
        </w:tc>
        <w:tc>
          <w:tcPr>
            <w:tcW w:w="5040" w:type="dxa"/>
            <w:shd w:val="clear" w:color="auto" w:fill="auto"/>
            <w:vAlign w:val="center"/>
          </w:tcPr>
          <w:p w14:paraId="7554AAD4" w14:textId="6BD40538" w:rsidR="005318AA" w:rsidRDefault="001C38CA" w:rsidP="00D777A8">
            <w:pPr>
              <w:jc w:val="both"/>
              <w:rPr>
                <w:rFonts w:ascii="Arial" w:hAnsi="Arial" w:cs="Arial"/>
                <w:sz w:val="18"/>
                <w:szCs w:val="18"/>
              </w:rPr>
            </w:pPr>
            <w:r>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tc>
      </w:tr>
      <w:tr w:rsidR="00E047A0" w:rsidRPr="00A0149B" w14:paraId="49443D07" w14:textId="77777777" w:rsidTr="00E047A0">
        <w:trPr>
          <w:trHeight w:val="264"/>
        </w:trPr>
        <w:tc>
          <w:tcPr>
            <w:tcW w:w="442" w:type="dxa"/>
            <w:shd w:val="clear" w:color="auto" w:fill="auto"/>
            <w:noWrap/>
            <w:vAlign w:val="center"/>
          </w:tcPr>
          <w:p w14:paraId="13566657" w14:textId="12BD7976" w:rsidR="005318AA" w:rsidRDefault="005318AA"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14058DB8" w14:textId="77777777" w:rsidR="005318AA" w:rsidRDefault="005318AA" w:rsidP="002200FD">
            <w:pPr>
              <w:jc w:val="both"/>
              <w:rPr>
                <w:rFonts w:ascii="Arial" w:hAnsi="Arial" w:cs="Arial"/>
                <w:sz w:val="18"/>
                <w:szCs w:val="18"/>
              </w:rPr>
            </w:pPr>
            <w:r w:rsidRPr="005318AA">
              <w:rPr>
                <w:rFonts w:ascii="Arial" w:hAnsi="Arial" w:cs="Arial"/>
                <w:sz w:val="18"/>
                <w:szCs w:val="18"/>
              </w:rPr>
              <w:t xml:space="preserve">What is the acceptance criterion for the </w:t>
            </w:r>
            <w:r>
              <w:rPr>
                <w:rFonts w:ascii="Arial" w:hAnsi="Arial" w:cs="Arial"/>
                <w:sz w:val="18"/>
                <w:szCs w:val="18"/>
              </w:rPr>
              <w:t>CCB</w:t>
            </w:r>
            <w:r w:rsidRPr="005318AA">
              <w:rPr>
                <w:rFonts w:ascii="Arial" w:hAnsi="Arial" w:cs="Arial"/>
                <w:sz w:val="18"/>
                <w:szCs w:val="18"/>
              </w:rPr>
              <w:t>?</w:t>
            </w:r>
            <w:r>
              <w:rPr>
                <w:rFonts w:ascii="Arial" w:hAnsi="Arial" w:cs="Arial"/>
                <w:sz w:val="18"/>
                <w:szCs w:val="18"/>
              </w:rPr>
              <w:t xml:space="preserve"> [</w:t>
            </w:r>
            <w:r w:rsidR="001C38CA">
              <w:rPr>
                <w:rFonts w:ascii="Arial" w:hAnsi="Arial" w:cs="Arial"/>
                <w:sz w:val="18"/>
                <w:szCs w:val="18"/>
              </w:rPr>
              <w:t>15A NCAC 02H .0805 (a) (7) (H) (</w:t>
            </w:r>
            <w:proofErr w:type="spellStart"/>
            <w:r w:rsidR="001C38CA">
              <w:rPr>
                <w:rFonts w:ascii="Arial" w:hAnsi="Arial" w:cs="Arial"/>
                <w:sz w:val="18"/>
                <w:szCs w:val="18"/>
              </w:rPr>
              <w:t>i</w:t>
            </w:r>
            <w:proofErr w:type="spellEnd"/>
            <w:r w:rsidR="001C38CA">
              <w:rPr>
                <w:rFonts w:ascii="Arial" w:hAnsi="Arial" w:cs="Arial"/>
                <w:sz w:val="18"/>
                <w:szCs w:val="18"/>
              </w:rPr>
              <w:t>)</w:t>
            </w:r>
            <w:r>
              <w:rPr>
                <w:rFonts w:ascii="Arial" w:hAnsi="Arial" w:cs="Arial"/>
                <w:sz w:val="18"/>
                <w:szCs w:val="18"/>
              </w:rPr>
              <w:t>]</w:t>
            </w:r>
          </w:p>
          <w:p w14:paraId="1DB7CB99" w14:textId="77777777" w:rsidR="00077273" w:rsidRDefault="00077273" w:rsidP="002200FD">
            <w:pPr>
              <w:jc w:val="both"/>
              <w:rPr>
                <w:rFonts w:ascii="Arial" w:hAnsi="Arial" w:cs="Arial"/>
                <w:sz w:val="18"/>
                <w:szCs w:val="18"/>
              </w:rPr>
            </w:pPr>
          </w:p>
          <w:p w14:paraId="719C20E1" w14:textId="77777777" w:rsidR="00077273" w:rsidRPr="00077273" w:rsidRDefault="00077273" w:rsidP="002200FD">
            <w:pPr>
              <w:jc w:val="both"/>
              <w:rPr>
                <w:rFonts w:ascii="Arial" w:hAnsi="Arial" w:cs="Arial"/>
                <w:b/>
                <w:sz w:val="18"/>
                <w:szCs w:val="18"/>
              </w:rPr>
            </w:pPr>
            <w:r w:rsidRPr="00077273">
              <w:rPr>
                <w:rFonts w:ascii="Arial" w:hAnsi="Arial" w:cs="Arial"/>
                <w:b/>
                <w:sz w:val="18"/>
                <w:szCs w:val="18"/>
              </w:rPr>
              <w:t>Answer:</w:t>
            </w:r>
          </w:p>
          <w:p w14:paraId="40AE1420" w14:textId="77777777" w:rsidR="00077273" w:rsidRDefault="00077273" w:rsidP="002200FD">
            <w:pPr>
              <w:jc w:val="both"/>
              <w:rPr>
                <w:rFonts w:ascii="Arial" w:hAnsi="Arial" w:cs="Arial"/>
                <w:sz w:val="18"/>
                <w:szCs w:val="18"/>
              </w:rPr>
            </w:pPr>
          </w:p>
          <w:p w14:paraId="74A0CF33" w14:textId="7146F646" w:rsidR="00077273" w:rsidRDefault="00077273" w:rsidP="002200FD">
            <w:pPr>
              <w:jc w:val="both"/>
              <w:rPr>
                <w:rFonts w:ascii="Arial" w:hAnsi="Arial" w:cs="Arial"/>
                <w:sz w:val="18"/>
                <w:szCs w:val="18"/>
              </w:rPr>
            </w:pPr>
          </w:p>
        </w:tc>
        <w:tc>
          <w:tcPr>
            <w:tcW w:w="450" w:type="dxa"/>
            <w:shd w:val="clear" w:color="auto" w:fill="D9D9D9"/>
            <w:noWrap/>
            <w:vAlign w:val="center"/>
          </w:tcPr>
          <w:p w14:paraId="5839CF30" w14:textId="77777777" w:rsidR="005318AA" w:rsidRPr="00A0149B" w:rsidRDefault="005318AA" w:rsidP="00560E41">
            <w:pPr>
              <w:rPr>
                <w:rFonts w:ascii="Arial" w:hAnsi="Arial" w:cs="Arial"/>
                <w:sz w:val="18"/>
                <w:szCs w:val="18"/>
              </w:rPr>
            </w:pPr>
          </w:p>
        </w:tc>
        <w:tc>
          <w:tcPr>
            <w:tcW w:w="450" w:type="dxa"/>
            <w:shd w:val="clear" w:color="auto" w:fill="auto"/>
            <w:noWrap/>
            <w:vAlign w:val="center"/>
          </w:tcPr>
          <w:p w14:paraId="3CCE416D" w14:textId="77777777" w:rsidR="005318AA" w:rsidRPr="00A0149B" w:rsidRDefault="005318AA" w:rsidP="00560E41">
            <w:pPr>
              <w:rPr>
                <w:rFonts w:ascii="Arial" w:hAnsi="Arial" w:cs="Arial"/>
                <w:sz w:val="18"/>
                <w:szCs w:val="18"/>
              </w:rPr>
            </w:pPr>
          </w:p>
        </w:tc>
        <w:tc>
          <w:tcPr>
            <w:tcW w:w="5040" w:type="dxa"/>
            <w:shd w:val="clear" w:color="auto" w:fill="auto"/>
            <w:vAlign w:val="center"/>
          </w:tcPr>
          <w:p w14:paraId="4FB0B608" w14:textId="1BC615FC" w:rsidR="005318AA" w:rsidRPr="001C38CA" w:rsidRDefault="001C38CA" w:rsidP="001C38CA">
            <w:pPr>
              <w:jc w:val="both"/>
              <w:rPr>
                <w:rFonts w:ascii="Arial" w:hAnsi="Arial" w:cs="Arial"/>
                <w:bCs/>
                <w:sz w:val="18"/>
                <w:szCs w:val="18"/>
              </w:rPr>
            </w:pPr>
            <w:r w:rsidRPr="00077273">
              <w:rPr>
                <w:rFonts w:ascii="Arial" w:hAnsi="Arial" w:cs="Arial"/>
                <w:bCs/>
                <w:sz w:val="18"/>
                <w:szCs w:val="18"/>
              </w:rPr>
              <w:t>The concentration of reagent, method, and calibration blanks shall not exceed 50 percent of the lowest reporting concentration or as otherwise specified by the reference method.</w:t>
            </w:r>
          </w:p>
        </w:tc>
      </w:tr>
      <w:tr w:rsidR="00E047A0" w:rsidRPr="00A0149B" w14:paraId="6F388A95" w14:textId="77777777" w:rsidTr="00E047A0">
        <w:trPr>
          <w:trHeight w:val="264"/>
        </w:trPr>
        <w:tc>
          <w:tcPr>
            <w:tcW w:w="442" w:type="dxa"/>
            <w:shd w:val="clear" w:color="auto" w:fill="auto"/>
            <w:noWrap/>
            <w:vAlign w:val="center"/>
          </w:tcPr>
          <w:p w14:paraId="59E61380" w14:textId="09E95CD1" w:rsidR="005318AA" w:rsidRDefault="005318AA"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14F27D61" w14:textId="59ABDC98" w:rsidR="005318AA" w:rsidRDefault="005318AA" w:rsidP="002200FD">
            <w:pPr>
              <w:jc w:val="both"/>
              <w:rPr>
                <w:rFonts w:ascii="Arial" w:hAnsi="Arial" w:cs="Arial"/>
                <w:sz w:val="18"/>
                <w:szCs w:val="18"/>
              </w:rPr>
            </w:pPr>
            <w:r w:rsidRPr="005318AA">
              <w:rPr>
                <w:rFonts w:ascii="Arial" w:hAnsi="Arial" w:cs="Arial"/>
                <w:sz w:val="18"/>
                <w:szCs w:val="18"/>
              </w:rPr>
              <w:t>What corrective action is taken when the CC</w:t>
            </w:r>
            <w:r>
              <w:rPr>
                <w:rFonts w:ascii="Arial" w:hAnsi="Arial" w:cs="Arial"/>
                <w:sz w:val="18"/>
                <w:szCs w:val="18"/>
              </w:rPr>
              <w:t>B</w:t>
            </w:r>
            <w:r w:rsidRPr="005318AA">
              <w:rPr>
                <w:rFonts w:ascii="Arial" w:hAnsi="Arial" w:cs="Arial"/>
                <w:sz w:val="18"/>
                <w:szCs w:val="18"/>
              </w:rPr>
              <w:t xml:space="preserve"> is not within the acceptance criterion? [</w:t>
            </w:r>
            <w:r>
              <w:rPr>
                <w:rFonts w:ascii="Arial" w:hAnsi="Arial" w:cs="Arial"/>
                <w:sz w:val="18"/>
                <w:szCs w:val="18"/>
              </w:rPr>
              <w:t xml:space="preserve">15A NCAC </w:t>
            </w:r>
            <w:r w:rsidR="00C6712F">
              <w:rPr>
                <w:rFonts w:ascii="Arial" w:hAnsi="Arial" w:cs="Arial"/>
                <w:sz w:val="18"/>
                <w:szCs w:val="18"/>
              </w:rPr>
              <w:t>0</w:t>
            </w:r>
            <w:r>
              <w:rPr>
                <w:rFonts w:ascii="Arial" w:hAnsi="Arial" w:cs="Arial"/>
                <w:sz w:val="18"/>
                <w:szCs w:val="18"/>
              </w:rPr>
              <w:t>2H .0805 (a) (7) (</w:t>
            </w:r>
            <w:r w:rsidR="00314314">
              <w:rPr>
                <w:rFonts w:ascii="Arial" w:hAnsi="Arial" w:cs="Arial"/>
                <w:sz w:val="18"/>
                <w:szCs w:val="18"/>
              </w:rPr>
              <w:t>B</w:t>
            </w:r>
            <w:r>
              <w:rPr>
                <w:rFonts w:ascii="Arial" w:hAnsi="Arial" w:cs="Arial"/>
                <w:sz w:val="18"/>
                <w:szCs w:val="18"/>
              </w:rPr>
              <w:t>)]</w:t>
            </w:r>
          </w:p>
          <w:p w14:paraId="3D2BD1ED" w14:textId="77777777" w:rsidR="00077273" w:rsidRDefault="00077273" w:rsidP="002200FD">
            <w:pPr>
              <w:jc w:val="both"/>
              <w:rPr>
                <w:rFonts w:ascii="Arial" w:hAnsi="Arial" w:cs="Arial"/>
                <w:sz w:val="18"/>
                <w:szCs w:val="18"/>
              </w:rPr>
            </w:pPr>
          </w:p>
          <w:p w14:paraId="779B3DFF" w14:textId="77777777" w:rsidR="00077273" w:rsidRDefault="00077273" w:rsidP="002200FD">
            <w:pPr>
              <w:jc w:val="both"/>
              <w:rPr>
                <w:rFonts w:ascii="Arial" w:hAnsi="Arial" w:cs="Arial"/>
                <w:sz w:val="18"/>
                <w:szCs w:val="18"/>
              </w:rPr>
            </w:pPr>
          </w:p>
          <w:p w14:paraId="6A870D29" w14:textId="5F56CE30" w:rsidR="00077273" w:rsidRPr="00077273" w:rsidRDefault="00077273" w:rsidP="002200FD">
            <w:pPr>
              <w:jc w:val="both"/>
              <w:rPr>
                <w:rFonts w:ascii="Arial" w:hAnsi="Arial" w:cs="Arial"/>
                <w:b/>
                <w:sz w:val="18"/>
                <w:szCs w:val="18"/>
              </w:rPr>
            </w:pPr>
            <w:r w:rsidRPr="00077273">
              <w:rPr>
                <w:rFonts w:ascii="Arial" w:hAnsi="Arial" w:cs="Arial"/>
                <w:b/>
                <w:sz w:val="18"/>
                <w:szCs w:val="18"/>
              </w:rPr>
              <w:t>Answer:</w:t>
            </w:r>
          </w:p>
        </w:tc>
        <w:tc>
          <w:tcPr>
            <w:tcW w:w="450" w:type="dxa"/>
            <w:shd w:val="clear" w:color="auto" w:fill="D9D9D9"/>
            <w:noWrap/>
            <w:vAlign w:val="center"/>
          </w:tcPr>
          <w:p w14:paraId="5A10BACE" w14:textId="77777777" w:rsidR="005318AA" w:rsidRPr="00A0149B" w:rsidRDefault="005318AA" w:rsidP="00560E41">
            <w:pPr>
              <w:rPr>
                <w:rFonts w:ascii="Arial" w:hAnsi="Arial" w:cs="Arial"/>
                <w:sz w:val="18"/>
                <w:szCs w:val="18"/>
              </w:rPr>
            </w:pPr>
          </w:p>
        </w:tc>
        <w:tc>
          <w:tcPr>
            <w:tcW w:w="450" w:type="dxa"/>
            <w:shd w:val="clear" w:color="auto" w:fill="auto"/>
            <w:noWrap/>
            <w:vAlign w:val="center"/>
          </w:tcPr>
          <w:p w14:paraId="4EDB53AA" w14:textId="77777777" w:rsidR="005318AA" w:rsidRPr="00A0149B" w:rsidRDefault="005318AA" w:rsidP="00560E41">
            <w:pPr>
              <w:rPr>
                <w:rFonts w:ascii="Arial" w:hAnsi="Arial" w:cs="Arial"/>
                <w:sz w:val="18"/>
                <w:szCs w:val="18"/>
              </w:rPr>
            </w:pPr>
          </w:p>
        </w:tc>
        <w:tc>
          <w:tcPr>
            <w:tcW w:w="5040" w:type="dxa"/>
            <w:shd w:val="clear" w:color="auto" w:fill="auto"/>
            <w:vAlign w:val="center"/>
          </w:tcPr>
          <w:p w14:paraId="4F259100" w14:textId="54505AE1" w:rsidR="005318AA" w:rsidRPr="00314314" w:rsidRDefault="009D65B3" w:rsidP="009D65B3">
            <w:pPr>
              <w:jc w:val="both"/>
              <w:rPr>
                <w:rFonts w:ascii="Arial" w:hAnsi="Arial" w:cs="Arial"/>
                <w:bCs/>
                <w:sz w:val="18"/>
                <w:szCs w:val="18"/>
              </w:rPr>
            </w:pPr>
            <w:r w:rsidRPr="00077273">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E047A0" w:rsidRPr="00A0149B" w14:paraId="03EB107E" w14:textId="77777777" w:rsidTr="00E047A0">
        <w:trPr>
          <w:trHeight w:val="264"/>
        </w:trPr>
        <w:tc>
          <w:tcPr>
            <w:tcW w:w="442" w:type="dxa"/>
            <w:shd w:val="clear" w:color="auto" w:fill="auto"/>
            <w:noWrap/>
            <w:vAlign w:val="center"/>
          </w:tcPr>
          <w:p w14:paraId="223E6193" w14:textId="77777777" w:rsidR="00C87DCD" w:rsidRDefault="00C87DCD"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3563EB31" w14:textId="313A9AD9" w:rsidR="00C87DCD" w:rsidRDefault="00C87DCD" w:rsidP="002200FD">
            <w:pPr>
              <w:jc w:val="both"/>
              <w:rPr>
                <w:rFonts w:ascii="Arial" w:hAnsi="Arial" w:cs="Arial"/>
                <w:sz w:val="18"/>
                <w:szCs w:val="18"/>
              </w:rPr>
            </w:pPr>
            <w:r w:rsidRPr="00664A55">
              <w:rPr>
                <w:rFonts w:ascii="Arial" w:hAnsi="Arial" w:cs="Arial"/>
                <w:sz w:val="18"/>
                <w:szCs w:val="18"/>
              </w:rPr>
              <w:t xml:space="preserve">What is </w:t>
            </w:r>
            <w:r w:rsidR="00077273">
              <w:rPr>
                <w:rFonts w:ascii="Arial" w:hAnsi="Arial" w:cs="Arial"/>
                <w:sz w:val="18"/>
                <w:szCs w:val="18"/>
              </w:rPr>
              <w:t>the</w:t>
            </w:r>
            <w:r w:rsidRPr="00664A55">
              <w:rPr>
                <w:rFonts w:ascii="Arial" w:hAnsi="Arial" w:cs="Arial"/>
                <w:sz w:val="18"/>
                <w:szCs w:val="18"/>
              </w:rPr>
              <w:t xml:space="preserve"> laboratory’s reporting limit? [15A NCAC </w:t>
            </w:r>
            <w:r w:rsidR="00C6712F">
              <w:rPr>
                <w:rFonts w:ascii="Arial" w:hAnsi="Arial" w:cs="Arial"/>
                <w:sz w:val="18"/>
                <w:szCs w:val="18"/>
              </w:rPr>
              <w:t>0</w:t>
            </w:r>
            <w:r w:rsidRPr="00664A55">
              <w:rPr>
                <w:rFonts w:ascii="Arial" w:hAnsi="Arial" w:cs="Arial"/>
                <w:sz w:val="18"/>
                <w:szCs w:val="18"/>
              </w:rPr>
              <w:t>2H .0805 (a) (7) (</w:t>
            </w:r>
            <w:r>
              <w:rPr>
                <w:rFonts w:ascii="Arial" w:hAnsi="Arial" w:cs="Arial"/>
                <w:sz w:val="18"/>
                <w:szCs w:val="18"/>
              </w:rPr>
              <w:t>H</w:t>
            </w:r>
            <w:r w:rsidRPr="00664A55">
              <w:rPr>
                <w:rFonts w:ascii="Arial" w:hAnsi="Arial" w:cs="Arial"/>
                <w:sz w:val="18"/>
                <w:szCs w:val="18"/>
              </w:rPr>
              <w:t>)]</w:t>
            </w:r>
          </w:p>
          <w:p w14:paraId="7388EE35" w14:textId="77777777" w:rsidR="009805A4" w:rsidRDefault="009805A4" w:rsidP="002200FD">
            <w:pPr>
              <w:jc w:val="both"/>
              <w:rPr>
                <w:rFonts w:ascii="Arial" w:hAnsi="Arial" w:cs="Arial"/>
                <w:sz w:val="18"/>
                <w:szCs w:val="18"/>
              </w:rPr>
            </w:pPr>
          </w:p>
          <w:p w14:paraId="24B2B5BB" w14:textId="77777777" w:rsidR="009805A4" w:rsidRDefault="009805A4" w:rsidP="002200FD">
            <w:pPr>
              <w:jc w:val="both"/>
              <w:rPr>
                <w:rFonts w:ascii="Arial" w:hAnsi="Arial" w:cs="Arial"/>
                <w:b/>
                <w:sz w:val="18"/>
                <w:szCs w:val="18"/>
              </w:rPr>
            </w:pPr>
            <w:r w:rsidRPr="009805A4">
              <w:rPr>
                <w:rFonts w:ascii="Arial" w:hAnsi="Arial" w:cs="Arial"/>
                <w:b/>
                <w:sz w:val="18"/>
                <w:szCs w:val="18"/>
              </w:rPr>
              <w:t>Answer:</w:t>
            </w:r>
          </w:p>
          <w:p w14:paraId="53E96ACB" w14:textId="77777777" w:rsidR="009805A4" w:rsidRDefault="009805A4" w:rsidP="002200FD">
            <w:pPr>
              <w:jc w:val="both"/>
              <w:rPr>
                <w:rFonts w:ascii="Arial" w:hAnsi="Arial" w:cs="Arial"/>
                <w:b/>
                <w:sz w:val="18"/>
                <w:szCs w:val="18"/>
              </w:rPr>
            </w:pPr>
          </w:p>
          <w:p w14:paraId="4E3204B1" w14:textId="76F29920" w:rsidR="009805A4" w:rsidRPr="009805A4" w:rsidRDefault="009805A4" w:rsidP="002200FD">
            <w:pPr>
              <w:jc w:val="both"/>
              <w:rPr>
                <w:rFonts w:ascii="Arial" w:hAnsi="Arial" w:cs="Arial"/>
                <w:b/>
                <w:sz w:val="18"/>
                <w:szCs w:val="18"/>
              </w:rPr>
            </w:pPr>
          </w:p>
        </w:tc>
        <w:tc>
          <w:tcPr>
            <w:tcW w:w="450" w:type="dxa"/>
            <w:shd w:val="clear" w:color="auto" w:fill="D9D9D9" w:themeFill="background1" w:themeFillShade="D9"/>
            <w:noWrap/>
            <w:vAlign w:val="center"/>
          </w:tcPr>
          <w:p w14:paraId="6FEACE4B" w14:textId="77777777" w:rsidR="00C87DCD" w:rsidRPr="00A0149B" w:rsidRDefault="00C87DCD" w:rsidP="00560E41">
            <w:pPr>
              <w:rPr>
                <w:rFonts w:ascii="Arial" w:hAnsi="Arial" w:cs="Arial"/>
                <w:sz w:val="18"/>
                <w:szCs w:val="18"/>
              </w:rPr>
            </w:pPr>
          </w:p>
        </w:tc>
        <w:tc>
          <w:tcPr>
            <w:tcW w:w="450" w:type="dxa"/>
            <w:shd w:val="clear" w:color="auto" w:fill="auto"/>
            <w:noWrap/>
            <w:vAlign w:val="center"/>
          </w:tcPr>
          <w:p w14:paraId="1DF904D7" w14:textId="77777777" w:rsidR="00C87DCD" w:rsidRPr="00A0149B" w:rsidRDefault="00C87DCD" w:rsidP="00560E41">
            <w:pPr>
              <w:rPr>
                <w:rFonts w:ascii="Arial" w:hAnsi="Arial" w:cs="Arial"/>
                <w:sz w:val="18"/>
                <w:szCs w:val="18"/>
              </w:rPr>
            </w:pPr>
          </w:p>
        </w:tc>
        <w:tc>
          <w:tcPr>
            <w:tcW w:w="5040" w:type="dxa"/>
            <w:shd w:val="clear" w:color="auto" w:fill="auto"/>
            <w:vAlign w:val="center"/>
          </w:tcPr>
          <w:p w14:paraId="753B6DAA" w14:textId="77777777" w:rsidR="00C87DCD" w:rsidRPr="009A3DEB" w:rsidRDefault="00C87DCD" w:rsidP="009A3DEB">
            <w:pPr>
              <w:jc w:val="both"/>
              <w:rPr>
                <w:rFonts w:ascii="Arial" w:hAnsi="Arial" w:cs="Arial"/>
                <w:sz w:val="18"/>
                <w:szCs w:val="18"/>
              </w:rPr>
            </w:pPr>
          </w:p>
        </w:tc>
      </w:tr>
      <w:tr w:rsidR="00E047A0" w:rsidRPr="00A0149B" w14:paraId="61A76AF6" w14:textId="77777777" w:rsidTr="00E047A0">
        <w:trPr>
          <w:trHeight w:val="264"/>
        </w:trPr>
        <w:tc>
          <w:tcPr>
            <w:tcW w:w="442" w:type="dxa"/>
            <w:shd w:val="clear" w:color="auto" w:fill="auto"/>
            <w:noWrap/>
            <w:vAlign w:val="center"/>
          </w:tcPr>
          <w:p w14:paraId="6729714F" w14:textId="589A7333" w:rsidR="00F158E5" w:rsidRDefault="00F158E5"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3BECD537" w14:textId="7171B80A" w:rsidR="00F158E5" w:rsidRPr="00EE0767" w:rsidRDefault="00F158E5" w:rsidP="002200FD">
            <w:pPr>
              <w:jc w:val="both"/>
              <w:rPr>
                <w:rFonts w:ascii="Arial" w:hAnsi="Arial" w:cs="Arial"/>
                <w:sz w:val="18"/>
                <w:szCs w:val="18"/>
              </w:rPr>
            </w:pPr>
            <w:r>
              <w:rPr>
                <w:rFonts w:ascii="Arial" w:hAnsi="Arial" w:cs="Arial"/>
                <w:sz w:val="18"/>
                <w:szCs w:val="18"/>
              </w:rPr>
              <w:t xml:space="preserve">Is a reporting limit verification standard analyzed </w:t>
            </w:r>
            <w:r w:rsidR="00947066">
              <w:rPr>
                <w:rFonts w:ascii="Arial" w:hAnsi="Arial" w:cs="Arial"/>
                <w:sz w:val="18"/>
                <w:szCs w:val="18"/>
              </w:rPr>
              <w:t>with each analytical batch</w:t>
            </w:r>
            <w:r>
              <w:rPr>
                <w:rFonts w:ascii="Arial" w:hAnsi="Arial" w:cs="Arial"/>
                <w:sz w:val="18"/>
                <w:szCs w:val="18"/>
              </w:rPr>
              <w:t>? [SM 3020 B</w:t>
            </w:r>
            <w:r w:rsidR="008E49AC">
              <w:rPr>
                <w:rFonts w:ascii="Arial" w:hAnsi="Arial" w:cs="Arial"/>
                <w:sz w:val="18"/>
                <w:szCs w:val="18"/>
              </w:rPr>
              <w:t>-</w:t>
            </w:r>
            <w:r w:rsidR="00BA2FB2">
              <w:rPr>
                <w:rFonts w:ascii="Arial" w:hAnsi="Arial" w:cs="Arial"/>
                <w:sz w:val="18"/>
                <w:szCs w:val="18"/>
              </w:rPr>
              <w:t>2021</w:t>
            </w:r>
            <w:r>
              <w:rPr>
                <w:rFonts w:ascii="Arial" w:hAnsi="Arial" w:cs="Arial"/>
                <w:sz w:val="18"/>
                <w:szCs w:val="18"/>
              </w:rPr>
              <w:t xml:space="preserve"> (</w:t>
            </w:r>
            <w:r w:rsidR="008E49AC">
              <w:rPr>
                <w:rFonts w:ascii="Arial" w:hAnsi="Arial" w:cs="Arial"/>
                <w:sz w:val="18"/>
                <w:szCs w:val="18"/>
              </w:rPr>
              <w:t>9</w:t>
            </w:r>
            <w:r>
              <w:rPr>
                <w:rFonts w:ascii="Arial" w:hAnsi="Arial" w:cs="Arial"/>
                <w:sz w:val="18"/>
                <w:szCs w:val="18"/>
              </w:rPr>
              <w:t>)]</w:t>
            </w:r>
          </w:p>
        </w:tc>
        <w:tc>
          <w:tcPr>
            <w:tcW w:w="450" w:type="dxa"/>
            <w:shd w:val="clear" w:color="auto" w:fill="FFFFFF"/>
            <w:noWrap/>
            <w:vAlign w:val="center"/>
          </w:tcPr>
          <w:p w14:paraId="07BC7FF1" w14:textId="77777777" w:rsidR="00F158E5" w:rsidRPr="00A0149B" w:rsidRDefault="00F158E5" w:rsidP="00560E41">
            <w:pPr>
              <w:rPr>
                <w:rFonts w:ascii="Arial" w:hAnsi="Arial" w:cs="Arial"/>
                <w:sz w:val="18"/>
                <w:szCs w:val="18"/>
              </w:rPr>
            </w:pPr>
          </w:p>
        </w:tc>
        <w:tc>
          <w:tcPr>
            <w:tcW w:w="450" w:type="dxa"/>
            <w:shd w:val="clear" w:color="auto" w:fill="FFFFFF"/>
            <w:noWrap/>
            <w:vAlign w:val="center"/>
          </w:tcPr>
          <w:p w14:paraId="6584F5AC" w14:textId="77777777" w:rsidR="00F158E5" w:rsidRPr="00A0149B" w:rsidRDefault="00F158E5" w:rsidP="00560E41">
            <w:pPr>
              <w:rPr>
                <w:rFonts w:ascii="Arial" w:hAnsi="Arial" w:cs="Arial"/>
                <w:sz w:val="18"/>
                <w:szCs w:val="18"/>
              </w:rPr>
            </w:pPr>
          </w:p>
        </w:tc>
        <w:tc>
          <w:tcPr>
            <w:tcW w:w="5040" w:type="dxa"/>
            <w:shd w:val="clear" w:color="auto" w:fill="auto"/>
            <w:vAlign w:val="center"/>
          </w:tcPr>
          <w:p w14:paraId="38D1BF5F" w14:textId="314F1AC9" w:rsidR="00F158E5" w:rsidRPr="00A0149B" w:rsidRDefault="009A3DEB" w:rsidP="009A3DEB">
            <w:pPr>
              <w:jc w:val="both"/>
              <w:rPr>
                <w:rFonts w:ascii="Arial" w:hAnsi="Arial" w:cs="Arial"/>
                <w:sz w:val="18"/>
                <w:szCs w:val="18"/>
              </w:rPr>
            </w:pPr>
            <w:r w:rsidRPr="009A3DEB">
              <w:rPr>
                <w:rFonts w:ascii="Arial" w:hAnsi="Arial" w:cs="Arial"/>
                <w:sz w:val="18"/>
                <w:szCs w:val="18"/>
              </w:rPr>
              <w:t>With each analytical batch, analyze a reagent-water sample</w:t>
            </w:r>
            <w:r>
              <w:rPr>
                <w:rFonts w:ascii="Arial" w:hAnsi="Arial" w:cs="Arial"/>
                <w:sz w:val="18"/>
                <w:szCs w:val="18"/>
              </w:rPr>
              <w:t xml:space="preserve"> </w:t>
            </w:r>
            <w:r w:rsidRPr="009A3DEB">
              <w:rPr>
                <w:rFonts w:ascii="Arial" w:hAnsi="Arial" w:cs="Arial"/>
                <w:sz w:val="18"/>
                <w:szCs w:val="18"/>
              </w:rPr>
              <w:t>spiked at MRL and ensure that it meets MRL acceptance criteria</w:t>
            </w:r>
            <w:r>
              <w:rPr>
                <w:rFonts w:ascii="Arial" w:hAnsi="Arial" w:cs="Arial"/>
                <w:sz w:val="18"/>
                <w:szCs w:val="18"/>
              </w:rPr>
              <w:t xml:space="preserve"> </w:t>
            </w:r>
            <w:r w:rsidRPr="009A3DEB">
              <w:rPr>
                <w:rFonts w:ascii="Arial" w:hAnsi="Arial" w:cs="Arial"/>
                <w:sz w:val="18"/>
                <w:szCs w:val="18"/>
              </w:rPr>
              <w:t xml:space="preserve">(generally </w:t>
            </w:r>
            <w:r>
              <w:rPr>
                <w:rFonts w:ascii="Arial" w:hAnsi="Arial" w:cs="Arial"/>
                <w:sz w:val="18"/>
                <w:szCs w:val="18"/>
              </w:rPr>
              <w:t>±</w:t>
            </w:r>
            <w:r w:rsidRPr="009A3DEB">
              <w:rPr>
                <w:rFonts w:ascii="Arial" w:hAnsi="Arial" w:cs="Arial"/>
                <w:sz w:val="18"/>
                <w:szCs w:val="18"/>
              </w:rPr>
              <w:t>50%). If not, re-analyze the entire batch or flag results for</w:t>
            </w:r>
            <w:r>
              <w:rPr>
                <w:rFonts w:ascii="Arial" w:hAnsi="Arial" w:cs="Arial"/>
                <w:sz w:val="18"/>
                <w:szCs w:val="18"/>
              </w:rPr>
              <w:t xml:space="preserve"> </w:t>
            </w:r>
            <w:r w:rsidRPr="009A3DEB">
              <w:rPr>
                <w:rFonts w:ascii="Arial" w:hAnsi="Arial" w:cs="Arial"/>
                <w:sz w:val="18"/>
                <w:szCs w:val="18"/>
              </w:rPr>
              <w:t>all samples in the batch.</w:t>
            </w:r>
            <w:r w:rsidR="00F158E5">
              <w:rPr>
                <w:rFonts w:ascii="Arial" w:hAnsi="Arial" w:cs="Arial"/>
                <w:sz w:val="18"/>
                <w:szCs w:val="18"/>
              </w:rPr>
              <w:t xml:space="preserve"> </w:t>
            </w:r>
          </w:p>
        </w:tc>
      </w:tr>
      <w:tr w:rsidR="00E047A0" w:rsidRPr="00A0149B" w14:paraId="3F453495" w14:textId="77777777" w:rsidTr="00E047A0">
        <w:trPr>
          <w:trHeight w:val="264"/>
        </w:trPr>
        <w:tc>
          <w:tcPr>
            <w:tcW w:w="442" w:type="dxa"/>
            <w:shd w:val="clear" w:color="auto" w:fill="auto"/>
            <w:noWrap/>
            <w:vAlign w:val="center"/>
          </w:tcPr>
          <w:p w14:paraId="6EBF5C32" w14:textId="38424AFD" w:rsidR="00F158E5" w:rsidRDefault="00F158E5"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575EAAF3" w14:textId="78D639C9" w:rsidR="00F158E5" w:rsidRDefault="003B6E40" w:rsidP="002200FD">
            <w:pPr>
              <w:jc w:val="both"/>
              <w:rPr>
                <w:rFonts w:ascii="Arial" w:hAnsi="Arial" w:cs="Arial"/>
                <w:sz w:val="18"/>
                <w:szCs w:val="18"/>
              </w:rPr>
            </w:pPr>
            <w:r>
              <w:rPr>
                <w:rFonts w:ascii="Arial" w:hAnsi="Arial" w:cs="Arial"/>
                <w:sz w:val="18"/>
                <w:szCs w:val="18"/>
              </w:rPr>
              <w:t>What is the acceptance criterion for the reporting limit verification standard? [SM 3020 B</w:t>
            </w:r>
            <w:r w:rsidR="009A3DEB">
              <w:rPr>
                <w:rFonts w:ascii="Arial" w:hAnsi="Arial" w:cs="Arial"/>
                <w:sz w:val="18"/>
                <w:szCs w:val="18"/>
              </w:rPr>
              <w:t>-</w:t>
            </w:r>
            <w:r w:rsidR="00BA2FB2">
              <w:rPr>
                <w:rFonts w:ascii="Arial" w:hAnsi="Arial" w:cs="Arial"/>
                <w:sz w:val="18"/>
                <w:szCs w:val="18"/>
              </w:rPr>
              <w:t>2021</w:t>
            </w:r>
            <w:r>
              <w:rPr>
                <w:rFonts w:ascii="Arial" w:hAnsi="Arial" w:cs="Arial"/>
                <w:sz w:val="18"/>
                <w:szCs w:val="18"/>
              </w:rPr>
              <w:t xml:space="preserve"> (</w:t>
            </w:r>
            <w:r w:rsidR="009A3DEB">
              <w:rPr>
                <w:rFonts w:ascii="Arial" w:hAnsi="Arial" w:cs="Arial"/>
                <w:sz w:val="18"/>
                <w:szCs w:val="18"/>
              </w:rPr>
              <w:t>9</w:t>
            </w:r>
            <w:r>
              <w:rPr>
                <w:rFonts w:ascii="Arial" w:hAnsi="Arial" w:cs="Arial"/>
                <w:sz w:val="18"/>
                <w:szCs w:val="18"/>
              </w:rPr>
              <w:t>)]</w:t>
            </w:r>
          </w:p>
          <w:p w14:paraId="20AD8A02" w14:textId="77777777" w:rsidR="009805A4" w:rsidRDefault="009805A4" w:rsidP="002200FD">
            <w:pPr>
              <w:jc w:val="both"/>
              <w:rPr>
                <w:rFonts w:ascii="Arial" w:hAnsi="Arial" w:cs="Arial"/>
                <w:sz w:val="18"/>
                <w:szCs w:val="18"/>
              </w:rPr>
            </w:pPr>
          </w:p>
          <w:p w14:paraId="5080EDE2" w14:textId="77777777" w:rsidR="009805A4" w:rsidRDefault="009805A4" w:rsidP="002200FD">
            <w:pPr>
              <w:jc w:val="both"/>
              <w:rPr>
                <w:rFonts w:ascii="Arial" w:hAnsi="Arial" w:cs="Arial"/>
                <w:b/>
                <w:sz w:val="18"/>
                <w:szCs w:val="18"/>
              </w:rPr>
            </w:pPr>
            <w:r w:rsidRPr="009805A4">
              <w:rPr>
                <w:rFonts w:ascii="Arial" w:hAnsi="Arial" w:cs="Arial"/>
                <w:b/>
                <w:sz w:val="18"/>
                <w:szCs w:val="18"/>
              </w:rPr>
              <w:t>Answer:</w:t>
            </w:r>
          </w:p>
          <w:p w14:paraId="238BE7F2" w14:textId="77777777" w:rsidR="009805A4" w:rsidRDefault="009805A4" w:rsidP="002200FD">
            <w:pPr>
              <w:jc w:val="both"/>
              <w:rPr>
                <w:rFonts w:ascii="Arial" w:hAnsi="Arial" w:cs="Arial"/>
                <w:b/>
                <w:sz w:val="18"/>
                <w:szCs w:val="18"/>
              </w:rPr>
            </w:pPr>
          </w:p>
          <w:p w14:paraId="3E40DB88" w14:textId="7D32DE6D" w:rsidR="009805A4" w:rsidRPr="009805A4" w:rsidRDefault="009805A4" w:rsidP="002200FD">
            <w:pPr>
              <w:jc w:val="both"/>
              <w:rPr>
                <w:rFonts w:ascii="Arial" w:hAnsi="Arial" w:cs="Arial"/>
                <w:b/>
                <w:sz w:val="18"/>
                <w:szCs w:val="18"/>
              </w:rPr>
            </w:pPr>
          </w:p>
        </w:tc>
        <w:tc>
          <w:tcPr>
            <w:tcW w:w="450" w:type="dxa"/>
            <w:shd w:val="clear" w:color="auto" w:fill="D9D9D9"/>
            <w:noWrap/>
            <w:vAlign w:val="center"/>
          </w:tcPr>
          <w:p w14:paraId="5932C380" w14:textId="77777777" w:rsidR="00F158E5" w:rsidRPr="00A0149B" w:rsidRDefault="00F158E5" w:rsidP="00560E41">
            <w:pPr>
              <w:rPr>
                <w:rFonts w:ascii="Arial" w:hAnsi="Arial" w:cs="Arial"/>
                <w:sz w:val="18"/>
                <w:szCs w:val="18"/>
              </w:rPr>
            </w:pPr>
          </w:p>
        </w:tc>
        <w:tc>
          <w:tcPr>
            <w:tcW w:w="450" w:type="dxa"/>
            <w:shd w:val="clear" w:color="auto" w:fill="auto"/>
            <w:noWrap/>
            <w:vAlign w:val="center"/>
          </w:tcPr>
          <w:p w14:paraId="0B82F034" w14:textId="77777777" w:rsidR="00F158E5" w:rsidRPr="00A0149B" w:rsidRDefault="00F158E5" w:rsidP="00560E41">
            <w:pPr>
              <w:rPr>
                <w:rFonts w:ascii="Arial" w:hAnsi="Arial" w:cs="Arial"/>
                <w:sz w:val="18"/>
                <w:szCs w:val="18"/>
              </w:rPr>
            </w:pPr>
          </w:p>
        </w:tc>
        <w:tc>
          <w:tcPr>
            <w:tcW w:w="5040" w:type="dxa"/>
            <w:shd w:val="clear" w:color="auto" w:fill="auto"/>
            <w:vAlign w:val="center"/>
          </w:tcPr>
          <w:p w14:paraId="3945A12E" w14:textId="00612555" w:rsidR="00F158E5" w:rsidRDefault="00F158E5" w:rsidP="00D777A8">
            <w:pPr>
              <w:jc w:val="both"/>
              <w:rPr>
                <w:rFonts w:ascii="Arial" w:hAnsi="Arial" w:cs="Arial"/>
                <w:sz w:val="18"/>
                <w:szCs w:val="18"/>
              </w:rPr>
            </w:pPr>
          </w:p>
        </w:tc>
      </w:tr>
      <w:tr w:rsidR="00E047A0" w:rsidRPr="00A0149B" w14:paraId="2FAF9AA7" w14:textId="77777777" w:rsidTr="00E047A0">
        <w:trPr>
          <w:trHeight w:val="264"/>
        </w:trPr>
        <w:tc>
          <w:tcPr>
            <w:tcW w:w="442" w:type="dxa"/>
            <w:shd w:val="clear" w:color="auto" w:fill="auto"/>
            <w:noWrap/>
            <w:vAlign w:val="center"/>
          </w:tcPr>
          <w:p w14:paraId="5CFF0DEC" w14:textId="62438F1E" w:rsidR="003B6E40" w:rsidRDefault="003B6E40"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36E7CC26" w14:textId="461FE721" w:rsidR="003B6E40" w:rsidRDefault="003B6E40" w:rsidP="002200FD">
            <w:pPr>
              <w:jc w:val="both"/>
              <w:rPr>
                <w:rFonts w:ascii="Arial" w:hAnsi="Arial" w:cs="Arial"/>
                <w:sz w:val="18"/>
                <w:szCs w:val="18"/>
              </w:rPr>
            </w:pPr>
            <w:r>
              <w:rPr>
                <w:rFonts w:ascii="Arial" w:hAnsi="Arial" w:cs="Arial"/>
                <w:sz w:val="18"/>
                <w:szCs w:val="18"/>
              </w:rPr>
              <w:t xml:space="preserve">What corrective action is taken when the </w:t>
            </w:r>
            <w:r w:rsidR="009A3DEB">
              <w:rPr>
                <w:rFonts w:ascii="Arial" w:hAnsi="Arial" w:cs="Arial"/>
                <w:sz w:val="18"/>
                <w:szCs w:val="18"/>
              </w:rPr>
              <w:t>reporting limit verification standard</w:t>
            </w:r>
            <w:r>
              <w:rPr>
                <w:rFonts w:ascii="Arial" w:hAnsi="Arial" w:cs="Arial"/>
                <w:sz w:val="18"/>
                <w:szCs w:val="18"/>
              </w:rPr>
              <w:t xml:space="preserve"> exceeds the acceptance criterion? [SM 3020 B</w:t>
            </w:r>
            <w:r w:rsidR="00D35361">
              <w:rPr>
                <w:rFonts w:ascii="Arial" w:hAnsi="Arial" w:cs="Arial"/>
                <w:sz w:val="18"/>
                <w:szCs w:val="18"/>
              </w:rPr>
              <w:t>-</w:t>
            </w:r>
            <w:r w:rsidR="00BA2FB2">
              <w:rPr>
                <w:rFonts w:ascii="Arial" w:hAnsi="Arial" w:cs="Arial"/>
                <w:sz w:val="18"/>
                <w:szCs w:val="18"/>
              </w:rPr>
              <w:t>2021</w:t>
            </w:r>
            <w:r>
              <w:rPr>
                <w:rFonts w:ascii="Arial" w:hAnsi="Arial" w:cs="Arial"/>
                <w:sz w:val="18"/>
                <w:szCs w:val="18"/>
              </w:rPr>
              <w:t xml:space="preserve"> (</w:t>
            </w:r>
            <w:r w:rsidR="00D35361">
              <w:rPr>
                <w:rFonts w:ascii="Arial" w:hAnsi="Arial" w:cs="Arial"/>
                <w:sz w:val="18"/>
                <w:szCs w:val="18"/>
              </w:rPr>
              <w:t>9</w:t>
            </w:r>
            <w:r>
              <w:rPr>
                <w:rFonts w:ascii="Arial" w:hAnsi="Arial" w:cs="Arial"/>
                <w:sz w:val="18"/>
                <w:szCs w:val="18"/>
              </w:rPr>
              <w:t>)]</w:t>
            </w:r>
          </w:p>
          <w:p w14:paraId="20C391C6" w14:textId="77777777" w:rsidR="009805A4" w:rsidRDefault="009805A4" w:rsidP="002200FD">
            <w:pPr>
              <w:jc w:val="both"/>
              <w:rPr>
                <w:rFonts w:ascii="Arial" w:hAnsi="Arial" w:cs="Arial"/>
                <w:sz w:val="18"/>
                <w:szCs w:val="18"/>
              </w:rPr>
            </w:pPr>
          </w:p>
          <w:p w14:paraId="11599F3F" w14:textId="77777777" w:rsidR="009805A4" w:rsidRDefault="009805A4" w:rsidP="002200FD">
            <w:pPr>
              <w:jc w:val="both"/>
              <w:rPr>
                <w:rFonts w:ascii="Arial" w:hAnsi="Arial" w:cs="Arial"/>
                <w:sz w:val="18"/>
                <w:szCs w:val="18"/>
              </w:rPr>
            </w:pPr>
          </w:p>
          <w:p w14:paraId="278251EF" w14:textId="77777777" w:rsidR="009805A4" w:rsidRPr="009805A4" w:rsidRDefault="009805A4" w:rsidP="002200FD">
            <w:pPr>
              <w:jc w:val="both"/>
              <w:rPr>
                <w:rFonts w:ascii="Arial" w:hAnsi="Arial" w:cs="Arial"/>
                <w:b/>
                <w:sz w:val="18"/>
                <w:szCs w:val="18"/>
              </w:rPr>
            </w:pPr>
            <w:r w:rsidRPr="009805A4">
              <w:rPr>
                <w:rFonts w:ascii="Arial" w:hAnsi="Arial" w:cs="Arial"/>
                <w:b/>
                <w:sz w:val="18"/>
                <w:szCs w:val="18"/>
              </w:rPr>
              <w:t xml:space="preserve">Answer: </w:t>
            </w:r>
          </w:p>
          <w:p w14:paraId="5EF52904" w14:textId="77777777" w:rsidR="009805A4" w:rsidRDefault="009805A4" w:rsidP="002200FD">
            <w:pPr>
              <w:jc w:val="both"/>
              <w:rPr>
                <w:rFonts w:ascii="Arial" w:hAnsi="Arial" w:cs="Arial"/>
                <w:sz w:val="18"/>
                <w:szCs w:val="18"/>
              </w:rPr>
            </w:pPr>
          </w:p>
          <w:p w14:paraId="13983DDE" w14:textId="77777777" w:rsidR="009805A4" w:rsidRDefault="009805A4" w:rsidP="002200FD">
            <w:pPr>
              <w:jc w:val="both"/>
              <w:rPr>
                <w:rFonts w:ascii="Arial" w:hAnsi="Arial" w:cs="Arial"/>
                <w:sz w:val="18"/>
                <w:szCs w:val="18"/>
              </w:rPr>
            </w:pPr>
          </w:p>
          <w:p w14:paraId="3FC5EFC0" w14:textId="7E335D89" w:rsidR="009805A4" w:rsidRDefault="009805A4" w:rsidP="002200FD">
            <w:pPr>
              <w:jc w:val="both"/>
              <w:rPr>
                <w:rFonts w:ascii="Arial" w:hAnsi="Arial" w:cs="Arial"/>
                <w:sz w:val="18"/>
                <w:szCs w:val="18"/>
              </w:rPr>
            </w:pPr>
          </w:p>
        </w:tc>
        <w:tc>
          <w:tcPr>
            <w:tcW w:w="450" w:type="dxa"/>
            <w:shd w:val="clear" w:color="auto" w:fill="D9D9D9"/>
            <w:noWrap/>
            <w:vAlign w:val="center"/>
          </w:tcPr>
          <w:p w14:paraId="278B6A80" w14:textId="77777777" w:rsidR="003B6E40" w:rsidRPr="00A0149B" w:rsidRDefault="003B6E40" w:rsidP="00560E41">
            <w:pPr>
              <w:rPr>
                <w:rFonts w:ascii="Arial" w:hAnsi="Arial" w:cs="Arial"/>
                <w:sz w:val="18"/>
                <w:szCs w:val="18"/>
              </w:rPr>
            </w:pPr>
          </w:p>
        </w:tc>
        <w:tc>
          <w:tcPr>
            <w:tcW w:w="450" w:type="dxa"/>
            <w:shd w:val="clear" w:color="auto" w:fill="auto"/>
            <w:noWrap/>
            <w:vAlign w:val="center"/>
          </w:tcPr>
          <w:p w14:paraId="2A816A7F" w14:textId="77777777" w:rsidR="003B6E40" w:rsidRPr="00A0149B" w:rsidRDefault="003B6E40" w:rsidP="00560E41">
            <w:pPr>
              <w:rPr>
                <w:rFonts w:ascii="Arial" w:hAnsi="Arial" w:cs="Arial"/>
                <w:sz w:val="18"/>
                <w:szCs w:val="18"/>
              </w:rPr>
            </w:pPr>
          </w:p>
        </w:tc>
        <w:tc>
          <w:tcPr>
            <w:tcW w:w="5040" w:type="dxa"/>
            <w:shd w:val="clear" w:color="auto" w:fill="auto"/>
            <w:vAlign w:val="center"/>
          </w:tcPr>
          <w:p w14:paraId="41DF543E" w14:textId="3A260BAF" w:rsidR="003B6E40" w:rsidRDefault="003B6E40" w:rsidP="00D777A8">
            <w:pPr>
              <w:jc w:val="both"/>
              <w:rPr>
                <w:rFonts w:ascii="Arial" w:hAnsi="Arial" w:cs="Arial"/>
                <w:sz w:val="18"/>
                <w:szCs w:val="18"/>
              </w:rPr>
            </w:pPr>
          </w:p>
        </w:tc>
      </w:tr>
      <w:tr w:rsidR="00E047A0" w:rsidRPr="00A0149B" w14:paraId="2BDA4D8B" w14:textId="77777777" w:rsidTr="00E047A0">
        <w:trPr>
          <w:trHeight w:val="264"/>
        </w:trPr>
        <w:tc>
          <w:tcPr>
            <w:tcW w:w="442" w:type="dxa"/>
            <w:shd w:val="clear" w:color="auto" w:fill="auto"/>
            <w:noWrap/>
            <w:vAlign w:val="center"/>
          </w:tcPr>
          <w:p w14:paraId="7ECCC11F" w14:textId="54D66F7A" w:rsidR="009C11FE" w:rsidRDefault="009C11FE"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1019B4E8" w14:textId="404AC2FC" w:rsidR="009C11FE" w:rsidRDefault="00EE0767" w:rsidP="002200FD">
            <w:pPr>
              <w:jc w:val="both"/>
              <w:rPr>
                <w:rFonts w:ascii="Arial" w:hAnsi="Arial" w:cs="Arial"/>
                <w:sz w:val="18"/>
                <w:szCs w:val="18"/>
              </w:rPr>
            </w:pPr>
            <w:r w:rsidRPr="00EE0767">
              <w:rPr>
                <w:rFonts w:ascii="Arial" w:hAnsi="Arial" w:cs="Arial"/>
                <w:sz w:val="18"/>
                <w:szCs w:val="18"/>
              </w:rPr>
              <w:t xml:space="preserve">Is a Laboratory Fortified Matrix (LFM) analyzed with each </w:t>
            </w:r>
            <w:r w:rsidR="00933495">
              <w:rPr>
                <w:rFonts w:ascii="Arial" w:hAnsi="Arial" w:cs="Arial"/>
                <w:sz w:val="18"/>
                <w:szCs w:val="18"/>
              </w:rPr>
              <w:t>sample set or on a 5% basis, whichever is more frequent</w:t>
            </w:r>
            <w:r w:rsidRPr="00EE0767">
              <w:rPr>
                <w:rFonts w:ascii="Arial" w:hAnsi="Arial" w:cs="Arial"/>
                <w:sz w:val="18"/>
                <w:szCs w:val="18"/>
              </w:rPr>
              <w:t>?</w:t>
            </w:r>
            <w:r w:rsidR="003B6E40">
              <w:rPr>
                <w:rFonts w:ascii="Arial" w:hAnsi="Arial" w:cs="Arial"/>
                <w:sz w:val="18"/>
                <w:szCs w:val="18"/>
              </w:rPr>
              <w:t xml:space="preserve"> [SM 3020 B</w:t>
            </w:r>
            <w:r w:rsidR="00D35361">
              <w:rPr>
                <w:rFonts w:ascii="Arial" w:hAnsi="Arial" w:cs="Arial"/>
                <w:sz w:val="18"/>
                <w:szCs w:val="18"/>
              </w:rPr>
              <w:t>-</w:t>
            </w:r>
            <w:r w:rsidR="00BA2FB2">
              <w:rPr>
                <w:rFonts w:ascii="Arial" w:hAnsi="Arial" w:cs="Arial"/>
                <w:sz w:val="18"/>
                <w:szCs w:val="18"/>
              </w:rPr>
              <w:t>2021</w:t>
            </w:r>
            <w:r w:rsidR="003B6E40">
              <w:rPr>
                <w:rFonts w:ascii="Arial" w:hAnsi="Arial" w:cs="Arial"/>
                <w:sz w:val="18"/>
                <w:szCs w:val="18"/>
              </w:rPr>
              <w:t xml:space="preserve"> (</w:t>
            </w:r>
            <w:r w:rsidR="00D35361">
              <w:rPr>
                <w:rFonts w:ascii="Arial" w:hAnsi="Arial" w:cs="Arial"/>
                <w:sz w:val="18"/>
                <w:szCs w:val="18"/>
              </w:rPr>
              <w:t>7</w:t>
            </w:r>
            <w:r w:rsidR="003B6E40">
              <w:rPr>
                <w:rFonts w:ascii="Arial" w:hAnsi="Arial" w:cs="Arial"/>
                <w:sz w:val="18"/>
                <w:szCs w:val="18"/>
              </w:rPr>
              <w:t>)]</w:t>
            </w:r>
            <w:r w:rsidRPr="00EE0767">
              <w:rPr>
                <w:rFonts w:ascii="Arial" w:hAnsi="Arial" w:cs="Arial"/>
                <w:sz w:val="18"/>
                <w:szCs w:val="18"/>
              </w:rPr>
              <w:t xml:space="preserve">  </w:t>
            </w:r>
          </w:p>
        </w:tc>
        <w:tc>
          <w:tcPr>
            <w:tcW w:w="450" w:type="dxa"/>
            <w:shd w:val="clear" w:color="auto" w:fill="FFFFFF"/>
            <w:noWrap/>
            <w:vAlign w:val="center"/>
          </w:tcPr>
          <w:p w14:paraId="453DD876" w14:textId="77777777" w:rsidR="009C11FE" w:rsidRPr="00A0149B" w:rsidRDefault="009C11FE" w:rsidP="00560E41">
            <w:pPr>
              <w:rPr>
                <w:rFonts w:ascii="Arial" w:hAnsi="Arial" w:cs="Arial"/>
                <w:sz w:val="18"/>
                <w:szCs w:val="18"/>
              </w:rPr>
            </w:pPr>
          </w:p>
        </w:tc>
        <w:tc>
          <w:tcPr>
            <w:tcW w:w="450" w:type="dxa"/>
            <w:shd w:val="clear" w:color="auto" w:fill="FFFFFF"/>
            <w:noWrap/>
            <w:vAlign w:val="center"/>
          </w:tcPr>
          <w:p w14:paraId="70A5F8D6" w14:textId="77777777" w:rsidR="009C11FE" w:rsidRPr="00A0149B" w:rsidRDefault="009C11FE" w:rsidP="00560E41">
            <w:pPr>
              <w:rPr>
                <w:rFonts w:ascii="Arial" w:hAnsi="Arial" w:cs="Arial"/>
                <w:sz w:val="18"/>
                <w:szCs w:val="18"/>
              </w:rPr>
            </w:pPr>
          </w:p>
        </w:tc>
        <w:tc>
          <w:tcPr>
            <w:tcW w:w="5040" w:type="dxa"/>
            <w:shd w:val="clear" w:color="auto" w:fill="auto"/>
            <w:vAlign w:val="center"/>
          </w:tcPr>
          <w:p w14:paraId="2A481F02" w14:textId="25855D9D" w:rsidR="009C11FE" w:rsidRPr="00A0149B" w:rsidRDefault="00933495" w:rsidP="00933495">
            <w:pPr>
              <w:jc w:val="both"/>
              <w:rPr>
                <w:rFonts w:ascii="Arial" w:hAnsi="Arial" w:cs="Arial"/>
                <w:sz w:val="18"/>
                <w:szCs w:val="18"/>
              </w:rPr>
            </w:pPr>
            <w:r w:rsidRPr="00933495">
              <w:rPr>
                <w:rFonts w:ascii="Arial" w:hAnsi="Arial" w:cs="Arial"/>
                <w:sz w:val="18"/>
                <w:szCs w:val="18"/>
              </w:rPr>
              <w:t>The LFM is used to evaluate analyte recovery in a sample</w:t>
            </w:r>
            <w:r>
              <w:rPr>
                <w:rFonts w:ascii="Arial" w:hAnsi="Arial" w:cs="Arial"/>
                <w:sz w:val="18"/>
                <w:szCs w:val="18"/>
              </w:rPr>
              <w:t xml:space="preserve"> </w:t>
            </w:r>
            <w:r w:rsidRPr="00933495">
              <w:rPr>
                <w:rFonts w:ascii="Arial" w:hAnsi="Arial" w:cs="Arial"/>
                <w:sz w:val="18"/>
                <w:szCs w:val="18"/>
              </w:rPr>
              <w:t>matrix. If an LFM is feasible and the method does not specify</w:t>
            </w:r>
            <w:r>
              <w:rPr>
                <w:rFonts w:ascii="Arial" w:hAnsi="Arial" w:cs="Arial"/>
                <w:sz w:val="18"/>
                <w:szCs w:val="18"/>
              </w:rPr>
              <w:t xml:space="preserve"> </w:t>
            </w:r>
            <w:r w:rsidRPr="00933495">
              <w:rPr>
                <w:rFonts w:ascii="Arial" w:hAnsi="Arial" w:cs="Arial"/>
                <w:sz w:val="18"/>
                <w:szCs w:val="18"/>
              </w:rPr>
              <w:t>LFM frequency requirements, then include at least one LFM</w:t>
            </w:r>
            <w:r>
              <w:rPr>
                <w:rFonts w:ascii="Arial" w:hAnsi="Arial" w:cs="Arial"/>
                <w:sz w:val="18"/>
                <w:szCs w:val="18"/>
              </w:rPr>
              <w:t xml:space="preserve"> </w:t>
            </w:r>
            <w:r w:rsidRPr="00933495">
              <w:rPr>
                <w:rFonts w:ascii="Arial" w:hAnsi="Arial" w:cs="Arial"/>
                <w:sz w:val="18"/>
                <w:szCs w:val="18"/>
              </w:rPr>
              <w:t>with each sample set (batch) or on a 5% basis, whichever is more</w:t>
            </w:r>
            <w:r>
              <w:rPr>
                <w:rFonts w:ascii="Arial" w:hAnsi="Arial" w:cs="Arial"/>
                <w:sz w:val="18"/>
                <w:szCs w:val="18"/>
              </w:rPr>
              <w:t xml:space="preserve"> </w:t>
            </w:r>
            <w:r w:rsidRPr="00933495">
              <w:rPr>
                <w:rFonts w:ascii="Arial" w:hAnsi="Arial" w:cs="Arial"/>
                <w:sz w:val="18"/>
                <w:szCs w:val="18"/>
              </w:rPr>
              <w:t>frequent.</w:t>
            </w:r>
          </w:p>
        </w:tc>
      </w:tr>
      <w:tr w:rsidR="00E047A0" w:rsidRPr="00A0149B" w14:paraId="02F58A0F" w14:textId="77777777" w:rsidTr="00E047A0">
        <w:trPr>
          <w:trHeight w:val="264"/>
        </w:trPr>
        <w:tc>
          <w:tcPr>
            <w:tcW w:w="442" w:type="dxa"/>
            <w:shd w:val="clear" w:color="auto" w:fill="auto"/>
            <w:noWrap/>
            <w:vAlign w:val="center"/>
          </w:tcPr>
          <w:p w14:paraId="70DDA1B6" w14:textId="417F85A5" w:rsidR="009C11FE" w:rsidRDefault="009C11FE"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483C9219" w14:textId="676FD97F" w:rsidR="009C11FE" w:rsidRDefault="00EE0767" w:rsidP="002200FD">
            <w:pPr>
              <w:jc w:val="both"/>
              <w:rPr>
                <w:rFonts w:ascii="Arial" w:hAnsi="Arial" w:cs="Arial"/>
                <w:sz w:val="18"/>
                <w:szCs w:val="18"/>
              </w:rPr>
            </w:pPr>
            <w:r w:rsidRPr="00EE0767">
              <w:rPr>
                <w:rFonts w:ascii="Arial" w:hAnsi="Arial" w:cs="Arial"/>
                <w:sz w:val="18"/>
                <w:szCs w:val="18"/>
              </w:rPr>
              <w:t>How is the LFM (spike) prepared?</w:t>
            </w:r>
            <w:r w:rsidR="001805EB">
              <w:rPr>
                <w:rFonts w:ascii="Arial" w:hAnsi="Arial" w:cs="Arial"/>
                <w:sz w:val="18"/>
                <w:szCs w:val="18"/>
              </w:rPr>
              <w:t xml:space="preserve"> [NC WW/GW LCB Matrix Spiking Policy</w:t>
            </w:r>
            <w:r w:rsidR="003C514A">
              <w:rPr>
                <w:rFonts w:ascii="Arial" w:hAnsi="Arial" w:cs="Arial"/>
                <w:sz w:val="18"/>
                <w:szCs w:val="18"/>
              </w:rPr>
              <w:t>]</w:t>
            </w:r>
            <w:r w:rsidR="002B0E8F">
              <w:rPr>
                <w:rFonts w:ascii="Arial" w:hAnsi="Arial" w:cs="Arial"/>
                <w:sz w:val="18"/>
                <w:szCs w:val="18"/>
              </w:rPr>
              <w:t xml:space="preserve"> </w:t>
            </w:r>
            <w:r w:rsidR="003C514A">
              <w:rPr>
                <w:rFonts w:ascii="Arial" w:hAnsi="Arial" w:cs="Arial"/>
                <w:sz w:val="18"/>
                <w:szCs w:val="18"/>
              </w:rPr>
              <w:t>[</w:t>
            </w:r>
            <w:r w:rsidR="002B0E8F">
              <w:rPr>
                <w:rFonts w:ascii="Arial" w:hAnsi="Arial" w:cs="Arial"/>
                <w:sz w:val="18"/>
                <w:szCs w:val="18"/>
              </w:rPr>
              <w:t>SM 3020 B-</w:t>
            </w:r>
            <w:r w:rsidR="00BA2FB2">
              <w:rPr>
                <w:rFonts w:ascii="Arial" w:hAnsi="Arial" w:cs="Arial"/>
                <w:sz w:val="18"/>
                <w:szCs w:val="18"/>
              </w:rPr>
              <w:t>2021</w:t>
            </w:r>
            <w:r w:rsidR="002B0E8F">
              <w:rPr>
                <w:rFonts w:ascii="Arial" w:hAnsi="Arial" w:cs="Arial"/>
                <w:sz w:val="18"/>
                <w:szCs w:val="18"/>
              </w:rPr>
              <w:t xml:space="preserve"> (7)</w:t>
            </w:r>
            <w:r w:rsidR="001805EB">
              <w:rPr>
                <w:rFonts w:ascii="Arial" w:hAnsi="Arial" w:cs="Arial"/>
                <w:sz w:val="18"/>
                <w:szCs w:val="18"/>
              </w:rPr>
              <w:t>]</w:t>
            </w:r>
          </w:p>
          <w:p w14:paraId="46C0AB25" w14:textId="77777777" w:rsidR="001805EB" w:rsidRDefault="001805EB" w:rsidP="002200FD">
            <w:pPr>
              <w:jc w:val="both"/>
              <w:rPr>
                <w:rFonts w:ascii="Arial" w:hAnsi="Arial" w:cs="Arial"/>
                <w:sz w:val="18"/>
                <w:szCs w:val="18"/>
              </w:rPr>
            </w:pPr>
          </w:p>
          <w:p w14:paraId="0B6F19A9" w14:textId="77777777" w:rsidR="001805EB" w:rsidRDefault="001805EB" w:rsidP="002200FD">
            <w:pPr>
              <w:jc w:val="both"/>
              <w:rPr>
                <w:rFonts w:ascii="Arial" w:hAnsi="Arial" w:cs="Arial"/>
                <w:sz w:val="18"/>
                <w:szCs w:val="18"/>
              </w:rPr>
            </w:pPr>
          </w:p>
          <w:p w14:paraId="307BFA6C" w14:textId="77777777" w:rsidR="001805EB" w:rsidRPr="001805EB" w:rsidRDefault="001805EB" w:rsidP="002200FD">
            <w:pPr>
              <w:jc w:val="both"/>
              <w:rPr>
                <w:rFonts w:ascii="Arial" w:hAnsi="Arial" w:cs="Arial"/>
                <w:b/>
                <w:sz w:val="18"/>
                <w:szCs w:val="18"/>
              </w:rPr>
            </w:pPr>
            <w:r w:rsidRPr="001805EB">
              <w:rPr>
                <w:rFonts w:ascii="Arial" w:hAnsi="Arial" w:cs="Arial"/>
                <w:b/>
                <w:sz w:val="18"/>
                <w:szCs w:val="18"/>
              </w:rPr>
              <w:t>Answer:</w:t>
            </w:r>
          </w:p>
          <w:p w14:paraId="609693B2" w14:textId="77777777" w:rsidR="001805EB" w:rsidRDefault="001805EB" w:rsidP="002200FD">
            <w:pPr>
              <w:jc w:val="both"/>
              <w:rPr>
                <w:rFonts w:ascii="Arial" w:hAnsi="Arial" w:cs="Arial"/>
                <w:sz w:val="18"/>
                <w:szCs w:val="18"/>
              </w:rPr>
            </w:pPr>
          </w:p>
          <w:p w14:paraId="08141204" w14:textId="77777777" w:rsidR="001805EB" w:rsidRDefault="001805EB" w:rsidP="002200FD">
            <w:pPr>
              <w:jc w:val="both"/>
              <w:rPr>
                <w:rFonts w:ascii="Arial" w:hAnsi="Arial" w:cs="Arial"/>
                <w:sz w:val="18"/>
                <w:szCs w:val="18"/>
              </w:rPr>
            </w:pPr>
          </w:p>
          <w:p w14:paraId="0191C99E" w14:textId="0BAD07E2" w:rsidR="001805EB" w:rsidRDefault="001805EB" w:rsidP="002200FD">
            <w:pPr>
              <w:jc w:val="both"/>
              <w:rPr>
                <w:rFonts w:ascii="Arial" w:hAnsi="Arial" w:cs="Arial"/>
                <w:sz w:val="18"/>
                <w:szCs w:val="18"/>
              </w:rPr>
            </w:pPr>
          </w:p>
        </w:tc>
        <w:tc>
          <w:tcPr>
            <w:tcW w:w="450" w:type="dxa"/>
            <w:shd w:val="clear" w:color="auto" w:fill="D9D9D9"/>
            <w:noWrap/>
            <w:vAlign w:val="center"/>
          </w:tcPr>
          <w:p w14:paraId="50F067AC" w14:textId="77777777" w:rsidR="009C11FE" w:rsidRPr="00A0149B" w:rsidRDefault="009C11FE" w:rsidP="00560E41">
            <w:pPr>
              <w:rPr>
                <w:rFonts w:ascii="Arial" w:hAnsi="Arial" w:cs="Arial"/>
                <w:sz w:val="18"/>
                <w:szCs w:val="18"/>
              </w:rPr>
            </w:pPr>
          </w:p>
        </w:tc>
        <w:tc>
          <w:tcPr>
            <w:tcW w:w="450" w:type="dxa"/>
            <w:shd w:val="clear" w:color="auto" w:fill="auto"/>
            <w:noWrap/>
            <w:vAlign w:val="center"/>
          </w:tcPr>
          <w:p w14:paraId="31C610F2" w14:textId="77777777" w:rsidR="009C11FE" w:rsidRPr="00A0149B" w:rsidRDefault="009C11FE" w:rsidP="00560E41">
            <w:pPr>
              <w:rPr>
                <w:rFonts w:ascii="Arial" w:hAnsi="Arial" w:cs="Arial"/>
                <w:sz w:val="18"/>
                <w:szCs w:val="18"/>
              </w:rPr>
            </w:pPr>
          </w:p>
        </w:tc>
        <w:tc>
          <w:tcPr>
            <w:tcW w:w="5040" w:type="dxa"/>
            <w:shd w:val="clear" w:color="auto" w:fill="auto"/>
            <w:vAlign w:val="center"/>
          </w:tcPr>
          <w:p w14:paraId="07DA7193" w14:textId="77777777" w:rsidR="001805EB" w:rsidRDefault="001805EB" w:rsidP="00D777A8">
            <w:pPr>
              <w:jc w:val="both"/>
              <w:rPr>
                <w:rFonts w:ascii="Arial" w:hAnsi="Arial" w:cs="Arial"/>
                <w:sz w:val="18"/>
                <w:szCs w:val="18"/>
              </w:rPr>
            </w:pPr>
            <w:r w:rsidRPr="001805EB">
              <w:rPr>
                <w:rFonts w:ascii="Arial" w:hAnsi="Arial" w:cs="Arial"/>
                <w:b/>
                <w:sz w:val="18"/>
                <w:szCs w:val="18"/>
              </w:rPr>
              <w:t xml:space="preserve">Policy: </w:t>
            </w:r>
            <w:r>
              <w:rPr>
                <w:rFonts w:ascii="Arial" w:hAnsi="Arial" w:cs="Arial"/>
                <w:sz w:val="18"/>
                <w:szCs w:val="18"/>
              </w:rPr>
              <w:t>The volume of spike solution used in MS preparation must in all cases be ≤ 5% of the total MS volume. It is preferable that the spike solution constitutes ≤1% of the total MS volume so that the MS can be considered a whole volume sample with no adjustment (i.e., volume correction) by calculation necessary. If the spike solution volume constitutes &gt;1% of the total sample volume, the sample concentration must be adjusted by calculation.</w:t>
            </w:r>
          </w:p>
          <w:p w14:paraId="27555DFD" w14:textId="77777777" w:rsidR="002B0E8F" w:rsidRDefault="002B0E8F" w:rsidP="00D777A8">
            <w:pPr>
              <w:jc w:val="both"/>
              <w:rPr>
                <w:rFonts w:ascii="Arial" w:hAnsi="Arial" w:cs="Arial"/>
                <w:sz w:val="18"/>
                <w:szCs w:val="18"/>
              </w:rPr>
            </w:pPr>
          </w:p>
          <w:p w14:paraId="1684E297" w14:textId="13430ED6" w:rsidR="002B0E8F" w:rsidRPr="002B0E8F" w:rsidRDefault="002B0E8F" w:rsidP="00D777A8">
            <w:pPr>
              <w:jc w:val="both"/>
              <w:rPr>
                <w:rFonts w:ascii="Arial" w:hAnsi="Arial" w:cs="Arial"/>
                <w:sz w:val="18"/>
                <w:szCs w:val="18"/>
              </w:rPr>
            </w:pPr>
            <w:r>
              <w:rPr>
                <w:rFonts w:ascii="Arial" w:hAnsi="Arial" w:cs="Arial"/>
                <w:b/>
                <w:bCs/>
                <w:sz w:val="18"/>
                <w:szCs w:val="18"/>
              </w:rPr>
              <w:t>SM 3020 B-</w:t>
            </w:r>
            <w:r w:rsidR="00BA2FB2">
              <w:rPr>
                <w:rFonts w:ascii="Arial" w:hAnsi="Arial" w:cs="Arial"/>
                <w:b/>
                <w:bCs/>
                <w:sz w:val="18"/>
                <w:szCs w:val="18"/>
              </w:rPr>
              <w:t>2021</w:t>
            </w:r>
            <w:r>
              <w:rPr>
                <w:rFonts w:ascii="Arial" w:hAnsi="Arial" w:cs="Arial"/>
                <w:b/>
                <w:bCs/>
                <w:sz w:val="18"/>
                <w:szCs w:val="18"/>
              </w:rPr>
              <w:t xml:space="preserve"> (7):</w:t>
            </w:r>
            <w:r>
              <w:rPr>
                <w:rFonts w:ascii="Arial" w:hAnsi="Arial" w:cs="Arial"/>
                <w:sz w:val="18"/>
                <w:szCs w:val="18"/>
              </w:rPr>
              <w:t xml:space="preserve"> </w:t>
            </w:r>
            <w:r w:rsidRPr="002B0E8F">
              <w:rPr>
                <w:rFonts w:ascii="Arial" w:hAnsi="Arial" w:cs="Arial"/>
                <w:sz w:val="18"/>
                <w:szCs w:val="18"/>
              </w:rPr>
              <w:t>Add a concentration that is at least 10 x MRL, less than or equal to the midpoint of the calibration curve, or method-specified level to the selected sample(s). The analyst should use the same concentration as for LFB to allow analysts to separate the matrix’s effect from laboratory performance. Prepare LFM from the same reference source used for LFB. Make the addition such that sample background levels do not adversely affect recovery (preferably adjust LFM concentrations if the known sample is more than five times the background level). For example, if the sample contains the analytes of interest, then add approximately as much analyte to the LFM sample as the concentration found in the known sample.</w:t>
            </w:r>
          </w:p>
        </w:tc>
      </w:tr>
      <w:tr w:rsidR="00E047A0" w:rsidRPr="00A0149B" w14:paraId="461AC5F2" w14:textId="77777777" w:rsidTr="00E047A0">
        <w:trPr>
          <w:trHeight w:val="264"/>
        </w:trPr>
        <w:tc>
          <w:tcPr>
            <w:tcW w:w="442" w:type="dxa"/>
            <w:shd w:val="clear" w:color="auto" w:fill="auto"/>
            <w:noWrap/>
            <w:vAlign w:val="center"/>
          </w:tcPr>
          <w:p w14:paraId="20BE14B4" w14:textId="5436DB1D" w:rsidR="009C11FE" w:rsidRDefault="009C11FE"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373D244D" w14:textId="4C0B55F2" w:rsidR="009C11FE" w:rsidRDefault="000B459F" w:rsidP="002200FD">
            <w:pPr>
              <w:jc w:val="both"/>
              <w:rPr>
                <w:rFonts w:ascii="Arial" w:hAnsi="Arial"/>
                <w:spacing w:val="-2"/>
                <w:sz w:val="18"/>
                <w:szCs w:val="18"/>
              </w:rPr>
            </w:pPr>
            <w:r w:rsidRPr="000B459F">
              <w:rPr>
                <w:rFonts w:ascii="Arial" w:hAnsi="Arial"/>
                <w:spacing w:val="-2"/>
                <w:sz w:val="18"/>
                <w:szCs w:val="18"/>
              </w:rPr>
              <w:t>What is the acceptance criterion for LFM recovery</w:t>
            </w:r>
            <w:r w:rsidR="00702ABF">
              <w:rPr>
                <w:rFonts w:ascii="Arial" w:hAnsi="Arial"/>
                <w:spacing w:val="-2"/>
                <w:sz w:val="18"/>
                <w:szCs w:val="18"/>
              </w:rPr>
              <w:t xml:space="preserve"> (accuracy)</w:t>
            </w:r>
            <w:r w:rsidRPr="000B459F">
              <w:rPr>
                <w:rFonts w:ascii="Arial" w:hAnsi="Arial"/>
                <w:spacing w:val="-2"/>
                <w:sz w:val="18"/>
                <w:szCs w:val="18"/>
              </w:rPr>
              <w:t>?</w:t>
            </w:r>
            <w:r w:rsidRPr="000B459F" w:rsidDel="000B459F">
              <w:rPr>
                <w:rFonts w:ascii="Arial" w:hAnsi="Arial"/>
                <w:spacing w:val="-2"/>
                <w:sz w:val="18"/>
                <w:szCs w:val="18"/>
              </w:rPr>
              <w:t xml:space="preserve"> </w:t>
            </w:r>
            <w:r w:rsidR="003B6E40" w:rsidRPr="003B6E40">
              <w:rPr>
                <w:rFonts w:ascii="Arial" w:hAnsi="Arial"/>
                <w:spacing w:val="-2"/>
                <w:sz w:val="18"/>
                <w:szCs w:val="18"/>
              </w:rPr>
              <w:t>[SM 3020 B</w:t>
            </w:r>
            <w:r>
              <w:rPr>
                <w:rFonts w:ascii="Arial" w:hAnsi="Arial"/>
                <w:spacing w:val="-2"/>
                <w:sz w:val="18"/>
                <w:szCs w:val="18"/>
              </w:rPr>
              <w:t>-</w:t>
            </w:r>
            <w:r w:rsidR="00BA2FB2">
              <w:rPr>
                <w:rFonts w:ascii="Arial" w:hAnsi="Arial"/>
                <w:spacing w:val="-2"/>
                <w:sz w:val="18"/>
                <w:szCs w:val="18"/>
              </w:rPr>
              <w:t>2021</w:t>
            </w:r>
            <w:r w:rsidR="003B6E40" w:rsidRPr="003B6E40">
              <w:rPr>
                <w:rFonts w:ascii="Arial" w:hAnsi="Arial"/>
                <w:spacing w:val="-2"/>
                <w:sz w:val="18"/>
                <w:szCs w:val="18"/>
              </w:rPr>
              <w:t xml:space="preserve"> (</w:t>
            </w:r>
            <w:r>
              <w:rPr>
                <w:rFonts w:ascii="Arial" w:hAnsi="Arial"/>
                <w:spacing w:val="-2"/>
                <w:sz w:val="18"/>
                <w:szCs w:val="18"/>
              </w:rPr>
              <w:t>7</w:t>
            </w:r>
            <w:r w:rsidR="003B6E40" w:rsidRPr="003B6E40">
              <w:rPr>
                <w:rFonts w:ascii="Arial" w:hAnsi="Arial"/>
                <w:spacing w:val="-2"/>
                <w:sz w:val="18"/>
                <w:szCs w:val="18"/>
              </w:rPr>
              <w:t xml:space="preserve">)]  </w:t>
            </w:r>
          </w:p>
          <w:p w14:paraId="16F9C258" w14:textId="77777777" w:rsidR="00977911" w:rsidRDefault="00977911" w:rsidP="002200FD">
            <w:pPr>
              <w:jc w:val="both"/>
              <w:rPr>
                <w:rFonts w:ascii="Arial" w:hAnsi="Arial"/>
                <w:spacing w:val="-2"/>
                <w:sz w:val="18"/>
                <w:szCs w:val="18"/>
              </w:rPr>
            </w:pPr>
          </w:p>
          <w:p w14:paraId="53FD19A1" w14:textId="77777777" w:rsidR="00977911" w:rsidRDefault="00977911" w:rsidP="002200FD">
            <w:pPr>
              <w:jc w:val="both"/>
              <w:rPr>
                <w:rFonts w:ascii="Arial" w:hAnsi="Arial"/>
                <w:b/>
                <w:bCs/>
                <w:spacing w:val="-2"/>
                <w:sz w:val="18"/>
                <w:szCs w:val="18"/>
              </w:rPr>
            </w:pPr>
            <w:r>
              <w:rPr>
                <w:rFonts w:ascii="Arial" w:hAnsi="Arial"/>
                <w:b/>
                <w:bCs/>
                <w:spacing w:val="-2"/>
                <w:sz w:val="18"/>
                <w:szCs w:val="18"/>
              </w:rPr>
              <w:t>Answer:</w:t>
            </w:r>
          </w:p>
          <w:p w14:paraId="5683CF5A" w14:textId="77777777" w:rsidR="008B3EE1" w:rsidRDefault="008B3EE1" w:rsidP="002200FD">
            <w:pPr>
              <w:jc w:val="both"/>
              <w:rPr>
                <w:rFonts w:ascii="Arial" w:hAnsi="Arial"/>
                <w:b/>
                <w:bCs/>
                <w:spacing w:val="-2"/>
                <w:sz w:val="18"/>
                <w:szCs w:val="18"/>
              </w:rPr>
            </w:pPr>
          </w:p>
          <w:p w14:paraId="0EBDD0CB" w14:textId="77777777" w:rsidR="006E600E" w:rsidRDefault="006E600E" w:rsidP="002200FD">
            <w:pPr>
              <w:jc w:val="both"/>
              <w:rPr>
                <w:rFonts w:ascii="Arial" w:hAnsi="Arial"/>
                <w:b/>
                <w:bCs/>
                <w:spacing w:val="-2"/>
                <w:sz w:val="18"/>
                <w:szCs w:val="18"/>
              </w:rPr>
            </w:pPr>
          </w:p>
          <w:p w14:paraId="372CFA29" w14:textId="1EDED33B" w:rsidR="006E600E" w:rsidRPr="00DE68F4" w:rsidRDefault="006E600E" w:rsidP="002200FD">
            <w:pPr>
              <w:jc w:val="both"/>
              <w:rPr>
                <w:rFonts w:ascii="Arial" w:hAnsi="Arial"/>
                <w:b/>
                <w:bCs/>
                <w:spacing w:val="-2"/>
                <w:sz w:val="18"/>
                <w:szCs w:val="18"/>
              </w:rPr>
            </w:pPr>
          </w:p>
        </w:tc>
        <w:tc>
          <w:tcPr>
            <w:tcW w:w="450" w:type="dxa"/>
            <w:shd w:val="clear" w:color="auto" w:fill="D9D9D9"/>
            <w:noWrap/>
            <w:vAlign w:val="center"/>
          </w:tcPr>
          <w:p w14:paraId="5385CD49" w14:textId="77777777" w:rsidR="009C11FE" w:rsidRPr="00A0149B" w:rsidRDefault="009C11FE" w:rsidP="00560E41">
            <w:pPr>
              <w:rPr>
                <w:rFonts w:ascii="Arial" w:hAnsi="Arial" w:cs="Arial"/>
                <w:sz w:val="18"/>
                <w:szCs w:val="18"/>
              </w:rPr>
            </w:pPr>
          </w:p>
        </w:tc>
        <w:tc>
          <w:tcPr>
            <w:tcW w:w="450" w:type="dxa"/>
            <w:shd w:val="clear" w:color="auto" w:fill="auto"/>
            <w:noWrap/>
            <w:vAlign w:val="center"/>
          </w:tcPr>
          <w:p w14:paraId="4F2153EB" w14:textId="77777777" w:rsidR="009C11FE" w:rsidRPr="00A0149B" w:rsidRDefault="009C11FE" w:rsidP="00560E41">
            <w:pPr>
              <w:rPr>
                <w:rFonts w:ascii="Arial" w:hAnsi="Arial" w:cs="Arial"/>
                <w:sz w:val="18"/>
                <w:szCs w:val="18"/>
              </w:rPr>
            </w:pPr>
          </w:p>
        </w:tc>
        <w:tc>
          <w:tcPr>
            <w:tcW w:w="5040" w:type="dxa"/>
            <w:shd w:val="clear" w:color="auto" w:fill="auto"/>
            <w:vAlign w:val="center"/>
          </w:tcPr>
          <w:p w14:paraId="4C9D3583" w14:textId="12493F06" w:rsidR="009C11FE" w:rsidRPr="00A0149B" w:rsidRDefault="000B459F" w:rsidP="0039480B">
            <w:pPr>
              <w:jc w:val="both"/>
              <w:rPr>
                <w:rFonts w:ascii="Arial" w:hAnsi="Arial" w:cs="Arial"/>
                <w:sz w:val="18"/>
                <w:szCs w:val="18"/>
              </w:rPr>
            </w:pPr>
            <w:r w:rsidRPr="000B459F">
              <w:rPr>
                <w:rFonts w:ascii="Arial" w:hAnsi="Arial" w:cs="Arial"/>
                <w:sz w:val="18"/>
                <w:szCs w:val="18"/>
              </w:rPr>
              <w:t>If the</w:t>
            </w:r>
            <w:r w:rsidR="0039480B">
              <w:rPr>
                <w:rFonts w:ascii="Arial" w:hAnsi="Arial" w:cs="Arial"/>
                <w:sz w:val="18"/>
                <w:szCs w:val="18"/>
              </w:rPr>
              <w:t xml:space="preserve"> </w:t>
            </w:r>
            <w:r w:rsidRPr="000B459F">
              <w:rPr>
                <w:rFonts w:ascii="Arial" w:hAnsi="Arial" w:cs="Arial"/>
                <w:sz w:val="18"/>
                <w:szCs w:val="18"/>
              </w:rPr>
              <w:t>method does not provide limits, use the calculated preliminary</w:t>
            </w:r>
            <w:r w:rsidR="0039480B">
              <w:rPr>
                <w:rFonts w:ascii="Arial" w:hAnsi="Arial" w:cs="Arial"/>
                <w:sz w:val="18"/>
                <w:szCs w:val="18"/>
              </w:rPr>
              <w:t xml:space="preserve"> </w:t>
            </w:r>
            <w:r w:rsidRPr="000B459F">
              <w:rPr>
                <w:rFonts w:ascii="Arial" w:hAnsi="Arial" w:cs="Arial"/>
                <w:sz w:val="18"/>
                <w:szCs w:val="18"/>
              </w:rPr>
              <w:t>limits from the IDC (3020</w:t>
            </w:r>
            <w:r w:rsidR="00DB4451">
              <w:rPr>
                <w:rFonts w:ascii="Arial" w:hAnsi="Arial" w:cs="Arial"/>
                <w:sz w:val="18"/>
                <w:szCs w:val="18"/>
              </w:rPr>
              <w:t xml:space="preserve"> </w:t>
            </w:r>
            <w:r w:rsidRPr="000B459F">
              <w:rPr>
                <w:rFonts w:ascii="Arial" w:hAnsi="Arial" w:cs="Arial"/>
                <w:sz w:val="18"/>
                <w:szCs w:val="18"/>
              </w:rPr>
              <w:t>B.3). LFM control limits may be wider</w:t>
            </w:r>
            <w:r w:rsidR="0039480B">
              <w:rPr>
                <w:rFonts w:ascii="Arial" w:hAnsi="Arial" w:cs="Arial"/>
                <w:sz w:val="18"/>
                <w:szCs w:val="18"/>
              </w:rPr>
              <w:t xml:space="preserve"> </w:t>
            </w:r>
            <w:r w:rsidRPr="000B459F">
              <w:rPr>
                <w:rFonts w:ascii="Arial" w:hAnsi="Arial" w:cs="Arial"/>
                <w:sz w:val="18"/>
                <w:szCs w:val="18"/>
              </w:rPr>
              <w:t>than for LFB or LCS, and batch acceptance generally is not</w:t>
            </w:r>
            <w:r w:rsidR="0039480B">
              <w:rPr>
                <w:rFonts w:ascii="Arial" w:hAnsi="Arial" w:cs="Arial"/>
                <w:sz w:val="18"/>
                <w:szCs w:val="18"/>
              </w:rPr>
              <w:t xml:space="preserve"> </w:t>
            </w:r>
            <w:r w:rsidRPr="000B459F">
              <w:rPr>
                <w:rFonts w:ascii="Arial" w:hAnsi="Arial" w:cs="Arial"/>
                <w:sz w:val="18"/>
                <w:szCs w:val="18"/>
              </w:rPr>
              <w:t>contingent upon LFM results.</w:t>
            </w:r>
          </w:p>
        </w:tc>
      </w:tr>
      <w:tr w:rsidR="00E047A0" w:rsidRPr="00A0149B" w14:paraId="6C113D88" w14:textId="77777777" w:rsidTr="006E600E">
        <w:trPr>
          <w:trHeight w:val="2240"/>
        </w:trPr>
        <w:tc>
          <w:tcPr>
            <w:tcW w:w="442" w:type="dxa"/>
            <w:shd w:val="clear" w:color="auto" w:fill="auto"/>
            <w:noWrap/>
            <w:vAlign w:val="center"/>
          </w:tcPr>
          <w:p w14:paraId="0C28A936" w14:textId="5780CF03" w:rsidR="008C5BB1" w:rsidRDefault="008C5BB1"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4A89F98D" w14:textId="34DD4CD8" w:rsidR="008C5BB1" w:rsidRDefault="00EE0767" w:rsidP="002200FD">
            <w:pPr>
              <w:jc w:val="both"/>
              <w:rPr>
                <w:rFonts w:ascii="Arial" w:hAnsi="Arial"/>
                <w:spacing w:val="-2"/>
                <w:sz w:val="18"/>
                <w:szCs w:val="18"/>
              </w:rPr>
            </w:pPr>
            <w:r w:rsidRPr="00EE0767">
              <w:rPr>
                <w:rFonts w:ascii="Arial" w:hAnsi="Arial"/>
                <w:spacing w:val="-2"/>
                <w:sz w:val="18"/>
                <w:szCs w:val="18"/>
              </w:rPr>
              <w:t>What corrective action does the</w:t>
            </w:r>
            <w:r w:rsidR="00B60CB2">
              <w:rPr>
                <w:rFonts w:ascii="Arial" w:hAnsi="Arial"/>
                <w:spacing w:val="-2"/>
                <w:sz w:val="18"/>
                <w:szCs w:val="18"/>
              </w:rPr>
              <w:t xml:space="preserve"> laboratory take if the LFM</w:t>
            </w:r>
            <w:r w:rsidRPr="00EE0767">
              <w:rPr>
                <w:rFonts w:ascii="Arial" w:hAnsi="Arial"/>
                <w:spacing w:val="-2"/>
                <w:sz w:val="18"/>
                <w:szCs w:val="18"/>
              </w:rPr>
              <w:t xml:space="preserve"> results are outside of established control limits for </w:t>
            </w:r>
            <w:r w:rsidR="00B60CB2">
              <w:rPr>
                <w:rFonts w:ascii="Arial" w:hAnsi="Arial"/>
                <w:spacing w:val="-2"/>
                <w:sz w:val="18"/>
                <w:szCs w:val="18"/>
              </w:rPr>
              <w:t>accuracy</w:t>
            </w:r>
            <w:r w:rsidRPr="00EE0767">
              <w:rPr>
                <w:rFonts w:ascii="Arial" w:hAnsi="Arial"/>
                <w:spacing w:val="-2"/>
                <w:sz w:val="18"/>
                <w:szCs w:val="18"/>
              </w:rPr>
              <w:t xml:space="preserve">?  [15A NCAC </w:t>
            </w:r>
            <w:r w:rsidR="00C6712F">
              <w:rPr>
                <w:rFonts w:ascii="Arial" w:hAnsi="Arial"/>
                <w:spacing w:val="-2"/>
                <w:sz w:val="18"/>
                <w:szCs w:val="18"/>
              </w:rPr>
              <w:t>0</w:t>
            </w:r>
            <w:r w:rsidRPr="00EE0767">
              <w:rPr>
                <w:rFonts w:ascii="Arial" w:hAnsi="Arial"/>
                <w:spacing w:val="-2"/>
                <w:sz w:val="18"/>
                <w:szCs w:val="18"/>
              </w:rPr>
              <w:t>2H .0805 (a) (7) (</w:t>
            </w:r>
            <w:r w:rsidR="005D24EF">
              <w:rPr>
                <w:rFonts w:ascii="Arial" w:hAnsi="Arial"/>
                <w:spacing w:val="-2"/>
                <w:sz w:val="18"/>
                <w:szCs w:val="18"/>
              </w:rPr>
              <w:t>B</w:t>
            </w:r>
            <w:r w:rsidRPr="00EE0767">
              <w:rPr>
                <w:rFonts w:ascii="Arial" w:hAnsi="Arial"/>
                <w:spacing w:val="-2"/>
                <w:sz w:val="18"/>
                <w:szCs w:val="18"/>
              </w:rPr>
              <w:t>)]</w:t>
            </w:r>
          </w:p>
          <w:p w14:paraId="4E5CAF13" w14:textId="77777777" w:rsidR="00977911" w:rsidRDefault="00977911" w:rsidP="002200FD">
            <w:pPr>
              <w:jc w:val="both"/>
              <w:rPr>
                <w:rFonts w:ascii="Arial" w:hAnsi="Arial"/>
                <w:spacing w:val="-2"/>
                <w:sz w:val="18"/>
                <w:szCs w:val="18"/>
              </w:rPr>
            </w:pPr>
          </w:p>
          <w:p w14:paraId="44DDE513" w14:textId="77777777" w:rsidR="00977911" w:rsidRDefault="00977911" w:rsidP="002200FD">
            <w:pPr>
              <w:jc w:val="both"/>
              <w:rPr>
                <w:rFonts w:ascii="Arial" w:hAnsi="Arial"/>
                <w:b/>
                <w:bCs/>
                <w:spacing w:val="-2"/>
                <w:sz w:val="18"/>
                <w:szCs w:val="18"/>
              </w:rPr>
            </w:pPr>
            <w:r>
              <w:rPr>
                <w:rFonts w:ascii="Arial" w:hAnsi="Arial"/>
                <w:b/>
                <w:bCs/>
                <w:spacing w:val="-2"/>
                <w:sz w:val="18"/>
                <w:szCs w:val="18"/>
              </w:rPr>
              <w:t>Answer:</w:t>
            </w:r>
          </w:p>
          <w:p w14:paraId="00D56141" w14:textId="77777777" w:rsidR="006E600E" w:rsidRDefault="006E600E" w:rsidP="002200FD">
            <w:pPr>
              <w:jc w:val="both"/>
              <w:rPr>
                <w:rFonts w:ascii="Arial" w:hAnsi="Arial"/>
                <w:b/>
                <w:bCs/>
                <w:spacing w:val="-2"/>
                <w:sz w:val="18"/>
                <w:szCs w:val="18"/>
              </w:rPr>
            </w:pPr>
          </w:p>
          <w:p w14:paraId="5748ACD6" w14:textId="77777777" w:rsidR="006E600E" w:rsidRDefault="006E600E" w:rsidP="002200FD">
            <w:pPr>
              <w:jc w:val="both"/>
              <w:rPr>
                <w:rFonts w:ascii="Arial" w:hAnsi="Arial"/>
                <w:b/>
                <w:bCs/>
                <w:spacing w:val="-2"/>
                <w:sz w:val="18"/>
                <w:szCs w:val="18"/>
              </w:rPr>
            </w:pPr>
          </w:p>
          <w:p w14:paraId="2A48CAEB" w14:textId="77777777" w:rsidR="006E600E" w:rsidRDefault="006E600E" w:rsidP="002200FD">
            <w:pPr>
              <w:jc w:val="both"/>
              <w:rPr>
                <w:rFonts w:ascii="Arial" w:hAnsi="Arial"/>
                <w:b/>
                <w:bCs/>
                <w:spacing w:val="-2"/>
                <w:sz w:val="18"/>
                <w:szCs w:val="18"/>
              </w:rPr>
            </w:pPr>
          </w:p>
          <w:p w14:paraId="439BF8D3" w14:textId="77777777" w:rsidR="006E600E" w:rsidRDefault="006E600E" w:rsidP="002200FD">
            <w:pPr>
              <w:jc w:val="both"/>
              <w:rPr>
                <w:rFonts w:ascii="Arial" w:hAnsi="Arial"/>
                <w:b/>
                <w:bCs/>
                <w:spacing w:val="-2"/>
                <w:sz w:val="18"/>
                <w:szCs w:val="18"/>
              </w:rPr>
            </w:pPr>
          </w:p>
          <w:p w14:paraId="0EF03D5C" w14:textId="7AC2FF83" w:rsidR="006E600E" w:rsidRPr="00DE68F4" w:rsidRDefault="006E600E" w:rsidP="002200FD">
            <w:pPr>
              <w:jc w:val="both"/>
              <w:rPr>
                <w:rFonts w:ascii="Arial" w:hAnsi="Arial"/>
                <w:b/>
                <w:bCs/>
                <w:spacing w:val="-2"/>
                <w:sz w:val="18"/>
                <w:szCs w:val="18"/>
              </w:rPr>
            </w:pPr>
          </w:p>
        </w:tc>
        <w:tc>
          <w:tcPr>
            <w:tcW w:w="450" w:type="dxa"/>
            <w:shd w:val="clear" w:color="auto" w:fill="D9D9D9"/>
            <w:noWrap/>
            <w:vAlign w:val="center"/>
          </w:tcPr>
          <w:p w14:paraId="316EA380" w14:textId="77777777" w:rsidR="008C5BB1" w:rsidRPr="00A0149B" w:rsidRDefault="008C5BB1" w:rsidP="00560E41">
            <w:pPr>
              <w:rPr>
                <w:rFonts w:ascii="Arial" w:hAnsi="Arial" w:cs="Arial"/>
                <w:sz w:val="18"/>
                <w:szCs w:val="18"/>
              </w:rPr>
            </w:pPr>
          </w:p>
        </w:tc>
        <w:tc>
          <w:tcPr>
            <w:tcW w:w="450" w:type="dxa"/>
            <w:shd w:val="clear" w:color="auto" w:fill="auto"/>
            <w:noWrap/>
            <w:vAlign w:val="center"/>
          </w:tcPr>
          <w:p w14:paraId="7C833E5D" w14:textId="77777777" w:rsidR="008C5BB1" w:rsidRPr="00A0149B" w:rsidRDefault="008C5BB1" w:rsidP="00560E41">
            <w:pPr>
              <w:rPr>
                <w:rFonts w:ascii="Arial" w:hAnsi="Arial" w:cs="Arial"/>
                <w:sz w:val="18"/>
                <w:szCs w:val="18"/>
              </w:rPr>
            </w:pPr>
          </w:p>
        </w:tc>
        <w:tc>
          <w:tcPr>
            <w:tcW w:w="5040" w:type="dxa"/>
            <w:shd w:val="clear" w:color="auto" w:fill="auto"/>
            <w:vAlign w:val="center"/>
          </w:tcPr>
          <w:p w14:paraId="59FA22AD" w14:textId="1D2D7E5B" w:rsidR="001B1161" w:rsidRPr="00A0149B" w:rsidRDefault="0039480B" w:rsidP="00D777A8">
            <w:pPr>
              <w:jc w:val="both"/>
              <w:rPr>
                <w:rFonts w:ascii="Arial" w:hAnsi="Arial" w:cs="Arial"/>
                <w:sz w:val="18"/>
                <w:szCs w:val="18"/>
              </w:rPr>
            </w:pPr>
            <w:r w:rsidRPr="00DE68F4">
              <w:rPr>
                <w:rFonts w:ascii="Arial" w:hAnsi="Arial" w:cs="Arial"/>
                <w:bCs/>
                <w:sz w:val="18"/>
                <w:szCs w:val="18"/>
              </w:rPr>
              <w:t>Evaluate LFM results for percent recovery; if they are not</w:t>
            </w:r>
            <w:r>
              <w:rPr>
                <w:rFonts w:ascii="Arial" w:hAnsi="Arial" w:cs="Arial"/>
                <w:bCs/>
                <w:sz w:val="18"/>
                <w:szCs w:val="18"/>
              </w:rPr>
              <w:t xml:space="preserve"> </w:t>
            </w:r>
            <w:r w:rsidRPr="00DE68F4">
              <w:rPr>
                <w:rFonts w:ascii="Arial" w:hAnsi="Arial" w:cs="Arial"/>
                <w:bCs/>
                <w:sz w:val="18"/>
                <w:szCs w:val="18"/>
              </w:rPr>
              <w:t>within control limits, then take corrective action to rectify the</w:t>
            </w:r>
            <w:r>
              <w:rPr>
                <w:rFonts w:ascii="Arial" w:hAnsi="Arial" w:cs="Arial"/>
                <w:bCs/>
                <w:sz w:val="18"/>
                <w:szCs w:val="18"/>
              </w:rPr>
              <w:t xml:space="preserve"> </w:t>
            </w:r>
            <w:r w:rsidRPr="00DE68F4">
              <w:rPr>
                <w:rFonts w:ascii="Arial" w:hAnsi="Arial" w:cs="Arial"/>
                <w:bCs/>
                <w:sz w:val="18"/>
                <w:szCs w:val="18"/>
              </w:rPr>
              <w:t>matrix effect, use another method, use the method of standard</w:t>
            </w:r>
            <w:r>
              <w:rPr>
                <w:rFonts w:ascii="Arial" w:hAnsi="Arial" w:cs="Arial"/>
                <w:bCs/>
                <w:sz w:val="18"/>
                <w:szCs w:val="18"/>
              </w:rPr>
              <w:t xml:space="preserve"> </w:t>
            </w:r>
            <w:r w:rsidRPr="00DE68F4">
              <w:rPr>
                <w:rFonts w:ascii="Arial" w:hAnsi="Arial" w:cs="Arial"/>
                <w:bCs/>
                <w:sz w:val="18"/>
                <w:szCs w:val="18"/>
              </w:rPr>
              <w:t>addition, or flag the data if reported.</w:t>
            </w:r>
          </w:p>
        </w:tc>
      </w:tr>
      <w:tr w:rsidR="0039480B" w:rsidRPr="00A0149B" w14:paraId="4AE768F8" w14:textId="77777777" w:rsidTr="00E047A0">
        <w:trPr>
          <w:trHeight w:val="264"/>
        </w:trPr>
        <w:tc>
          <w:tcPr>
            <w:tcW w:w="442" w:type="dxa"/>
            <w:shd w:val="clear" w:color="auto" w:fill="auto"/>
            <w:noWrap/>
            <w:vAlign w:val="center"/>
          </w:tcPr>
          <w:p w14:paraId="5B6D2AA1" w14:textId="77777777" w:rsidR="0039480B" w:rsidRDefault="0039480B"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0609591B" w14:textId="5E017293" w:rsidR="0039480B" w:rsidRDefault="00E92AD1" w:rsidP="002200FD">
            <w:pPr>
              <w:jc w:val="both"/>
              <w:rPr>
                <w:rFonts w:ascii="Arial" w:hAnsi="Arial"/>
                <w:spacing w:val="-2"/>
                <w:sz w:val="18"/>
                <w:szCs w:val="18"/>
              </w:rPr>
            </w:pPr>
            <w:r w:rsidRPr="00E92AD1">
              <w:rPr>
                <w:rFonts w:ascii="Arial" w:hAnsi="Arial"/>
                <w:spacing w:val="-2"/>
                <w:sz w:val="18"/>
                <w:szCs w:val="18"/>
              </w:rPr>
              <w:t xml:space="preserve">Is a sample duplicate or Laboratory Fortified Matrix Duplicate (LFMD) analyzed with each </w:t>
            </w:r>
            <w:r w:rsidR="00084F4A">
              <w:rPr>
                <w:rFonts w:ascii="Arial" w:hAnsi="Arial"/>
                <w:spacing w:val="-2"/>
                <w:sz w:val="18"/>
                <w:szCs w:val="18"/>
              </w:rPr>
              <w:t>sample set or on a 5% basis, whichever is more frequent</w:t>
            </w:r>
            <w:r w:rsidRPr="00E92AD1">
              <w:rPr>
                <w:rFonts w:ascii="Arial" w:hAnsi="Arial"/>
                <w:spacing w:val="-2"/>
                <w:sz w:val="18"/>
                <w:szCs w:val="18"/>
              </w:rPr>
              <w:t>?</w:t>
            </w:r>
            <w:r>
              <w:rPr>
                <w:rFonts w:ascii="Arial" w:hAnsi="Arial"/>
                <w:spacing w:val="-2"/>
                <w:sz w:val="18"/>
                <w:szCs w:val="18"/>
              </w:rPr>
              <w:t xml:space="preserve"> [SM 3020 B-</w:t>
            </w:r>
            <w:r w:rsidR="00BA2FB2">
              <w:rPr>
                <w:rFonts w:ascii="Arial" w:hAnsi="Arial"/>
                <w:spacing w:val="-2"/>
                <w:sz w:val="18"/>
                <w:szCs w:val="18"/>
              </w:rPr>
              <w:t>2021</w:t>
            </w:r>
            <w:r>
              <w:rPr>
                <w:rFonts w:ascii="Arial" w:hAnsi="Arial"/>
                <w:spacing w:val="-2"/>
                <w:sz w:val="18"/>
                <w:szCs w:val="18"/>
              </w:rPr>
              <w:t xml:space="preserve"> (8)]</w:t>
            </w:r>
          </w:p>
        </w:tc>
        <w:tc>
          <w:tcPr>
            <w:tcW w:w="450" w:type="dxa"/>
            <w:shd w:val="clear" w:color="auto" w:fill="auto"/>
            <w:noWrap/>
            <w:vAlign w:val="center"/>
          </w:tcPr>
          <w:p w14:paraId="2FAC0287" w14:textId="77777777" w:rsidR="0039480B" w:rsidRPr="00A0149B" w:rsidRDefault="0039480B" w:rsidP="00560E41">
            <w:pPr>
              <w:rPr>
                <w:rFonts w:ascii="Arial" w:hAnsi="Arial" w:cs="Arial"/>
                <w:sz w:val="18"/>
                <w:szCs w:val="18"/>
              </w:rPr>
            </w:pPr>
          </w:p>
        </w:tc>
        <w:tc>
          <w:tcPr>
            <w:tcW w:w="450" w:type="dxa"/>
            <w:shd w:val="clear" w:color="auto" w:fill="auto"/>
            <w:noWrap/>
            <w:vAlign w:val="center"/>
          </w:tcPr>
          <w:p w14:paraId="74E9C4D7" w14:textId="77777777" w:rsidR="0039480B" w:rsidRPr="00A0149B" w:rsidRDefault="0039480B" w:rsidP="00560E41">
            <w:pPr>
              <w:rPr>
                <w:rFonts w:ascii="Arial" w:hAnsi="Arial" w:cs="Arial"/>
                <w:sz w:val="18"/>
                <w:szCs w:val="18"/>
              </w:rPr>
            </w:pPr>
          </w:p>
        </w:tc>
        <w:tc>
          <w:tcPr>
            <w:tcW w:w="5040" w:type="dxa"/>
            <w:shd w:val="clear" w:color="auto" w:fill="auto"/>
            <w:vAlign w:val="center"/>
          </w:tcPr>
          <w:p w14:paraId="4731571A" w14:textId="1EB8D7CE" w:rsidR="0039480B" w:rsidRPr="003B6E40" w:rsidRDefault="00E92AD1" w:rsidP="005E739C">
            <w:pPr>
              <w:jc w:val="both"/>
              <w:rPr>
                <w:rFonts w:ascii="Arial" w:hAnsi="Arial" w:cs="Arial"/>
                <w:sz w:val="18"/>
                <w:szCs w:val="18"/>
              </w:rPr>
            </w:pPr>
            <w:r w:rsidRPr="00E92AD1">
              <w:rPr>
                <w:rFonts w:ascii="Arial" w:hAnsi="Arial" w:cs="Arial"/>
                <w:sz w:val="18"/>
                <w:szCs w:val="18"/>
              </w:rPr>
              <w:t>Duplicate samples are analyzed to estimate precision. If an</w:t>
            </w:r>
            <w:r>
              <w:rPr>
                <w:rFonts w:ascii="Arial" w:hAnsi="Arial" w:cs="Arial"/>
                <w:sz w:val="18"/>
                <w:szCs w:val="18"/>
              </w:rPr>
              <w:t xml:space="preserve"> </w:t>
            </w:r>
            <w:r w:rsidRPr="00E92AD1">
              <w:rPr>
                <w:rFonts w:ascii="Arial" w:hAnsi="Arial" w:cs="Arial"/>
                <w:sz w:val="18"/>
                <w:szCs w:val="18"/>
              </w:rPr>
              <w:t>analyte is rarely detected in a matrix type, use an LFM duplicate.</w:t>
            </w:r>
            <w:r w:rsidR="00084F4A">
              <w:rPr>
                <w:rFonts w:ascii="Arial" w:hAnsi="Arial" w:cs="Arial"/>
                <w:sz w:val="18"/>
                <w:szCs w:val="18"/>
              </w:rPr>
              <w:t xml:space="preserve"> </w:t>
            </w:r>
            <w:r w:rsidR="00084F4A" w:rsidRPr="00084F4A">
              <w:rPr>
                <w:rFonts w:ascii="Arial" w:hAnsi="Arial" w:cs="Arial"/>
                <w:sz w:val="18"/>
                <w:szCs w:val="18"/>
              </w:rPr>
              <w:t>As a minimum, include one</w:t>
            </w:r>
            <w:r w:rsidR="00084F4A">
              <w:rPr>
                <w:rFonts w:ascii="Arial" w:hAnsi="Arial" w:cs="Arial"/>
                <w:sz w:val="18"/>
                <w:szCs w:val="18"/>
              </w:rPr>
              <w:t xml:space="preserve"> </w:t>
            </w:r>
            <w:r w:rsidR="00084F4A" w:rsidRPr="00084F4A">
              <w:rPr>
                <w:rFonts w:ascii="Arial" w:hAnsi="Arial" w:cs="Arial"/>
                <w:sz w:val="18"/>
                <w:szCs w:val="18"/>
              </w:rPr>
              <w:t>duplicate sample or one LFM duplicate with each sample set</w:t>
            </w:r>
            <w:r w:rsidR="00084F4A">
              <w:rPr>
                <w:rFonts w:ascii="Arial" w:hAnsi="Arial" w:cs="Arial"/>
                <w:sz w:val="18"/>
                <w:szCs w:val="18"/>
              </w:rPr>
              <w:t xml:space="preserve"> </w:t>
            </w:r>
            <w:r w:rsidR="00084F4A" w:rsidRPr="00084F4A">
              <w:rPr>
                <w:rFonts w:ascii="Arial" w:hAnsi="Arial" w:cs="Arial"/>
                <w:sz w:val="18"/>
                <w:szCs w:val="18"/>
              </w:rPr>
              <w:t>(batch) or on a 5% basis, whichever is more frequent, and</w:t>
            </w:r>
            <w:r w:rsidR="005E739C">
              <w:rPr>
                <w:rFonts w:ascii="Arial" w:hAnsi="Arial" w:cs="Arial"/>
                <w:sz w:val="18"/>
                <w:szCs w:val="18"/>
              </w:rPr>
              <w:t xml:space="preserve"> </w:t>
            </w:r>
            <w:r w:rsidR="00084F4A" w:rsidRPr="00084F4A">
              <w:rPr>
                <w:rFonts w:ascii="Arial" w:hAnsi="Arial" w:cs="Arial"/>
                <w:sz w:val="18"/>
                <w:szCs w:val="18"/>
              </w:rPr>
              <w:t>process it independently through the entire sample preparation</w:t>
            </w:r>
            <w:r w:rsidR="00084F4A">
              <w:rPr>
                <w:rFonts w:ascii="Arial" w:hAnsi="Arial" w:cs="Arial"/>
                <w:sz w:val="18"/>
                <w:szCs w:val="18"/>
              </w:rPr>
              <w:t xml:space="preserve"> </w:t>
            </w:r>
            <w:r w:rsidR="00084F4A" w:rsidRPr="00084F4A">
              <w:rPr>
                <w:rFonts w:ascii="Arial" w:hAnsi="Arial" w:cs="Arial"/>
                <w:sz w:val="18"/>
                <w:szCs w:val="18"/>
              </w:rPr>
              <w:t>and analysis.</w:t>
            </w:r>
          </w:p>
        </w:tc>
      </w:tr>
      <w:tr w:rsidR="00E047A0" w:rsidRPr="00A0149B" w14:paraId="71E9A63B" w14:textId="77777777" w:rsidTr="00E047A0">
        <w:trPr>
          <w:trHeight w:val="264"/>
        </w:trPr>
        <w:tc>
          <w:tcPr>
            <w:tcW w:w="442" w:type="dxa"/>
            <w:shd w:val="clear" w:color="auto" w:fill="auto"/>
            <w:noWrap/>
            <w:vAlign w:val="center"/>
          </w:tcPr>
          <w:p w14:paraId="6C727FD1" w14:textId="03927A03" w:rsidR="009C11FE" w:rsidRDefault="009C11FE"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6C2A65A8" w14:textId="2CCB561D" w:rsidR="007604B2" w:rsidRPr="007604B2" w:rsidRDefault="007604B2" w:rsidP="007604B2">
            <w:pPr>
              <w:rPr>
                <w:rFonts w:ascii="Arial" w:hAnsi="Arial"/>
                <w:spacing w:val="-2"/>
                <w:sz w:val="18"/>
                <w:szCs w:val="18"/>
              </w:rPr>
            </w:pPr>
            <w:r w:rsidRPr="007604B2">
              <w:rPr>
                <w:rFonts w:ascii="Arial" w:hAnsi="Arial"/>
                <w:spacing w:val="-2"/>
                <w:sz w:val="18"/>
                <w:szCs w:val="18"/>
              </w:rPr>
              <w:t xml:space="preserve">What acceptance criterion is used to evaluate precision? [SM </w:t>
            </w:r>
            <w:r w:rsidR="00702ABF">
              <w:rPr>
                <w:rFonts w:ascii="Arial" w:hAnsi="Arial"/>
                <w:spacing w:val="-2"/>
                <w:sz w:val="18"/>
                <w:szCs w:val="18"/>
              </w:rPr>
              <w:t>3020 B-</w:t>
            </w:r>
            <w:r w:rsidR="00BA2FB2">
              <w:rPr>
                <w:rFonts w:ascii="Arial" w:hAnsi="Arial"/>
                <w:spacing w:val="-2"/>
                <w:sz w:val="18"/>
                <w:szCs w:val="18"/>
              </w:rPr>
              <w:t>2021</w:t>
            </w:r>
            <w:r w:rsidR="00702ABF">
              <w:rPr>
                <w:rFonts w:ascii="Arial" w:hAnsi="Arial"/>
                <w:spacing w:val="-2"/>
                <w:sz w:val="18"/>
                <w:szCs w:val="18"/>
              </w:rPr>
              <w:t xml:space="preserve"> (8)</w:t>
            </w:r>
            <w:r w:rsidRPr="007604B2">
              <w:rPr>
                <w:rFonts w:ascii="Arial" w:hAnsi="Arial"/>
                <w:spacing w:val="-2"/>
                <w:sz w:val="18"/>
                <w:szCs w:val="18"/>
              </w:rPr>
              <w:t>]</w:t>
            </w:r>
          </w:p>
          <w:p w14:paraId="04D274E3" w14:textId="77777777" w:rsidR="007604B2" w:rsidRDefault="007604B2" w:rsidP="007604B2">
            <w:pPr>
              <w:jc w:val="both"/>
              <w:rPr>
                <w:rFonts w:ascii="Arial" w:hAnsi="Arial"/>
                <w:spacing w:val="-2"/>
                <w:sz w:val="18"/>
                <w:szCs w:val="18"/>
              </w:rPr>
            </w:pPr>
          </w:p>
          <w:p w14:paraId="5813C625" w14:textId="77777777" w:rsidR="009C11FE" w:rsidRDefault="007604B2" w:rsidP="007604B2">
            <w:pPr>
              <w:jc w:val="both"/>
              <w:rPr>
                <w:rFonts w:ascii="Arial" w:hAnsi="Arial"/>
                <w:b/>
                <w:bCs/>
                <w:spacing w:val="-2"/>
                <w:sz w:val="18"/>
                <w:szCs w:val="18"/>
              </w:rPr>
            </w:pPr>
            <w:r w:rsidRPr="00DE68F4">
              <w:rPr>
                <w:rFonts w:ascii="Arial" w:hAnsi="Arial"/>
                <w:b/>
                <w:bCs/>
                <w:spacing w:val="-2"/>
                <w:sz w:val="18"/>
                <w:szCs w:val="18"/>
              </w:rPr>
              <w:t>Answer:</w:t>
            </w:r>
          </w:p>
          <w:p w14:paraId="341D77ED" w14:textId="77777777" w:rsidR="00AD1958" w:rsidRDefault="00AD1958" w:rsidP="007604B2">
            <w:pPr>
              <w:jc w:val="both"/>
              <w:rPr>
                <w:rFonts w:ascii="Arial" w:hAnsi="Arial"/>
                <w:b/>
                <w:bCs/>
                <w:spacing w:val="-2"/>
                <w:sz w:val="18"/>
                <w:szCs w:val="18"/>
              </w:rPr>
            </w:pPr>
          </w:p>
          <w:p w14:paraId="59CDE2D4" w14:textId="77777777" w:rsidR="00AD1958" w:rsidRDefault="00AD1958" w:rsidP="007604B2">
            <w:pPr>
              <w:jc w:val="both"/>
              <w:rPr>
                <w:rFonts w:ascii="Arial" w:hAnsi="Arial"/>
                <w:b/>
                <w:bCs/>
                <w:spacing w:val="-2"/>
                <w:sz w:val="18"/>
                <w:szCs w:val="18"/>
              </w:rPr>
            </w:pPr>
          </w:p>
          <w:p w14:paraId="7F9E670A" w14:textId="5D9EE0A8" w:rsidR="00AD1958" w:rsidRPr="00DE68F4" w:rsidRDefault="00AD1958" w:rsidP="007604B2">
            <w:pPr>
              <w:jc w:val="both"/>
              <w:rPr>
                <w:rFonts w:ascii="Arial" w:hAnsi="Arial"/>
                <w:b/>
                <w:bCs/>
                <w:spacing w:val="-2"/>
                <w:sz w:val="18"/>
                <w:szCs w:val="18"/>
              </w:rPr>
            </w:pPr>
          </w:p>
        </w:tc>
        <w:tc>
          <w:tcPr>
            <w:tcW w:w="450" w:type="dxa"/>
            <w:shd w:val="clear" w:color="auto" w:fill="D9D9D9"/>
            <w:noWrap/>
            <w:vAlign w:val="center"/>
          </w:tcPr>
          <w:p w14:paraId="7AE3DD0C" w14:textId="77777777" w:rsidR="009C11FE" w:rsidRPr="00A0149B" w:rsidRDefault="009C11FE" w:rsidP="00560E41">
            <w:pPr>
              <w:rPr>
                <w:rFonts w:ascii="Arial" w:hAnsi="Arial" w:cs="Arial"/>
                <w:sz w:val="18"/>
                <w:szCs w:val="18"/>
              </w:rPr>
            </w:pPr>
          </w:p>
        </w:tc>
        <w:tc>
          <w:tcPr>
            <w:tcW w:w="450" w:type="dxa"/>
            <w:shd w:val="clear" w:color="auto" w:fill="auto"/>
            <w:noWrap/>
            <w:vAlign w:val="center"/>
          </w:tcPr>
          <w:p w14:paraId="12A3FD4A" w14:textId="77777777" w:rsidR="009C11FE" w:rsidRPr="00A0149B" w:rsidRDefault="009C11FE" w:rsidP="00560E41">
            <w:pPr>
              <w:rPr>
                <w:rFonts w:ascii="Arial" w:hAnsi="Arial" w:cs="Arial"/>
                <w:sz w:val="18"/>
                <w:szCs w:val="18"/>
              </w:rPr>
            </w:pPr>
          </w:p>
        </w:tc>
        <w:tc>
          <w:tcPr>
            <w:tcW w:w="5040" w:type="dxa"/>
            <w:shd w:val="clear" w:color="auto" w:fill="auto"/>
            <w:vAlign w:val="center"/>
          </w:tcPr>
          <w:p w14:paraId="3838B0F6" w14:textId="3A714417" w:rsidR="009C11FE" w:rsidRPr="00A0149B" w:rsidRDefault="00621F9C" w:rsidP="00621F9C">
            <w:pPr>
              <w:jc w:val="both"/>
              <w:rPr>
                <w:rFonts w:ascii="Arial" w:hAnsi="Arial" w:cs="Arial"/>
                <w:sz w:val="18"/>
                <w:szCs w:val="18"/>
              </w:rPr>
            </w:pPr>
            <w:r w:rsidRPr="00621F9C">
              <w:rPr>
                <w:rFonts w:ascii="Arial" w:hAnsi="Arial" w:cs="Arial"/>
                <w:sz w:val="18"/>
                <w:szCs w:val="18"/>
              </w:rPr>
              <w:t>When the value of one or both</w:t>
            </w:r>
            <w:r>
              <w:rPr>
                <w:rFonts w:ascii="Arial" w:hAnsi="Arial" w:cs="Arial"/>
                <w:sz w:val="18"/>
                <w:szCs w:val="18"/>
              </w:rPr>
              <w:t xml:space="preserve"> </w:t>
            </w:r>
            <w:r w:rsidRPr="00621F9C">
              <w:rPr>
                <w:rFonts w:ascii="Arial" w:hAnsi="Arial" w:cs="Arial"/>
                <w:sz w:val="18"/>
                <w:szCs w:val="18"/>
              </w:rPr>
              <w:t>duplicate</w:t>
            </w:r>
            <w:r>
              <w:rPr>
                <w:rFonts w:ascii="Arial" w:hAnsi="Arial" w:cs="Arial"/>
                <w:sz w:val="18"/>
                <w:szCs w:val="18"/>
              </w:rPr>
              <w:t xml:space="preserve"> </w:t>
            </w:r>
            <w:r w:rsidRPr="00621F9C">
              <w:rPr>
                <w:rFonts w:ascii="Arial" w:hAnsi="Arial" w:cs="Arial"/>
                <w:sz w:val="18"/>
                <w:szCs w:val="18"/>
              </w:rPr>
              <w:t xml:space="preserve">samples is </w:t>
            </w:r>
            <w:r>
              <w:rPr>
                <w:rFonts w:ascii="Arial" w:hAnsi="Arial" w:cs="Arial"/>
                <w:sz w:val="18"/>
                <w:szCs w:val="18"/>
              </w:rPr>
              <w:t>≤5 X</w:t>
            </w:r>
            <w:r w:rsidRPr="00621F9C">
              <w:rPr>
                <w:rFonts w:ascii="Arial" w:hAnsi="Arial" w:cs="Arial"/>
                <w:sz w:val="18"/>
                <w:szCs w:val="18"/>
              </w:rPr>
              <w:t xml:space="preserve"> MRL, the laboratory may use the</w:t>
            </w:r>
            <w:r>
              <w:rPr>
                <w:rFonts w:ascii="Arial" w:hAnsi="Arial" w:cs="Arial"/>
                <w:sz w:val="18"/>
                <w:szCs w:val="18"/>
              </w:rPr>
              <w:t xml:space="preserve"> </w:t>
            </w:r>
            <w:r w:rsidRPr="00621F9C">
              <w:rPr>
                <w:rFonts w:ascii="Arial" w:hAnsi="Arial" w:cs="Arial"/>
                <w:sz w:val="18"/>
                <w:szCs w:val="18"/>
              </w:rPr>
              <w:t>MRL as the control limit for percent recovery, and the duplicate</w:t>
            </w:r>
            <w:r>
              <w:rPr>
                <w:rFonts w:ascii="Arial" w:hAnsi="Arial" w:cs="Arial"/>
                <w:sz w:val="18"/>
                <w:szCs w:val="18"/>
              </w:rPr>
              <w:t xml:space="preserve"> </w:t>
            </w:r>
            <w:r w:rsidRPr="00621F9C">
              <w:rPr>
                <w:rFonts w:ascii="Arial" w:hAnsi="Arial" w:cs="Arial"/>
                <w:sz w:val="18"/>
                <w:szCs w:val="18"/>
              </w:rPr>
              <w:t>results are not used. See method for specific acceptance criteria</w:t>
            </w:r>
            <w:r>
              <w:rPr>
                <w:rFonts w:ascii="Arial" w:hAnsi="Arial" w:cs="Arial"/>
                <w:sz w:val="18"/>
                <w:szCs w:val="18"/>
              </w:rPr>
              <w:t xml:space="preserve"> </w:t>
            </w:r>
            <w:r w:rsidRPr="00621F9C">
              <w:rPr>
                <w:rFonts w:ascii="Arial" w:hAnsi="Arial" w:cs="Arial"/>
                <w:sz w:val="18"/>
                <w:szCs w:val="18"/>
              </w:rPr>
              <w:t>for LFM duplicates or duplicate samples until the laboratory</w:t>
            </w:r>
            <w:r>
              <w:rPr>
                <w:rFonts w:ascii="Arial" w:hAnsi="Arial" w:cs="Arial"/>
                <w:sz w:val="18"/>
                <w:szCs w:val="18"/>
              </w:rPr>
              <w:t xml:space="preserve"> </w:t>
            </w:r>
            <w:r w:rsidRPr="00621F9C">
              <w:rPr>
                <w:rFonts w:ascii="Arial" w:hAnsi="Arial" w:cs="Arial"/>
                <w:sz w:val="18"/>
                <w:szCs w:val="18"/>
              </w:rPr>
              <w:t>develops statistically valid, laboratory-specific performance criteria.</w:t>
            </w:r>
            <w:r>
              <w:rPr>
                <w:rFonts w:ascii="Arial" w:hAnsi="Arial" w:cs="Arial"/>
                <w:sz w:val="18"/>
                <w:szCs w:val="18"/>
              </w:rPr>
              <w:t xml:space="preserve"> </w:t>
            </w:r>
            <w:r w:rsidRPr="00621F9C">
              <w:rPr>
                <w:rFonts w:ascii="Arial" w:hAnsi="Arial" w:cs="Arial"/>
                <w:sz w:val="18"/>
                <w:szCs w:val="18"/>
              </w:rPr>
              <w:t>If the method does not provide limits, use the calculated</w:t>
            </w:r>
            <w:r>
              <w:rPr>
                <w:rFonts w:ascii="Arial" w:hAnsi="Arial" w:cs="Arial"/>
                <w:sz w:val="18"/>
                <w:szCs w:val="18"/>
              </w:rPr>
              <w:t xml:space="preserve"> </w:t>
            </w:r>
            <w:r w:rsidRPr="00621F9C">
              <w:rPr>
                <w:rFonts w:ascii="Arial" w:hAnsi="Arial" w:cs="Arial"/>
                <w:sz w:val="18"/>
                <w:szCs w:val="18"/>
              </w:rPr>
              <w:t>preliminary limits from the IDC.</w:t>
            </w:r>
          </w:p>
        </w:tc>
      </w:tr>
      <w:tr w:rsidR="00E047A0" w:rsidRPr="00A0149B" w14:paraId="049B81C9" w14:textId="77777777" w:rsidTr="00E047A0">
        <w:trPr>
          <w:trHeight w:val="264"/>
        </w:trPr>
        <w:tc>
          <w:tcPr>
            <w:tcW w:w="442" w:type="dxa"/>
            <w:shd w:val="clear" w:color="auto" w:fill="auto"/>
            <w:noWrap/>
            <w:vAlign w:val="center"/>
          </w:tcPr>
          <w:p w14:paraId="2B9B0F9C" w14:textId="255F895A" w:rsidR="009C11FE" w:rsidRDefault="009C11FE"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427E96D6" w14:textId="60BC5A33" w:rsidR="009C11FE" w:rsidRDefault="005E0B0F" w:rsidP="002200FD">
            <w:pPr>
              <w:jc w:val="both"/>
              <w:rPr>
                <w:rFonts w:ascii="Arial" w:hAnsi="Arial"/>
                <w:spacing w:val="-2"/>
                <w:sz w:val="18"/>
                <w:szCs w:val="18"/>
              </w:rPr>
            </w:pPr>
            <w:r w:rsidRPr="005E0B0F">
              <w:rPr>
                <w:rFonts w:ascii="Arial" w:hAnsi="Arial"/>
                <w:spacing w:val="-2"/>
                <w:sz w:val="18"/>
                <w:szCs w:val="18"/>
              </w:rPr>
              <w:t>What corrective action does the laboratory take if the LFM</w:t>
            </w:r>
            <w:r>
              <w:rPr>
                <w:rFonts w:ascii="Arial" w:hAnsi="Arial"/>
                <w:spacing w:val="-2"/>
                <w:sz w:val="18"/>
                <w:szCs w:val="18"/>
              </w:rPr>
              <w:t>D or sample duplicate</w:t>
            </w:r>
            <w:r w:rsidRPr="005E0B0F">
              <w:rPr>
                <w:rFonts w:ascii="Arial" w:hAnsi="Arial"/>
                <w:spacing w:val="-2"/>
                <w:sz w:val="18"/>
                <w:szCs w:val="18"/>
              </w:rPr>
              <w:t xml:space="preserve"> results are outside of established control limits for accuracy</w:t>
            </w:r>
            <w:r w:rsidR="00702ABF">
              <w:rPr>
                <w:rFonts w:ascii="Arial" w:hAnsi="Arial"/>
                <w:spacing w:val="-2"/>
                <w:sz w:val="18"/>
                <w:szCs w:val="18"/>
              </w:rPr>
              <w:t xml:space="preserve"> or precision</w:t>
            </w:r>
            <w:r w:rsidRPr="005E0B0F">
              <w:rPr>
                <w:rFonts w:ascii="Arial" w:hAnsi="Arial"/>
                <w:spacing w:val="-2"/>
                <w:sz w:val="18"/>
                <w:szCs w:val="18"/>
              </w:rPr>
              <w:t xml:space="preserve">? [15A NCAC </w:t>
            </w:r>
            <w:r w:rsidR="00C6712F">
              <w:rPr>
                <w:rFonts w:ascii="Arial" w:hAnsi="Arial"/>
                <w:spacing w:val="-2"/>
                <w:sz w:val="18"/>
                <w:szCs w:val="18"/>
              </w:rPr>
              <w:t>0</w:t>
            </w:r>
            <w:r w:rsidRPr="005E0B0F">
              <w:rPr>
                <w:rFonts w:ascii="Arial" w:hAnsi="Arial"/>
                <w:spacing w:val="-2"/>
                <w:sz w:val="18"/>
                <w:szCs w:val="18"/>
              </w:rPr>
              <w:t>2H .0805 (a) (7) (</w:t>
            </w:r>
            <w:r w:rsidR="005D24EF">
              <w:rPr>
                <w:rFonts w:ascii="Arial" w:hAnsi="Arial"/>
                <w:spacing w:val="-2"/>
                <w:sz w:val="18"/>
                <w:szCs w:val="18"/>
              </w:rPr>
              <w:t>B</w:t>
            </w:r>
            <w:r w:rsidRPr="005E0B0F">
              <w:rPr>
                <w:rFonts w:ascii="Arial" w:hAnsi="Arial"/>
                <w:spacing w:val="-2"/>
                <w:sz w:val="18"/>
                <w:szCs w:val="18"/>
              </w:rPr>
              <w:t>)]</w:t>
            </w:r>
          </w:p>
          <w:p w14:paraId="709DEBA2" w14:textId="77777777" w:rsidR="00977911" w:rsidRDefault="00977911" w:rsidP="002200FD">
            <w:pPr>
              <w:jc w:val="both"/>
              <w:rPr>
                <w:rFonts w:ascii="Arial" w:hAnsi="Arial"/>
                <w:spacing w:val="-2"/>
                <w:sz w:val="18"/>
                <w:szCs w:val="18"/>
              </w:rPr>
            </w:pPr>
          </w:p>
          <w:p w14:paraId="09A317AD" w14:textId="77777777" w:rsidR="00977911" w:rsidRDefault="00977911" w:rsidP="002200FD">
            <w:pPr>
              <w:jc w:val="both"/>
              <w:rPr>
                <w:rFonts w:ascii="Arial" w:hAnsi="Arial"/>
                <w:b/>
                <w:bCs/>
                <w:spacing w:val="-2"/>
                <w:sz w:val="18"/>
                <w:szCs w:val="18"/>
              </w:rPr>
            </w:pPr>
            <w:r>
              <w:rPr>
                <w:rFonts w:ascii="Arial" w:hAnsi="Arial"/>
                <w:b/>
                <w:bCs/>
                <w:spacing w:val="-2"/>
                <w:sz w:val="18"/>
                <w:szCs w:val="18"/>
              </w:rPr>
              <w:t>Answer:</w:t>
            </w:r>
          </w:p>
          <w:p w14:paraId="55E970D3" w14:textId="77777777" w:rsidR="00505591" w:rsidRDefault="00505591" w:rsidP="002200FD">
            <w:pPr>
              <w:jc w:val="both"/>
              <w:rPr>
                <w:rFonts w:ascii="Arial" w:hAnsi="Arial"/>
                <w:b/>
                <w:bCs/>
                <w:spacing w:val="-2"/>
                <w:sz w:val="18"/>
                <w:szCs w:val="18"/>
              </w:rPr>
            </w:pPr>
          </w:p>
          <w:p w14:paraId="6FFEFC38" w14:textId="77777777" w:rsidR="00505591" w:rsidRDefault="00505591" w:rsidP="002200FD">
            <w:pPr>
              <w:jc w:val="both"/>
              <w:rPr>
                <w:rFonts w:ascii="Arial" w:hAnsi="Arial"/>
                <w:b/>
                <w:bCs/>
                <w:spacing w:val="-2"/>
                <w:sz w:val="18"/>
                <w:szCs w:val="18"/>
              </w:rPr>
            </w:pPr>
          </w:p>
          <w:p w14:paraId="4FE294EB" w14:textId="77777777" w:rsidR="00505591" w:rsidRDefault="00505591" w:rsidP="002200FD">
            <w:pPr>
              <w:jc w:val="both"/>
              <w:rPr>
                <w:rFonts w:ascii="Arial" w:hAnsi="Arial"/>
                <w:b/>
                <w:bCs/>
                <w:spacing w:val="-2"/>
                <w:sz w:val="18"/>
                <w:szCs w:val="18"/>
              </w:rPr>
            </w:pPr>
          </w:p>
          <w:p w14:paraId="76B295FB" w14:textId="241EE276" w:rsidR="00505591" w:rsidRPr="00DE68F4" w:rsidRDefault="00505591" w:rsidP="002200FD">
            <w:pPr>
              <w:jc w:val="both"/>
              <w:rPr>
                <w:rFonts w:ascii="Arial" w:hAnsi="Arial"/>
                <w:b/>
                <w:bCs/>
                <w:spacing w:val="-2"/>
                <w:sz w:val="18"/>
                <w:szCs w:val="18"/>
              </w:rPr>
            </w:pPr>
          </w:p>
        </w:tc>
        <w:tc>
          <w:tcPr>
            <w:tcW w:w="450" w:type="dxa"/>
            <w:shd w:val="clear" w:color="auto" w:fill="D9D9D9"/>
            <w:noWrap/>
            <w:vAlign w:val="center"/>
          </w:tcPr>
          <w:p w14:paraId="3C30B4DF" w14:textId="77777777" w:rsidR="009C11FE" w:rsidRPr="00A0149B" w:rsidRDefault="009C11FE" w:rsidP="00560E41">
            <w:pPr>
              <w:rPr>
                <w:rFonts w:ascii="Arial" w:hAnsi="Arial" w:cs="Arial"/>
                <w:sz w:val="18"/>
                <w:szCs w:val="18"/>
              </w:rPr>
            </w:pPr>
          </w:p>
        </w:tc>
        <w:tc>
          <w:tcPr>
            <w:tcW w:w="450" w:type="dxa"/>
            <w:shd w:val="clear" w:color="auto" w:fill="auto"/>
            <w:noWrap/>
            <w:vAlign w:val="center"/>
          </w:tcPr>
          <w:p w14:paraId="33979E10" w14:textId="77777777" w:rsidR="009C11FE" w:rsidRPr="00A0149B" w:rsidRDefault="009C11FE" w:rsidP="00560E41">
            <w:pPr>
              <w:rPr>
                <w:rFonts w:ascii="Arial" w:hAnsi="Arial" w:cs="Arial"/>
                <w:sz w:val="18"/>
                <w:szCs w:val="18"/>
              </w:rPr>
            </w:pPr>
          </w:p>
        </w:tc>
        <w:tc>
          <w:tcPr>
            <w:tcW w:w="5040" w:type="dxa"/>
            <w:shd w:val="clear" w:color="auto" w:fill="auto"/>
            <w:vAlign w:val="center"/>
          </w:tcPr>
          <w:p w14:paraId="669DAF29" w14:textId="221BF290" w:rsidR="009C11FE" w:rsidRDefault="00A14C28" w:rsidP="00A14C28">
            <w:pPr>
              <w:jc w:val="both"/>
              <w:rPr>
                <w:rFonts w:ascii="Arial" w:hAnsi="Arial" w:cs="Arial"/>
                <w:bCs/>
                <w:sz w:val="18"/>
                <w:szCs w:val="18"/>
              </w:rPr>
            </w:pPr>
            <w:r w:rsidRPr="00DE68F4">
              <w:rPr>
                <w:rFonts w:ascii="Arial" w:hAnsi="Arial" w:cs="Arial"/>
                <w:bCs/>
                <w:sz w:val="18"/>
                <w:szCs w:val="18"/>
              </w:rPr>
              <w:t>Evaluate LFM</w:t>
            </w:r>
            <w:r>
              <w:rPr>
                <w:rFonts w:ascii="Arial" w:hAnsi="Arial" w:cs="Arial"/>
                <w:bCs/>
                <w:sz w:val="18"/>
                <w:szCs w:val="18"/>
              </w:rPr>
              <w:t>/LFMD</w:t>
            </w:r>
            <w:r w:rsidRPr="00DE68F4">
              <w:rPr>
                <w:rFonts w:ascii="Arial" w:hAnsi="Arial" w:cs="Arial"/>
                <w:bCs/>
                <w:sz w:val="18"/>
                <w:szCs w:val="18"/>
              </w:rPr>
              <w:t xml:space="preserve"> results for </w:t>
            </w:r>
            <w:r w:rsidR="009E7A85">
              <w:rPr>
                <w:rFonts w:ascii="Arial" w:hAnsi="Arial" w:cs="Arial"/>
                <w:bCs/>
                <w:sz w:val="18"/>
                <w:szCs w:val="18"/>
              </w:rPr>
              <w:t>accuracy and precision</w:t>
            </w:r>
            <w:r w:rsidRPr="00DE68F4">
              <w:rPr>
                <w:rFonts w:ascii="Arial" w:hAnsi="Arial" w:cs="Arial"/>
                <w:bCs/>
                <w:sz w:val="18"/>
                <w:szCs w:val="18"/>
              </w:rPr>
              <w:t>; if they are not within control limits, then take corrective action to rectify the matrix effect, use another method, use the method of standard addition, or flag the data if reported.</w:t>
            </w:r>
          </w:p>
          <w:p w14:paraId="5A97977D" w14:textId="44436ACF" w:rsidR="009E7A85" w:rsidRPr="00A14C28" w:rsidRDefault="009E7A85" w:rsidP="009E7A85">
            <w:pPr>
              <w:jc w:val="both"/>
              <w:rPr>
                <w:rFonts w:ascii="Arial" w:hAnsi="Arial" w:cs="Arial"/>
                <w:bCs/>
                <w:sz w:val="18"/>
                <w:szCs w:val="18"/>
              </w:rPr>
            </w:pPr>
            <w:r w:rsidRPr="009E7A85">
              <w:rPr>
                <w:rFonts w:ascii="Arial" w:hAnsi="Arial" w:cs="Arial"/>
                <w:bCs/>
                <w:sz w:val="18"/>
                <w:szCs w:val="18"/>
              </w:rPr>
              <w:t>In general, batch acceptance is</w:t>
            </w:r>
            <w:r>
              <w:rPr>
                <w:rFonts w:ascii="Arial" w:hAnsi="Arial" w:cs="Arial"/>
                <w:bCs/>
                <w:sz w:val="18"/>
                <w:szCs w:val="18"/>
              </w:rPr>
              <w:t xml:space="preserve"> </w:t>
            </w:r>
            <w:r w:rsidRPr="009E7A85">
              <w:rPr>
                <w:rFonts w:ascii="Arial" w:hAnsi="Arial" w:cs="Arial"/>
                <w:bCs/>
                <w:sz w:val="18"/>
                <w:szCs w:val="18"/>
              </w:rPr>
              <w:t>not contingent upon LFM duplicate results.</w:t>
            </w:r>
          </w:p>
        </w:tc>
      </w:tr>
      <w:tr w:rsidR="008E324F" w:rsidRPr="00A0149B" w14:paraId="6D192F18" w14:textId="77777777" w:rsidTr="00E047A0">
        <w:trPr>
          <w:trHeight w:val="264"/>
        </w:trPr>
        <w:tc>
          <w:tcPr>
            <w:tcW w:w="442" w:type="dxa"/>
            <w:shd w:val="clear" w:color="auto" w:fill="auto"/>
            <w:noWrap/>
            <w:vAlign w:val="center"/>
          </w:tcPr>
          <w:p w14:paraId="5CCEBAA8" w14:textId="56E70A06" w:rsidR="008E324F" w:rsidRDefault="008E324F" w:rsidP="00301F45">
            <w:pPr>
              <w:pStyle w:val="ListParagraph"/>
              <w:numPr>
                <w:ilvl w:val="0"/>
                <w:numId w:val="4"/>
              </w:numPr>
              <w:jc w:val="both"/>
              <w:rPr>
                <w:rFonts w:ascii="Arial" w:hAnsi="Arial" w:cs="Arial"/>
                <w:sz w:val="18"/>
                <w:szCs w:val="18"/>
              </w:rPr>
            </w:pPr>
          </w:p>
        </w:tc>
        <w:tc>
          <w:tcPr>
            <w:tcW w:w="4591" w:type="dxa"/>
            <w:shd w:val="clear" w:color="auto" w:fill="auto"/>
            <w:noWrap/>
            <w:vAlign w:val="center"/>
          </w:tcPr>
          <w:p w14:paraId="01DBB98B" w14:textId="69CAE63E" w:rsidR="008E324F" w:rsidRDefault="003C514A" w:rsidP="002200FD">
            <w:pPr>
              <w:jc w:val="both"/>
              <w:rPr>
                <w:rFonts w:ascii="Arial" w:hAnsi="Arial" w:cs="Arial"/>
                <w:sz w:val="18"/>
                <w:szCs w:val="18"/>
              </w:rPr>
            </w:pPr>
            <w:r w:rsidRPr="00007E80">
              <w:rPr>
                <w:rFonts w:ascii="Arial" w:hAnsi="Arial" w:cs="Arial"/>
                <w:sz w:val="18"/>
                <w:szCs w:val="18"/>
              </w:rPr>
              <w:t>Are results qualified to indicate quality control failures or sample anomalies</w:t>
            </w:r>
            <w:r>
              <w:rPr>
                <w:rFonts w:ascii="Arial" w:hAnsi="Arial" w:cs="Arial"/>
                <w:sz w:val="18"/>
                <w:szCs w:val="18"/>
              </w:rPr>
              <w:t xml:space="preserve"> when reporting results</w:t>
            </w:r>
            <w:r w:rsidRPr="00007E80">
              <w:rPr>
                <w:rFonts w:ascii="Arial" w:hAnsi="Arial" w:cs="Arial"/>
                <w:sz w:val="18"/>
                <w:szCs w:val="18"/>
              </w:rPr>
              <w:t xml:space="preserve">? [15A NCAC </w:t>
            </w:r>
            <w:r>
              <w:rPr>
                <w:rFonts w:ascii="Arial" w:hAnsi="Arial" w:cs="Arial"/>
                <w:sz w:val="18"/>
                <w:szCs w:val="18"/>
              </w:rPr>
              <w:t>0</w:t>
            </w:r>
            <w:r w:rsidRPr="00007E80">
              <w:rPr>
                <w:rFonts w:ascii="Arial" w:hAnsi="Arial" w:cs="Arial"/>
                <w:sz w:val="18"/>
                <w:szCs w:val="18"/>
              </w:rPr>
              <w:t>2H .0805 (e) (5)</w:t>
            </w:r>
            <w:r>
              <w:rPr>
                <w:rFonts w:ascii="Arial" w:hAnsi="Arial" w:cs="Arial"/>
                <w:sz w:val="18"/>
                <w:szCs w:val="18"/>
              </w:rPr>
              <w:t>]</w:t>
            </w:r>
          </w:p>
        </w:tc>
        <w:tc>
          <w:tcPr>
            <w:tcW w:w="450" w:type="dxa"/>
            <w:shd w:val="clear" w:color="auto" w:fill="auto"/>
            <w:noWrap/>
            <w:vAlign w:val="center"/>
          </w:tcPr>
          <w:p w14:paraId="6569BC4C" w14:textId="77777777" w:rsidR="008E324F" w:rsidRDefault="008E324F" w:rsidP="008E324F">
            <w:pPr>
              <w:jc w:val="both"/>
              <w:rPr>
                <w:rFonts w:ascii="Arial" w:hAnsi="Arial" w:cs="Arial"/>
                <w:sz w:val="18"/>
                <w:szCs w:val="18"/>
              </w:rPr>
            </w:pPr>
          </w:p>
        </w:tc>
        <w:tc>
          <w:tcPr>
            <w:tcW w:w="450" w:type="dxa"/>
            <w:shd w:val="clear" w:color="auto" w:fill="auto"/>
            <w:noWrap/>
            <w:vAlign w:val="center"/>
          </w:tcPr>
          <w:p w14:paraId="24698F4C" w14:textId="77777777" w:rsidR="008E324F" w:rsidRDefault="008E324F" w:rsidP="008E324F">
            <w:pPr>
              <w:jc w:val="both"/>
              <w:rPr>
                <w:rFonts w:ascii="Arial" w:hAnsi="Arial" w:cs="Arial"/>
                <w:sz w:val="18"/>
                <w:szCs w:val="18"/>
              </w:rPr>
            </w:pPr>
          </w:p>
        </w:tc>
        <w:tc>
          <w:tcPr>
            <w:tcW w:w="5040" w:type="dxa"/>
            <w:shd w:val="clear" w:color="auto" w:fill="auto"/>
            <w:vAlign w:val="center"/>
          </w:tcPr>
          <w:p w14:paraId="3FDF1AF0" w14:textId="6B0DAF61" w:rsidR="008E324F" w:rsidRDefault="003C514A" w:rsidP="00D777A8">
            <w:pPr>
              <w:jc w:val="both"/>
              <w:rPr>
                <w:rFonts w:ascii="Arial" w:hAnsi="Arial" w:cs="Arial"/>
                <w:sz w:val="18"/>
                <w:szCs w:val="18"/>
              </w:rPr>
            </w:pPr>
            <w:r>
              <w:rPr>
                <w:rFonts w:ascii="Arial" w:hAnsi="Arial" w:cs="Arial"/>
                <w:sz w:val="18"/>
                <w:szCs w:val="18"/>
              </w:rPr>
              <w:t xml:space="preserve">Reported data associated with quality control failures, improper sample collection, holding time exceedances, or improper preservation shall be qualified as such. </w:t>
            </w:r>
          </w:p>
        </w:tc>
      </w:tr>
    </w:tbl>
    <w:p w14:paraId="7A30A314" w14:textId="77777777" w:rsidR="00C37462" w:rsidRDefault="00C37462">
      <w:pPr>
        <w:spacing w:line="360" w:lineRule="auto"/>
        <w:rPr>
          <w:rFonts w:ascii="Arial" w:hAnsi="Arial" w:cs="Arial"/>
          <w:sz w:val="18"/>
          <w:szCs w:val="18"/>
        </w:rPr>
      </w:pPr>
    </w:p>
    <w:p w14:paraId="36ED1DBE"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419AD60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C11490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D089D91"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1E918E3B"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769EC528" w14:textId="77777777" w:rsidR="00AE76C6" w:rsidRPr="002F1372" w:rsidRDefault="00AE76C6" w:rsidP="00AE76C6">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5616CA6B" w14:textId="77777777" w:rsidR="004E5AA4" w:rsidRDefault="004E5AA4" w:rsidP="004E5AA4">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3604FBA" w14:textId="77777777" w:rsidR="004E5AA4" w:rsidRDefault="004E5AA4" w:rsidP="004E5AA4">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0DF58C7" w14:textId="77777777" w:rsidR="004E5AA4" w:rsidRPr="002F1372" w:rsidRDefault="004E5AA4" w:rsidP="004E5AA4">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735DABB2" w14:textId="77777777" w:rsidR="004E5AA4" w:rsidRPr="002F1372" w:rsidRDefault="004E5AA4" w:rsidP="004E5AA4">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6B90D0F6" w14:textId="77777777" w:rsidR="004E5AA4" w:rsidRPr="002F1372" w:rsidRDefault="004E5AA4" w:rsidP="004E5AA4">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4D1F4264" w14:textId="77777777" w:rsidR="004E5AA4" w:rsidRDefault="004E5AA4" w:rsidP="004E5AA4">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342D124" w14:textId="77777777" w:rsidR="004E5AA4" w:rsidRDefault="004E5AA4" w:rsidP="004E5AA4">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55E319C" w14:textId="77777777" w:rsidR="004E5AA4" w:rsidRPr="002F1372" w:rsidRDefault="004E5AA4" w:rsidP="004E5AA4">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39A21E37" w14:textId="77777777" w:rsidR="004E5AA4" w:rsidRPr="002F1372" w:rsidRDefault="004E5AA4" w:rsidP="004E5AA4">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510A3D02" w14:textId="5C7CEA71"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151085D1"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35EA6430" w14:textId="77777777" w:rsidR="00A25D5C" w:rsidRDefault="00A25D5C">
      <w:pPr>
        <w:spacing w:line="360" w:lineRule="auto"/>
        <w:rPr>
          <w:rFonts w:ascii="Arial" w:hAnsi="Arial" w:cs="Arial"/>
          <w:sz w:val="18"/>
          <w:szCs w:val="18"/>
        </w:rPr>
      </w:pPr>
    </w:p>
    <w:p w14:paraId="6AF4E299" w14:textId="77777777" w:rsidR="00E46032" w:rsidRDefault="00A25D5C">
      <w:pPr>
        <w:spacing w:line="360" w:lineRule="auto"/>
        <w:rPr>
          <w:rFonts w:ascii="Arial" w:hAnsi="Arial" w:cs="Arial"/>
          <w:sz w:val="18"/>
          <w:szCs w:val="18"/>
        </w:rPr>
      </w:pPr>
      <w:r>
        <w:rPr>
          <w:rFonts w:ascii="Arial" w:hAnsi="Arial" w:cs="Arial"/>
          <w:sz w:val="18"/>
          <w:szCs w:val="18"/>
        </w:rPr>
        <w:t xml:space="preserve">mg Cr/L = </w:t>
      </w:r>
      <w:r w:rsidRPr="00A25D5C">
        <w:rPr>
          <w:rFonts w:ascii="Arial" w:hAnsi="Arial" w:cs="Arial"/>
          <w:sz w:val="18"/>
          <w:szCs w:val="18"/>
          <w:u w:val="single"/>
        </w:rPr>
        <w:t>µg Cr (in 102 m</w:t>
      </w:r>
      <w:r w:rsidR="00716722">
        <w:rPr>
          <w:rFonts w:ascii="Arial" w:hAnsi="Arial" w:cs="Arial"/>
          <w:sz w:val="18"/>
          <w:szCs w:val="18"/>
          <w:u w:val="single"/>
        </w:rPr>
        <w:t>L</w:t>
      </w:r>
      <w:r w:rsidRPr="00A25D5C">
        <w:rPr>
          <w:rFonts w:ascii="Arial" w:hAnsi="Arial" w:cs="Arial"/>
          <w:sz w:val="18"/>
          <w:szCs w:val="18"/>
          <w:u w:val="single"/>
        </w:rPr>
        <w:t xml:space="preserve"> final volume)</w:t>
      </w:r>
      <w:r w:rsidR="00285138" w:rsidRPr="00285138">
        <w:rPr>
          <w:rFonts w:ascii="Arial" w:hAnsi="Arial" w:cs="Arial"/>
          <w:sz w:val="18"/>
          <w:szCs w:val="18"/>
        </w:rPr>
        <w:tab/>
      </w:r>
      <w:r w:rsidR="00285138" w:rsidRPr="00285138">
        <w:rPr>
          <w:rFonts w:ascii="Arial" w:hAnsi="Arial" w:cs="Arial"/>
          <w:sz w:val="18"/>
          <w:szCs w:val="18"/>
        </w:rPr>
        <w:tab/>
      </w:r>
      <w:r w:rsidR="00285138">
        <w:rPr>
          <w:rFonts w:ascii="Arial" w:hAnsi="Arial" w:cs="Arial"/>
          <w:sz w:val="18"/>
          <w:szCs w:val="18"/>
        </w:rPr>
        <w:t>where:  A = m</w:t>
      </w:r>
      <w:r w:rsidR="00716722">
        <w:rPr>
          <w:rFonts w:ascii="Arial" w:hAnsi="Arial" w:cs="Arial"/>
          <w:sz w:val="18"/>
          <w:szCs w:val="18"/>
        </w:rPr>
        <w:t>L</w:t>
      </w:r>
      <w:r w:rsidR="00285138">
        <w:rPr>
          <w:rFonts w:ascii="Arial" w:hAnsi="Arial" w:cs="Arial"/>
          <w:sz w:val="18"/>
          <w:szCs w:val="18"/>
        </w:rPr>
        <w:t xml:space="preserve"> original sample</w:t>
      </w:r>
    </w:p>
    <w:p w14:paraId="610008FE" w14:textId="6FF99DD4" w:rsidR="00201CAB" w:rsidRDefault="00A25D5C">
      <w:pPr>
        <w:spacing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A</w:t>
      </w:r>
    </w:p>
    <w:p w14:paraId="109E5A56" w14:textId="39B19887" w:rsidR="002100E7" w:rsidRPr="004542B8" w:rsidRDefault="002100E7">
      <w:pPr>
        <w:spacing w:line="360" w:lineRule="auto"/>
        <w:rPr>
          <w:rFonts w:ascii="Arial" w:hAnsi="Arial" w:cs="Arial"/>
          <w:b/>
          <w:bCs/>
          <w:sz w:val="18"/>
          <w:szCs w:val="18"/>
          <w:u w:val="single"/>
        </w:rPr>
      </w:pPr>
      <w:r w:rsidRPr="004542B8">
        <w:rPr>
          <w:rFonts w:ascii="Arial" w:hAnsi="Arial" w:cs="Arial"/>
          <w:b/>
          <w:bCs/>
          <w:sz w:val="18"/>
          <w:szCs w:val="18"/>
          <w:u w:val="single"/>
        </w:rPr>
        <w:t xml:space="preserve">Reagent recipes: </w:t>
      </w:r>
    </w:p>
    <w:p w14:paraId="7D133CFA" w14:textId="73E604AC" w:rsidR="00382ED2" w:rsidRDefault="00382ED2" w:rsidP="0082543B">
      <w:pPr>
        <w:rPr>
          <w:rFonts w:ascii="Arial" w:hAnsi="Arial" w:cs="Arial"/>
          <w:sz w:val="18"/>
          <w:szCs w:val="18"/>
        </w:rPr>
      </w:pPr>
      <w:r w:rsidRPr="00C6313F">
        <w:rPr>
          <w:rFonts w:ascii="Arial" w:hAnsi="Arial" w:cs="Arial"/>
          <w:b/>
          <w:bCs/>
          <w:sz w:val="18"/>
          <w:szCs w:val="18"/>
        </w:rPr>
        <w:t>Buffer Solution</w:t>
      </w:r>
      <w:r w:rsidR="00A22604" w:rsidRPr="00C6313F">
        <w:rPr>
          <w:rFonts w:ascii="Arial" w:hAnsi="Arial" w:cs="Arial"/>
          <w:b/>
          <w:bCs/>
          <w:sz w:val="18"/>
          <w:szCs w:val="18"/>
        </w:rPr>
        <w:t>:</w:t>
      </w:r>
      <w:r w:rsidRPr="00B32259">
        <w:rPr>
          <w:rFonts w:ascii="Arial" w:hAnsi="Arial" w:cs="Arial"/>
          <w:sz w:val="18"/>
          <w:szCs w:val="18"/>
        </w:rPr>
        <w:t xml:space="preserve"> Dissolve 33 g of ammonium sul</w:t>
      </w:r>
      <w:r>
        <w:rPr>
          <w:rFonts w:ascii="Arial" w:hAnsi="Arial" w:cs="Arial"/>
          <w:sz w:val="18"/>
          <w:szCs w:val="18"/>
        </w:rPr>
        <w:t>f</w:t>
      </w:r>
      <w:r w:rsidRPr="00B32259">
        <w:rPr>
          <w:rFonts w:ascii="Arial" w:hAnsi="Arial" w:cs="Arial"/>
          <w:sz w:val="18"/>
          <w:szCs w:val="18"/>
        </w:rPr>
        <w:t>ate in 75 mL of ASTM Type I water and add 6.5 mL of ammonium hydroxide. Dilute to 100 mL with ASTM Type I water.</w:t>
      </w:r>
    </w:p>
    <w:p w14:paraId="5817FE45" w14:textId="77777777" w:rsidR="006E600E" w:rsidRDefault="006E600E" w:rsidP="0082543B">
      <w:pPr>
        <w:rPr>
          <w:rFonts w:ascii="Arial" w:hAnsi="Arial" w:cs="Arial"/>
          <w:sz w:val="18"/>
          <w:szCs w:val="18"/>
        </w:rPr>
      </w:pPr>
    </w:p>
    <w:p w14:paraId="4B049417" w14:textId="77777777" w:rsidR="00AE76C6" w:rsidRDefault="00382ED2" w:rsidP="0082543B">
      <w:pPr>
        <w:rPr>
          <w:rFonts w:ascii="Arial" w:hAnsi="Arial" w:cs="Arial"/>
          <w:sz w:val="18"/>
          <w:szCs w:val="18"/>
        </w:rPr>
      </w:pPr>
      <w:proofErr w:type="spellStart"/>
      <w:r w:rsidRPr="00C6313F">
        <w:rPr>
          <w:rFonts w:ascii="Arial" w:hAnsi="Arial" w:cs="Arial"/>
          <w:b/>
          <w:bCs/>
          <w:sz w:val="18"/>
          <w:szCs w:val="18"/>
        </w:rPr>
        <w:t>Diphenylcarbazide</w:t>
      </w:r>
      <w:proofErr w:type="spellEnd"/>
      <w:r w:rsidRPr="00C6313F">
        <w:rPr>
          <w:rFonts w:ascii="Arial" w:hAnsi="Arial" w:cs="Arial"/>
          <w:b/>
          <w:bCs/>
          <w:sz w:val="18"/>
          <w:szCs w:val="18"/>
        </w:rPr>
        <w:t xml:space="preserve"> solution:</w:t>
      </w:r>
      <w:r w:rsidRPr="003E59F0">
        <w:rPr>
          <w:rFonts w:ascii="Arial" w:hAnsi="Arial" w:cs="Arial"/>
          <w:sz w:val="18"/>
          <w:szCs w:val="18"/>
        </w:rPr>
        <w:t xml:space="preserve"> Dissolve 250 mg 1,5-diphenylcarbazide</w:t>
      </w:r>
      <w:r>
        <w:rPr>
          <w:rFonts w:ascii="Arial" w:hAnsi="Arial" w:cs="Arial"/>
          <w:sz w:val="18"/>
          <w:szCs w:val="18"/>
        </w:rPr>
        <w:t xml:space="preserve"> </w:t>
      </w:r>
      <w:r w:rsidRPr="003E59F0">
        <w:rPr>
          <w:rFonts w:ascii="Arial" w:hAnsi="Arial" w:cs="Arial"/>
          <w:sz w:val="18"/>
          <w:szCs w:val="18"/>
        </w:rPr>
        <w:t>(1,5-diphenylcarbohydrazide) in 50 mL acetone.</w:t>
      </w:r>
      <w:r>
        <w:rPr>
          <w:rFonts w:ascii="Arial" w:hAnsi="Arial" w:cs="Arial"/>
          <w:sz w:val="18"/>
          <w:szCs w:val="18"/>
        </w:rPr>
        <w:t xml:space="preserve"> </w:t>
      </w:r>
      <w:r w:rsidRPr="003E59F0">
        <w:rPr>
          <w:rFonts w:ascii="Arial" w:hAnsi="Arial" w:cs="Arial"/>
          <w:sz w:val="18"/>
          <w:szCs w:val="18"/>
        </w:rPr>
        <w:t>Store in a brown bottle. Prepare weekly. Discard if the solution</w:t>
      </w:r>
      <w:r>
        <w:rPr>
          <w:rFonts w:ascii="Arial" w:hAnsi="Arial" w:cs="Arial"/>
          <w:sz w:val="18"/>
          <w:szCs w:val="18"/>
        </w:rPr>
        <w:t xml:space="preserve"> </w:t>
      </w:r>
      <w:r w:rsidRPr="003E59F0">
        <w:rPr>
          <w:rFonts w:ascii="Arial" w:hAnsi="Arial" w:cs="Arial"/>
          <w:sz w:val="18"/>
          <w:szCs w:val="18"/>
        </w:rPr>
        <w:t>becomes discolored.</w:t>
      </w:r>
    </w:p>
    <w:p w14:paraId="483759A8" w14:textId="77777777" w:rsidR="0082543B" w:rsidRDefault="0082543B" w:rsidP="0082543B">
      <w:pPr>
        <w:rPr>
          <w:rFonts w:ascii="Arial" w:hAnsi="Arial" w:cs="Arial"/>
          <w:sz w:val="18"/>
          <w:szCs w:val="18"/>
        </w:rPr>
      </w:pPr>
    </w:p>
    <w:p w14:paraId="656CE85E" w14:textId="5C2D2580" w:rsidR="00746801" w:rsidRDefault="00746801" w:rsidP="0082543B">
      <w:pPr>
        <w:rPr>
          <w:rFonts w:ascii="Arial" w:hAnsi="Arial" w:cs="Arial"/>
          <w:sz w:val="18"/>
          <w:szCs w:val="18"/>
        </w:rPr>
      </w:pPr>
      <w:r w:rsidRPr="00C6313F">
        <w:rPr>
          <w:rFonts w:ascii="Arial" w:hAnsi="Arial" w:cs="Arial"/>
          <w:b/>
          <w:bCs/>
          <w:sz w:val="18"/>
          <w:szCs w:val="18"/>
        </w:rPr>
        <w:t>Stock chromium solution:</w:t>
      </w:r>
      <w:r>
        <w:rPr>
          <w:rFonts w:ascii="Arial" w:hAnsi="Arial" w:cs="Arial"/>
          <w:sz w:val="18"/>
          <w:szCs w:val="18"/>
        </w:rPr>
        <w:t xml:space="preserve"> Dissolve 141.4 mg K</w:t>
      </w:r>
      <w:r w:rsidRPr="00BB24DA">
        <w:rPr>
          <w:rFonts w:ascii="Arial" w:hAnsi="Arial" w:cs="Arial"/>
          <w:sz w:val="18"/>
          <w:szCs w:val="18"/>
          <w:vertAlign w:val="subscript"/>
        </w:rPr>
        <w:t>2</w:t>
      </w:r>
      <w:r>
        <w:rPr>
          <w:rFonts w:ascii="Arial" w:hAnsi="Arial" w:cs="Arial"/>
          <w:sz w:val="18"/>
          <w:szCs w:val="18"/>
        </w:rPr>
        <w:t>Cr</w:t>
      </w:r>
      <w:r w:rsidRPr="00BB24DA">
        <w:rPr>
          <w:rFonts w:ascii="Arial" w:hAnsi="Arial" w:cs="Arial"/>
          <w:sz w:val="18"/>
          <w:szCs w:val="18"/>
          <w:vertAlign w:val="subscript"/>
        </w:rPr>
        <w:t>2</w:t>
      </w:r>
      <w:r>
        <w:rPr>
          <w:rFonts w:ascii="Arial" w:hAnsi="Arial" w:cs="Arial"/>
          <w:sz w:val="18"/>
          <w:szCs w:val="18"/>
        </w:rPr>
        <w:t>O</w:t>
      </w:r>
      <w:r w:rsidRPr="00BB24DA">
        <w:rPr>
          <w:rFonts w:ascii="Arial" w:hAnsi="Arial" w:cs="Arial"/>
          <w:sz w:val="18"/>
          <w:szCs w:val="18"/>
          <w:vertAlign w:val="subscript"/>
        </w:rPr>
        <w:t>7</w:t>
      </w:r>
      <w:r>
        <w:rPr>
          <w:rFonts w:ascii="Arial" w:hAnsi="Arial" w:cs="Arial"/>
          <w:sz w:val="18"/>
          <w:szCs w:val="18"/>
        </w:rPr>
        <w:t xml:space="preserve"> in water and dilute to 100 mL; 1.00 mL = 500 µg Cr. </w:t>
      </w:r>
    </w:p>
    <w:p w14:paraId="4ECBC2CF" w14:textId="77777777" w:rsidR="0082543B" w:rsidRDefault="0082543B" w:rsidP="0082543B">
      <w:pPr>
        <w:rPr>
          <w:rFonts w:ascii="Arial" w:hAnsi="Arial" w:cs="Arial"/>
          <w:b/>
          <w:bCs/>
          <w:sz w:val="18"/>
          <w:szCs w:val="18"/>
        </w:rPr>
      </w:pPr>
    </w:p>
    <w:p w14:paraId="3176D928" w14:textId="544DFC10" w:rsidR="005A2767" w:rsidRPr="00351E5A" w:rsidRDefault="005A2767" w:rsidP="0082543B">
      <w:pPr>
        <w:rPr>
          <w:rFonts w:ascii="Arial" w:hAnsi="Arial" w:cs="Arial"/>
          <w:sz w:val="20"/>
          <w:szCs w:val="20"/>
        </w:rPr>
      </w:pPr>
      <w:r w:rsidRPr="00C6313F">
        <w:rPr>
          <w:rFonts w:ascii="Arial" w:hAnsi="Arial" w:cs="Arial"/>
          <w:b/>
          <w:bCs/>
          <w:sz w:val="18"/>
          <w:szCs w:val="18"/>
        </w:rPr>
        <w:t>Sulfuric acid (H</w:t>
      </w:r>
      <w:r w:rsidRPr="00C6313F">
        <w:rPr>
          <w:rFonts w:ascii="Arial" w:hAnsi="Arial" w:cs="Arial"/>
          <w:b/>
          <w:bCs/>
          <w:sz w:val="18"/>
          <w:szCs w:val="18"/>
          <w:vertAlign w:val="subscript"/>
        </w:rPr>
        <w:t>2</w:t>
      </w:r>
      <w:r w:rsidRPr="00C6313F">
        <w:rPr>
          <w:rFonts w:ascii="Arial" w:hAnsi="Arial" w:cs="Arial"/>
          <w:b/>
          <w:bCs/>
          <w:sz w:val="18"/>
          <w:szCs w:val="18"/>
        </w:rPr>
        <w:t>SO</w:t>
      </w:r>
      <w:r w:rsidRPr="00C6313F">
        <w:rPr>
          <w:rFonts w:ascii="Arial" w:hAnsi="Arial" w:cs="Arial"/>
          <w:b/>
          <w:bCs/>
          <w:sz w:val="18"/>
          <w:szCs w:val="18"/>
          <w:vertAlign w:val="subscript"/>
        </w:rPr>
        <w:t>4</w:t>
      </w:r>
      <w:r w:rsidRPr="00C6313F">
        <w:rPr>
          <w:rFonts w:ascii="Arial" w:hAnsi="Arial" w:cs="Arial"/>
          <w:b/>
          <w:bCs/>
          <w:sz w:val="18"/>
          <w:szCs w:val="18"/>
        </w:rPr>
        <w:t>), 0.2N</w:t>
      </w:r>
      <w:r w:rsidRPr="00E23F08">
        <w:rPr>
          <w:rFonts w:ascii="Arial" w:hAnsi="Arial" w:cs="Arial"/>
          <w:sz w:val="18"/>
          <w:szCs w:val="18"/>
        </w:rPr>
        <w:t>: Dilute 17 mL 6N H</w:t>
      </w:r>
      <w:r w:rsidRPr="00B22036">
        <w:rPr>
          <w:rFonts w:ascii="Arial" w:hAnsi="Arial" w:cs="Arial"/>
          <w:sz w:val="18"/>
          <w:szCs w:val="18"/>
          <w:vertAlign w:val="subscript"/>
        </w:rPr>
        <w:t>2</w:t>
      </w:r>
      <w:r w:rsidRPr="00E23F08">
        <w:rPr>
          <w:rFonts w:ascii="Arial" w:hAnsi="Arial" w:cs="Arial"/>
          <w:sz w:val="18"/>
          <w:szCs w:val="18"/>
        </w:rPr>
        <w:t>SO</w:t>
      </w:r>
      <w:r w:rsidRPr="00B22036">
        <w:rPr>
          <w:rFonts w:ascii="Arial" w:hAnsi="Arial" w:cs="Arial"/>
          <w:sz w:val="18"/>
          <w:szCs w:val="18"/>
          <w:vertAlign w:val="subscript"/>
        </w:rPr>
        <w:t>4</w:t>
      </w:r>
      <w:r w:rsidRPr="00E23F08">
        <w:rPr>
          <w:rFonts w:ascii="Arial" w:hAnsi="Arial" w:cs="Arial"/>
          <w:sz w:val="18"/>
          <w:szCs w:val="18"/>
        </w:rPr>
        <w:t xml:space="preserve"> to</w:t>
      </w:r>
      <w:r w:rsidR="00D47A8C">
        <w:rPr>
          <w:rFonts w:ascii="Arial" w:hAnsi="Arial" w:cs="Arial"/>
          <w:sz w:val="18"/>
          <w:szCs w:val="18"/>
        </w:rPr>
        <w:t xml:space="preserve"> </w:t>
      </w:r>
      <w:r w:rsidRPr="00E23F08">
        <w:rPr>
          <w:rFonts w:ascii="Arial" w:hAnsi="Arial" w:cs="Arial"/>
          <w:sz w:val="18"/>
          <w:szCs w:val="18"/>
        </w:rPr>
        <w:t>500 mL with water.</w:t>
      </w:r>
    </w:p>
    <w:sectPr w:rsidR="005A2767" w:rsidRPr="00351E5A">
      <w:headerReference w:type="default" r:id="rId11"/>
      <w:footerReference w:type="default" r:id="rId12"/>
      <w:headerReference w:type="first" r:id="rId13"/>
      <w:footerReference w:type="first" r:id="rId14"/>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ED7E8" w14:textId="77777777" w:rsidR="00AA45C0" w:rsidRDefault="00AA45C0">
      <w:r>
        <w:separator/>
      </w:r>
    </w:p>
  </w:endnote>
  <w:endnote w:type="continuationSeparator" w:id="0">
    <w:p w14:paraId="38FAF784" w14:textId="77777777" w:rsidR="00AA45C0" w:rsidRDefault="00AA45C0">
      <w:r>
        <w:continuationSeparator/>
      </w:r>
    </w:p>
  </w:endnote>
  <w:endnote w:type="continuationNotice" w:id="1">
    <w:p w14:paraId="1D697CE0" w14:textId="77777777" w:rsidR="00AA45C0" w:rsidRDefault="00AA4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4CBE1" w14:textId="4E22D265" w:rsidR="00F00930" w:rsidRDefault="00F00930" w:rsidP="004542B8">
    <w:pPr>
      <w:spacing w:line="360" w:lineRule="auto"/>
    </w:pPr>
    <w:r>
      <w:rPr>
        <w:rFonts w:ascii="Arial" w:hAnsi="Arial" w:cs="Arial"/>
        <w:sz w:val="16"/>
        <w:szCs w:val="16"/>
      </w:rPr>
      <w:t xml:space="preserve">Revised </w:t>
    </w:r>
    <w:r w:rsidR="004542B8">
      <w:rPr>
        <w:rFonts w:ascii="Arial" w:hAnsi="Arial" w:cs="Arial"/>
        <w:sz w:val="16"/>
        <w:szCs w:val="16"/>
      </w:rPr>
      <w:t>0</w:t>
    </w:r>
    <w:r w:rsidR="00AB1D73">
      <w:rPr>
        <w:rFonts w:ascii="Arial" w:hAnsi="Arial" w:cs="Arial"/>
        <w:sz w:val="16"/>
        <w:szCs w:val="16"/>
      </w:rPr>
      <w:t>6/12/2024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3806F" w14:textId="577A927F" w:rsidR="00F00930" w:rsidRPr="00B8487A" w:rsidRDefault="00F00930">
    <w:pPr>
      <w:pStyle w:val="Footer"/>
      <w:rPr>
        <w:rFonts w:ascii="Arial" w:hAnsi="Arial" w:cs="Arial"/>
        <w:sz w:val="16"/>
        <w:szCs w:val="16"/>
      </w:rPr>
    </w:pPr>
    <w:r w:rsidRPr="00B8487A">
      <w:rPr>
        <w:rFonts w:ascii="Arial" w:hAnsi="Arial" w:cs="Arial"/>
        <w:sz w:val="16"/>
        <w:szCs w:val="16"/>
      </w:rPr>
      <w:t xml:space="preserve">Revised </w:t>
    </w:r>
    <w:r w:rsidR="00AB1D73">
      <w:rPr>
        <w:rFonts w:ascii="Arial" w:hAnsi="Arial" w:cs="Arial"/>
        <w:sz w:val="16"/>
        <w:szCs w:val="16"/>
      </w:rPr>
      <w:t>06/12/2024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51C3F" w14:textId="77777777" w:rsidR="00AA45C0" w:rsidRDefault="00AA45C0">
      <w:r>
        <w:separator/>
      </w:r>
    </w:p>
  </w:footnote>
  <w:footnote w:type="continuationSeparator" w:id="0">
    <w:p w14:paraId="4DA3CA45" w14:textId="77777777" w:rsidR="00AA45C0" w:rsidRDefault="00AA45C0">
      <w:r>
        <w:continuationSeparator/>
      </w:r>
    </w:p>
  </w:footnote>
  <w:footnote w:type="continuationNotice" w:id="1">
    <w:p w14:paraId="7DFE62DA" w14:textId="77777777" w:rsidR="00AA45C0" w:rsidRDefault="00AA4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2F1B5" w14:textId="0AF98B12" w:rsidR="00F00930" w:rsidRPr="0058752C" w:rsidRDefault="001F3E1A" w:rsidP="00804AFF">
    <w:pPr>
      <w:pStyle w:val="Header"/>
      <w:rPr>
        <w:rFonts w:ascii="Arial" w:hAnsi="Arial" w:cs="Arial"/>
        <w:sz w:val="16"/>
        <w:szCs w:val="16"/>
      </w:rPr>
    </w:pPr>
    <w:r>
      <w:rPr>
        <w:rFonts w:ascii="Arial" w:hAnsi="Arial" w:cs="Arial"/>
        <w:sz w:val="16"/>
        <w:szCs w:val="16"/>
      </w:rPr>
      <w:t xml:space="preserve">  </w:t>
    </w:r>
    <w:r w:rsidR="00F00930">
      <w:rPr>
        <w:rFonts w:ascii="Arial" w:hAnsi="Arial" w:cs="Arial"/>
        <w:sz w:val="16"/>
        <w:szCs w:val="16"/>
      </w:rPr>
      <w:t xml:space="preserve"> </w:t>
    </w:r>
    <w:r w:rsidR="00F00930" w:rsidRPr="00C6712F">
      <w:rPr>
        <w:rFonts w:ascii="Arial" w:hAnsi="Arial" w:cs="Arial"/>
        <w:sz w:val="16"/>
        <w:szCs w:val="16"/>
      </w:rPr>
      <w:t xml:space="preserve">Chromium </w:t>
    </w:r>
    <w:r w:rsidR="00E368AF" w:rsidRPr="00C6712F">
      <w:rPr>
        <w:rFonts w:ascii="Arial" w:hAnsi="Arial" w:cs="Arial"/>
        <w:sz w:val="16"/>
        <w:szCs w:val="16"/>
      </w:rPr>
      <w:t>VI, Dissolved</w:t>
    </w:r>
    <w:r w:rsidR="00F00930" w:rsidRPr="00C6712F">
      <w:rPr>
        <w:rFonts w:ascii="Arial" w:hAnsi="Arial" w:cs="Arial"/>
        <w:sz w:val="16"/>
        <w:szCs w:val="16"/>
      </w:rPr>
      <w:t xml:space="preserve"> SM 3500 Cr B-</w:t>
    </w:r>
    <w:r w:rsidR="00F73972" w:rsidRPr="00C6712F">
      <w:rPr>
        <w:rFonts w:ascii="Arial" w:hAnsi="Arial" w:cs="Arial"/>
        <w:sz w:val="16"/>
        <w:szCs w:val="16"/>
      </w:rPr>
      <w:t>20</w:t>
    </w:r>
    <w:r w:rsidR="00F73972">
      <w:rPr>
        <w:rFonts w:ascii="Arial" w:hAnsi="Arial" w:cs="Arial"/>
        <w:sz w:val="16"/>
        <w:szCs w:val="16"/>
      </w:rPr>
      <w:t>20</w:t>
    </w:r>
    <w:r w:rsidR="00804AFF" w:rsidRPr="00C6712F">
      <w:rPr>
        <w:rFonts w:ascii="Arial" w:hAnsi="Arial" w:cs="Arial"/>
        <w:sz w:val="16"/>
        <w:szCs w:val="16"/>
      </w:rPr>
      <w:tab/>
    </w:r>
    <w:r w:rsidR="00804AFF" w:rsidRPr="00C6712F">
      <w:rPr>
        <w:rFonts w:ascii="Arial" w:hAnsi="Arial" w:cs="Arial"/>
        <w:sz w:val="16"/>
        <w:szCs w:val="16"/>
      </w:rPr>
      <w:tab/>
    </w:r>
    <w:r w:rsidR="00804AFF" w:rsidRPr="00C6712F">
      <w:rPr>
        <w:rFonts w:ascii="Arial" w:hAnsi="Arial" w:cs="Arial"/>
        <w:sz w:val="16"/>
        <w:szCs w:val="16"/>
      </w:rPr>
      <w:tab/>
    </w:r>
    <w:r w:rsidR="001C013F" w:rsidRPr="00C6712F">
      <w:rPr>
        <w:rFonts w:ascii="Arial" w:hAnsi="Arial" w:cs="Arial"/>
        <w:sz w:val="16"/>
        <w:szCs w:val="16"/>
      </w:rPr>
      <w:tab/>
      <w:t xml:space="preserve">         </w:t>
    </w:r>
    <w:r w:rsidR="00F00930" w:rsidRPr="00C6712F">
      <w:rPr>
        <w:rFonts w:ascii="Arial" w:hAnsi="Arial" w:cs="Arial"/>
        <w:sz w:val="16"/>
        <w:szCs w:val="16"/>
      </w:rPr>
      <w:t xml:space="preserve">Page </w:t>
    </w:r>
    <w:r w:rsidR="00F00930" w:rsidRPr="00C6712F">
      <w:rPr>
        <w:rFonts w:ascii="Arial" w:hAnsi="Arial" w:cs="Arial"/>
        <w:sz w:val="16"/>
        <w:szCs w:val="16"/>
      </w:rPr>
      <w:fldChar w:fldCharType="begin"/>
    </w:r>
    <w:r w:rsidR="00F00930" w:rsidRPr="00C6712F">
      <w:rPr>
        <w:rFonts w:ascii="Arial" w:hAnsi="Arial" w:cs="Arial"/>
        <w:sz w:val="16"/>
        <w:szCs w:val="16"/>
      </w:rPr>
      <w:instrText xml:space="preserve"> PAGE </w:instrText>
    </w:r>
    <w:r w:rsidR="00F00930" w:rsidRPr="00C6712F">
      <w:rPr>
        <w:rFonts w:ascii="Arial" w:hAnsi="Arial" w:cs="Arial"/>
        <w:sz w:val="16"/>
        <w:szCs w:val="16"/>
      </w:rPr>
      <w:fldChar w:fldCharType="separate"/>
    </w:r>
    <w:r w:rsidR="00F00930" w:rsidRPr="00C6712F">
      <w:rPr>
        <w:rFonts w:ascii="Arial" w:hAnsi="Arial" w:cs="Arial"/>
        <w:noProof/>
        <w:sz w:val="16"/>
        <w:szCs w:val="16"/>
      </w:rPr>
      <w:t>4</w:t>
    </w:r>
    <w:r w:rsidR="00F00930" w:rsidRPr="00C6712F">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00B0B" w14:textId="6D6E1CCE" w:rsidR="00584178" w:rsidRPr="00584178" w:rsidRDefault="00584178" w:rsidP="00584178">
    <w:pPr>
      <w:jc w:val="center"/>
      <w:rPr>
        <w:rFonts w:ascii="Arial" w:hAnsi="Arial" w:cs="Arial"/>
        <w:sz w:val="18"/>
        <w:szCs w:val="18"/>
      </w:rP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7EE3"/>
    <w:multiLevelType w:val="hybridMultilevel"/>
    <w:tmpl w:val="5AC823F4"/>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91EB6"/>
    <w:multiLevelType w:val="hybridMultilevel"/>
    <w:tmpl w:val="8CB80D6A"/>
    <w:lvl w:ilvl="0" w:tplc="005AE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3"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DD2CBF"/>
    <w:multiLevelType w:val="hybridMultilevel"/>
    <w:tmpl w:val="B99C177A"/>
    <w:lvl w:ilvl="0" w:tplc="B8DEC16E">
      <w:start w:val="1"/>
      <w:numFmt w:val="decimal"/>
      <w:lvlText w:val="%1"/>
      <w:lvlJc w:val="right"/>
      <w:pPr>
        <w:ind w:left="720" w:hanging="576"/>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63646229">
    <w:abstractNumId w:val="2"/>
  </w:num>
  <w:num w:numId="2" w16cid:durableId="4065362">
    <w:abstractNumId w:val="3"/>
  </w:num>
  <w:num w:numId="3" w16cid:durableId="2064088002">
    <w:abstractNumId w:val="1"/>
  </w:num>
  <w:num w:numId="4" w16cid:durableId="1803648791">
    <w:abstractNumId w:val="4"/>
  </w:num>
  <w:num w:numId="5" w16cid:durableId="88672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14AA"/>
    <w:rsid w:val="00004BA6"/>
    <w:rsid w:val="000109E5"/>
    <w:rsid w:val="00010E36"/>
    <w:rsid w:val="00012E40"/>
    <w:rsid w:val="000154E9"/>
    <w:rsid w:val="00015DB0"/>
    <w:rsid w:val="000161CB"/>
    <w:rsid w:val="000170A1"/>
    <w:rsid w:val="00021EEC"/>
    <w:rsid w:val="000311A5"/>
    <w:rsid w:val="00032566"/>
    <w:rsid w:val="0003400B"/>
    <w:rsid w:val="00036242"/>
    <w:rsid w:val="0003665C"/>
    <w:rsid w:val="00055B34"/>
    <w:rsid w:val="00064A32"/>
    <w:rsid w:val="000677DC"/>
    <w:rsid w:val="00067FAA"/>
    <w:rsid w:val="00070CB8"/>
    <w:rsid w:val="0007622C"/>
    <w:rsid w:val="00077273"/>
    <w:rsid w:val="00077EA5"/>
    <w:rsid w:val="00084F4A"/>
    <w:rsid w:val="00085F0E"/>
    <w:rsid w:val="000961E9"/>
    <w:rsid w:val="00096777"/>
    <w:rsid w:val="000B459F"/>
    <w:rsid w:val="000C6F65"/>
    <w:rsid w:val="000D2D50"/>
    <w:rsid w:val="000E0DFC"/>
    <w:rsid w:val="000E55DF"/>
    <w:rsid w:val="000F0290"/>
    <w:rsid w:val="000F1738"/>
    <w:rsid w:val="000F7FC0"/>
    <w:rsid w:val="00104CE7"/>
    <w:rsid w:val="00107C26"/>
    <w:rsid w:val="00116AEA"/>
    <w:rsid w:val="001271AD"/>
    <w:rsid w:val="00131BEF"/>
    <w:rsid w:val="00131FEE"/>
    <w:rsid w:val="00132AEF"/>
    <w:rsid w:val="001340F0"/>
    <w:rsid w:val="00143BE6"/>
    <w:rsid w:val="001446D7"/>
    <w:rsid w:val="0015079B"/>
    <w:rsid w:val="00152E07"/>
    <w:rsid w:val="0015352C"/>
    <w:rsid w:val="00154AC5"/>
    <w:rsid w:val="0016293D"/>
    <w:rsid w:val="00163D45"/>
    <w:rsid w:val="00165D26"/>
    <w:rsid w:val="001747C5"/>
    <w:rsid w:val="0017514B"/>
    <w:rsid w:val="00175560"/>
    <w:rsid w:val="0017727A"/>
    <w:rsid w:val="001805EB"/>
    <w:rsid w:val="00181E3E"/>
    <w:rsid w:val="00182F01"/>
    <w:rsid w:val="00185A2B"/>
    <w:rsid w:val="001920D1"/>
    <w:rsid w:val="00192EAB"/>
    <w:rsid w:val="00196FEC"/>
    <w:rsid w:val="001A0923"/>
    <w:rsid w:val="001A4003"/>
    <w:rsid w:val="001B1161"/>
    <w:rsid w:val="001B1A73"/>
    <w:rsid w:val="001B257C"/>
    <w:rsid w:val="001B2604"/>
    <w:rsid w:val="001B6BC0"/>
    <w:rsid w:val="001B6CAD"/>
    <w:rsid w:val="001C013F"/>
    <w:rsid w:val="001C38CA"/>
    <w:rsid w:val="001C5555"/>
    <w:rsid w:val="001C56DB"/>
    <w:rsid w:val="001D082A"/>
    <w:rsid w:val="001D175B"/>
    <w:rsid w:val="001D475E"/>
    <w:rsid w:val="001E6F37"/>
    <w:rsid w:val="001F3E1A"/>
    <w:rsid w:val="00201CAB"/>
    <w:rsid w:val="00202CE3"/>
    <w:rsid w:val="002078A0"/>
    <w:rsid w:val="002100E7"/>
    <w:rsid w:val="00210953"/>
    <w:rsid w:val="00211A63"/>
    <w:rsid w:val="00212C1A"/>
    <w:rsid w:val="002148B6"/>
    <w:rsid w:val="00215BFF"/>
    <w:rsid w:val="002200FD"/>
    <w:rsid w:val="002206BB"/>
    <w:rsid w:val="002303C7"/>
    <w:rsid w:val="00232A74"/>
    <w:rsid w:val="00235802"/>
    <w:rsid w:val="00241541"/>
    <w:rsid w:val="00242C7D"/>
    <w:rsid w:val="00254CE8"/>
    <w:rsid w:val="00255854"/>
    <w:rsid w:val="0026647E"/>
    <w:rsid w:val="00271A96"/>
    <w:rsid w:val="00280922"/>
    <w:rsid w:val="002830EC"/>
    <w:rsid w:val="00285138"/>
    <w:rsid w:val="00290ACC"/>
    <w:rsid w:val="00294AEC"/>
    <w:rsid w:val="00296AF5"/>
    <w:rsid w:val="00297176"/>
    <w:rsid w:val="00297530"/>
    <w:rsid w:val="00297CE1"/>
    <w:rsid w:val="002A0446"/>
    <w:rsid w:val="002A22DF"/>
    <w:rsid w:val="002A4ACE"/>
    <w:rsid w:val="002B04FB"/>
    <w:rsid w:val="002B0CDF"/>
    <w:rsid w:val="002B0E8F"/>
    <w:rsid w:val="002B1A2B"/>
    <w:rsid w:val="002B50FF"/>
    <w:rsid w:val="002C0E08"/>
    <w:rsid w:val="002C53B8"/>
    <w:rsid w:val="002C784C"/>
    <w:rsid w:val="002C7EB2"/>
    <w:rsid w:val="002D065C"/>
    <w:rsid w:val="002D739D"/>
    <w:rsid w:val="002E0D22"/>
    <w:rsid w:val="002E1AC0"/>
    <w:rsid w:val="002E21A5"/>
    <w:rsid w:val="002E2503"/>
    <w:rsid w:val="002E3568"/>
    <w:rsid w:val="002F1372"/>
    <w:rsid w:val="002F3B30"/>
    <w:rsid w:val="002F3C77"/>
    <w:rsid w:val="002F4419"/>
    <w:rsid w:val="002F7022"/>
    <w:rsid w:val="00301F45"/>
    <w:rsid w:val="00304681"/>
    <w:rsid w:val="00304AC0"/>
    <w:rsid w:val="00312389"/>
    <w:rsid w:val="0031293D"/>
    <w:rsid w:val="00314314"/>
    <w:rsid w:val="003239F7"/>
    <w:rsid w:val="00326992"/>
    <w:rsid w:val="00333B19"/>
    <w:rsid w:val="00342F82"/>
    <w:rsid w:val="003430AE"/>
    <w:rsid w:val="00346E16"/>
    <w:rsid w:val="003502E6"/>
    <w:rsid w:val="00350A07"/>
    <w:rsid w:val="00353C80"/>
    <w:rsid w:val="00367774"/>
    <w:rsid w:val="00367C01"/>
    <w:rsid w:val="003774CB"/>
    <w:rsid w:val="00380085"/>
    <w:rsid w:val="00380B47"/>
    <w:rsid w:val="0038293F"/>
    <w:rsid w:val="00382C55"/>
    <w:rsid w:val="00382ED2"/>
    <w:rsid w:val="00384C18"/>
    <w:rsid w:val="003853F6"/>
    <w:rsid w:val="003856F7"/>
    <w:rsid w:val="003913FC"/>
    <w:rsid w:val="003915F6"/>
    <w:rsid w:val="00394435"/>
    <w:rsid w:val="0039480B"/>
    <w:rsid w:val="003961D8"/>
    <w:rsid w:val="003A0766"/>
    <w:rsid w:val="003A2DDD"/>
    <w:rsid w:val="003A697E"/>
    <w:rsid w:val="003A76CD"/>
    <w:rsid w:val="003A7847"/>
    <w:rsid w:val="003B6E40"/>
    <w:rsid w:val="003C473D"/>
    <w:rsid w:val="003C514A"/>
    <w:rsid w:val="003C5E2A"/>
    <w:rsid w:val="003C7B9E"/>
    <w:rsid w:val="003D4BA6"/>
    <w:rsid w:val="003D5D83"/>
    <w:rsid w:val="003E1D8F"/>
    <w:rsid w:val="003E30CC"/>
    <w:rsid w:val="003E59F0"/>
    <w:rsid w:val="003E6FBF"/>
    <w:rsid w:val="003F009B"/>
    <w:rsid w:val="003F4F2B"/>
    <w:rsid w:val="003F610C"/>
    <w:rsid w:val="004051B9"/>
    <w:rsid w:val="004058C1"/>
    <w:rsid w:val="00406C38"/>
    <w:rsid w:val="0041037E"/>
    <w:rsid w:val="00415DD8"/>
    <w:rsid w:val="004229ED"/>
    <w:rsid w:val="00424CF7"/>
    <w:rsid w:val="004258AB"/>
    <w:rsid w:val="00427B59"/>
    <w:rsid w:val="00434B63"/>
    <w:rsid w:val="0043734A"/>
    <w:rsid w:val="00437B58"/>
    <w:rsid w:val="00440FE1"/>
    <w:rsid w:val="00442279"/>
    <w:rsid w:val="00452A7B"/>
    <w:rsid w:val="00453674"/>
    <w:rsid w:val="004542B8"/>
    <w:rsid w:val="00456022"/>
    <w:rsid w:val="00456C95"/>
    <w:rsid w:val="00457904"/>
    <w:rsid w:val="00464CD7"/>
    <w:rsid w:val="0046662F"/>
    <w:rsid w:val="00470A41"/>
    <w:rsid w:val="0047247C"/>
    <w:rsid w:val="00477884"/>
    <w:rsid w:val="00481E99"/>
    <w:rsid w:val="00482B91"/>
    <w:rsid w:val="00484FFD"/>
    <w:rsid w:val="004873B9"/>
    <w:rsid w:val="00494157"/>
    <w:rsid w:val="004A2172"/>
    <w:rsid w:val="004A5311"/>
    <w:rsid w:val="004B3B3F"/>
    <w:rsid w:val="004B4BAF"/>
    <w:rsid w:val="004B6AED"/>
    <w:rsid w:val="004C154F"/>
    <w:rsid w:val="004C268F"/>
    <w:rsid w:val="004C2805"/>
    <w:rsid w:val="004C2957"/>
    <w:rsid w:val="004C63E6"/>
    <w:rsid w:val="004D4195"/>
    <w:rsid w:val="004D4352"/>
    <w:rsid w:val="004E1F9C"/>
    <w:rsid w:val="004E21B3"/>
    <w:rsid w:val="004E28C5"/>
    <w:rsid w:val="004E38E2"/>
    <w:rsid w:val="004E4684"/>
    <w:rsid w:val="004E5AA4"/>
    <w:rsid w:val="004F5487"/>
    <w:rsid w:val="00505591"/>
    <w:rsid w:val="00506AD2"/>
    <w:rsid w:val="00506E4F"/>
    <w:rsid w:val="00511C0F"/>
    <w:rsid w:val="00511D51"/>
    <w:rsid w:val="00512E12"/>
    <w:rsid w:val="00521A98"/>
    <w:rsid w:val="00522ABF"/>
    <w:rsid w:val="00522E1A"/>
    <w:rsid w:val="00524655"/>
    <w:rsid w:val="0052642E"/>
    <w:rsid w:val="005318AA"/>
    <w:rsid w:val="00532AE0"/>
    <w:rsid w:val="00533120"/>
    <w:rsid w:val="00543FB4"/>
    <w:rsid w:val="0054425D"/>
    <w:rsid w:val="00550967"/>
    <w:rsid w:val="00550D4F"/>
    <w:rsid w:val="00551463"/>
    <w:rsid w:val="00552CE3"/>
    <w:rsid w:val="00560E41"/>
    <w:rsid w:val="005642A6"/>
    <w:rsid w:val="005654FC"/>
    <w:rsid w:val="0057468A"/>
    <w:rsid w:val="00575552"/>
    <w:rsid w:val="0058256B"/>
    <w:rsid w:val="0058330E"/>
    <w:rsid w:val="00584178"/>
    <w:rsid w:val="00584D0F"/>
    <w:rsid w:val="00586C11"/>
    <w:rsid w:val="00592644"/>
    <w:rsid w:val="005A11A3"/>
    <w:rsid w:val="005A2767"/>
    <w:rsid w:val="005A2991"/>
    <w:rsid w:val="005A5264"/>
    <w:rsid w:val="005B04E8"/>
    <w:rsid w:val="005B2A35"/>
    <w:rsid w:val="005B369E"/>
    <w:rsid w:val="005B7999"/>
    <w:rsid w:val="005C1EBC"/>
    <w:rsid w:val="005C3BA0"/>
    <w:rsid w:val="005D0591"/>
    <w:rsid w:val="005D24EF"/>
    <w:rsid w:val="005E0B0F"/>
    <w:rsid w:val="005E204D"/>
    <w:rsid w:val="005E273A"/>
    <w:rsid w:val="005E5123"/>
    <w:rsid w:val="005E689E"/>
    <w:rsid w:val="005E739C"/>
    <w:rsid w:val="005F50A6"/>
    <w:rsid w:val="005F5FB3"/>
    <w:rsid w:val="006001AF"/>
    <w:rsid w:val="00600973"/>
    <w:rsid w:val="0060155A"/>
    <w:rsid w:val="006063F8"/>
    <w:rsid w:val="006127FB"/>
    <w:rsid w:val="00615FAD"/>
    <w:rsid w:val="00617805"/>
    <w:rsid w:val="006210D6"/>
    <w:rsid w:val="00621F9C"/>
    <w:rsid w:val="00623DDB"/>
    <w:rsid w:val="006262D7"/>
    <w:rsid w:val="00636A37"/>
    <w:rsid w:val="00637D39"/>
    <w:rsid w:val="0064147B"/>
    <w:rsid w:val="00645078"/>
    <w:rsid w:val="00645E45"/>
    <w:rsid w:val="00651E40"/>
    <w:rsid w:val="00652ED5"/>
    <w:rsid w:val="00654283"/>
    <w:rsid w:val="0065714C"/>
    <w:rsid w:val="00657277"/>
    <w:rsid w:val="00663E30"/>
    <w:rsid w:val="006645BB"/>
    <w:rsid w:val="00664A55"/>
    <w:rsid w:val="00666C00"/>
    <w:rsid w:val="0067094F"/>
    <w:rsid w:val="00675159"/>
    <w:rsid w:val="00675C0D"/>
    <w:rsid w:val="00675C80"/>
    <w:rsid w:val="0068736A"/>
    <w:rsid w:val="0068768B"/>
    <w:rsid w:val="0069049A"/>
    <w:rsid w:val="006955B9"/>
    <w:rsid w:val="006A32BC"/>
    <w:rsid w:val="006A4F04"/>
    <w:rsid w:val="006B52C6"/>
    <w:rsid w:val="006B5E09"/>
    <w:rsid w:val="006B67CB"/>
    <w:rsid w:val="006B79D6"/>
    <w:rsid w:val="006C08F2"/>
    <w:rsid w:val="006C1BDF"/>
    <w:rsid w:val="006C2F4C"/>
    <w:rsid w:val="006C6A67"/>
    <w:rsid w:val="006D0851"/>
    <w:rsid w:val="006D5433"/>
    <w:rsid w:val="006D58BF"/>
    <w:rsid w:val="006E00C4"/>
    <w:rsid w:val="006E2ED5"/>
    <w:rsid w:val="006E5553"/>
    <w:rsid w:val="006E600E"/>
    <w:rsid w:val="006F0708"/>
    <w:rsid w:val="006F53EF"/>
    <w:rsid w:val="00702ABF"/>
    <w:rsid w:val="00704AA3"/>
    <w:rsid w:val="00711F2E"/>
    <w:rsid w:val="007135A3"/>
    <w:rsid w:val="00714593"/>
    <w:rsid w:val="00716722"/>
    <w:rsid w:val="00727E9A"/>
    <w:rsid w:val="00730E5C"/>
    <w:rsid w:val="007315D1"/>
    <w:rsid w:val="007351B9"/>
    <w:rsid w:val="00735B0A"/>
    <w:rsid w:val="00736511"/>
    <w:rsid w:val="00743F2C"/>
    <w:rsid w:val="00746079"/>
    <w:rsid w:val="00746801"/>
    <w:rsid w:val="007553D2"/>
    <w:rsid w:val="007604B2"/>
    <w:rsid w:val="00773CEE"/>
    <w:rsid w:val="00774AFE"/>
    <w:rsid w:val="007758EA"/>
    <w:rsid w:val="00790D80"/>
    <w:rsid w:val="00794C5A"/>
    <w:rsid w:val="00795C5F"/>
    <w:rsid w:val="007B0AB0"/>
    <w:rsid w:val="007B7BC8"/>
    <w:rsid w:val="007C07B1"/>
    <w:rsid w:val="007D2945"/>
    <w:rsid w:val="007E26B6"/>
    <w:rsid w:val="007E402D"/>
    <w:rsid w:val="007E5F97"/>
    <w:rsid w:val="007F2529"/>
    <w:rsid w:val="007F5661"/>
    <w:rsid w:val="007F656A"/>
    <w:rsid w:val="007F75CF"/>
    <w:rsid w:val="007F768A"/>
    <w:rsid w:val="008002B8"/>
    <w:rsid w:val="0080378E"/>
    <w:rsid w:val="0080441D"/>
    <w:rsid w:val="00804AFF"/>
    <w:rsid w:val="008076E9"/>
    <w:rsid w:val="00810CB3"/>
    <w:rsid w:val="00823D03"/>
    <w:rsid w:val="0082543B"/>
    <w:rsid w:val="00826582"/>
    <w:rsid w:val="008268C5"/>
    <w:rsid w:val="00831C7A"/>
    <w:rsid w:val="008352D2"/>
    <w:rsid w:val="0084077C"/>
    <w:rsid w:val="00841D19"/>
    <w:rsid w:val="0084208D"/>
    <w:rsid w:val="00843BD0"/>
    <w:rsid w:val="00851969"/>
    <w:rsid w:val="00853CA1"/>
    <w:rsid w:val="008632CE"/>
    <w:rsid w:val="00864579"/>
    <w:rsid w:val="00870101"/>
    <w:rsid w:val="00872DAA"/>
    <w:rsid w:val="00872DE7"/>
    <w:rsid w:val="00874B9E"/>
    <w:rsid w:val="00874D1B"/>
    <w:rsid w:val="00875453"/>
    <w:rsid w:val="00881055"/>
    <w:rsid w:val="0088218B"/>
    <w:rsid w:val="008900EB"/>
    <w:rsid w:val="008947B3"/>
    <w:rsid w:val="00894C1C"/>
    <w:rsid w:val="008956D4"/>
    <w:rsid w:val="008A1826"/>
    <w:rsid w:val="008B040A"/>
    <w:rsid w:val="008B0FFA"/>
    <w:rsid w:val="008B2334"/>
    <w:rsid w:val="008B3360"/>
    <w:rsid w:val="008B3EE1"/>
    <w:rsid w:val="008B4EBE"/>
    <w:rsid w:val="008B75A8"/>
    <w:rsid w:val="008C0DE8"/>
    <w:rsid w:val="008C0FB3"/>
    <w:rsid w:val="008C5BB1"/>
    <w:rsid w:val="008C7FDB"/>
    <w:rsid w:val="008D0C33"/>
    <w:rsid w:val="008E2103"/>
    <w:rsid w:val="008E2121"/>
    <w:rsid w:val="008E324F"/>
    <w:rsid w:val="008E49AC"/>
    <w:rsid w:val="008F2C24"/>
    <w:rsid w:val="008F30EB"/>
    <w:rsid w:val="008F5EF6"/>
    <w:rsid w:val="008F7915"/>
    <w:rsid w:val="008F7BE9"/>
    <w:rsid w:val="00903EA7"/>
    <w:rsid w:val="00905524"/>
    <w:rsid w:val="0091557E"/>
    <w:rsid w:val="00923601"/>
    <w:rsid w:val="00933495"/>
    <w:rsid w:val="00935DDE"/>
    <w:rsid w:val="00937955"/>
    <w:rsid w:val="0094163B"/>
    <w:rsid w:val="00945619"/>
    <w:rsid w:val="009466A5"/>
    <w:rsid w:val="00946957"/>
    <w:rsid w:val="00947066"/>
    <w:rsid w:val="00953357"/>
    <w:rsid w:val="00955C80"/>
    <w:rsid w:val="00970659"/>
    <w:rsid w:val="00973622"/>
    <w:rsid w:val="00975BDB"/>
    <w:rsid w:val="00975CAB"/>
    <w:rsid w:val="00977911"/>
    <w:rsid w:val="009805A4"/>
    <w:rsid w:val="00981C72"/>
    <w:rsid w:val="00983128"/>
    <w:rsid w:val="00997116"/>
    <w:rsid w:val="009A3DEB"/>
    <w:rsid w:val="009A65C6"/>
    <w:rsid w:val="009B1A28"/>
    <w:rsid w:val="009B2559"/>
    <w:rsid w:val="009B3274"/>
    <w:rsid w:val="009C11FE"/>
    <w:rsid w:val="009C2EA2"/>
    <w:rsid w:val="009C4E3D"/>
    <w:rsid w:val="009C5571"/>
    <w:rsid w:val="009C6217"/>
    <w:rsid w:val="009D344E"/>
    <w:rsid w:val="009D36DE"/>
    <w:rsid w:val="009D5591"/>
    <w:rsid w:val="009D65B3"/>
    <w:rsid w:val="009D6A07"/>
    <w:rsid w:val="009D6F2A"/>
    <w:rsid w:val="009E3C28"/>
    <w:rsid w:val="009E4508"/>
    <w:rsid w:val="009E4DDE"/>
    <w:rsid w:val="009E7A85"/>
    <w:rsid w:val="009F0DE8"/>
    <w:rsid w:val="009F161E"/>
    <w:rsid w:val="009F2E3D"/>
    <w:rsid w:val="009F41AB"/>
    <w:rsid w:val="009F7C78"/>
    <w:rsid w:val="00A06BFE"/>
    <w:rsid w:val="00A07E11"/>
    <w:rsid w:val="00A14C25"/>
    <w:rsid w:val="00A14C28"/>
    <w:rsid w:val="00A214E7"/>
    <w:rsid w:val="00A22604"/>
    <w:rsid w:val="00A25D5C"/>
    <w:rsid w:val="00A27819"/>
    <w:rsid w:val="00A34107"/>
    <w:rsid w:val="00A40BAA"/>
    <w:rsid w:val="00A462AC"/>
    <w:rsid w:val="00A53937"/>
    <w:rsid w:val="00A67E4D"/>
    <w:rsid w:val="00A70F8C"/>
    <w:rsid w:val="00A717C2"/>
    <w:rsid w:val="00A724C8"/>
    <w:rsid w:val="00A73456"/>
    <w:rsid w:val="00A778A2"/>
    <w:rsid w:val="00A81239"/>
    <w:rsid w:val="00A84541"/>
    <w:rsid w:val="00A8796B"/>
    <w:rsid w:val="00A879BE"/>
    <w:rsid w:val="00A92E25"/>
    <w:rsid w:val="00A97D5E"/>
    <w:rsid w:val="00AA16C2"/>
    <w:rsid w:val="00AA45C0"/>
    <w:rsid w:val="00AA6D74"/>
    <w:rsid w:val="00AB1D73"/>
    <w:rsid w:val="00AB1F2C"/>
    <w:rsid w:val="00AB2F30"/>
    <w:rsid w:val="00AB4DE0"/>
    <w:rsid w:val="00AB7011"/>
    <w:rsid w:val="00AB7242"/>
    <w:rsid w:val="00AD1958"/>
    <w:rsid w:val="00AD6432"/>
    <w:rsid w:val="00AE4DC5"/>
    <w:rsid w:val="00AE6131"/>
    <w:rsid w:val="00AE76C6"/>
    <w:rsid w:val="00AE77EB"/>
    <w:rsid w:val="00AF4F95"/>
    <w:rsid w:val="00AF77B5"/>
    <w:rsid w:val="00B00B76"/>
    <w:rsid w:val="00B06560"/>
    <w:rsid w:val="00B107A7"/>
    <w:rsid w:val="00B1329D"/>
    <w:rsid w:val="00B1598C"/>
    <w:rsid w:val="00B20DFF"/>
    <w:rsid w:val="00B2120F"/>
    <w:rsid w:val="00B25839"/>
    <w:rsid w:val="00B30253"/>
    <w:rsid w:val="00B32259"/>
    <w:rsid w:val="00B36A82"/>
    <w:rsid w:val="00B40F7B"/>
    <w:rsid w:val="00B41D43"/>
    <w:rsid w:val="00B42049"/>
    <w:rsid w:val="00B4216C"/>
    <w:rsid w:val="00B5063A"/>
    <w:rsid w:val="00B54A6F"/>
    <w:rsid w:val="00B56CE5"/>
    <w:rsid w:val="00B57E56"/>
    <w:rsid w:val="00B60CB2"/>
    <w:rsid w:val="00B624EC"/>
    <w:rsid w:val="00B660F7"/>
    <w:rsid w:val="00B666B8"/>
    <w:rsid w:val="00B7056B"/>
    <w:rsid w:val="00B713BF"/>
    <w:rsid w:val="00B718DA"/>
    <w:rsid w:val="00B80573"/>
    <w:rsid w:val="00B80A24"/>
    <w:rsid w:val="00B81201"/>
    <w:rsid w:val="00B85507"/>
    <w:rsid w:val="00B978C5"/>
    <w:rsid w:val="00B97C90"/>
    <w:rsid w:val="00BA0C51"/>
    <w:rsid w:val="00BA2FB2"/>
    <w:rsid w:val="00BA5DBB"/>
    <w:rsid w:val="00BB24DA"/>
    <w:rsid w:val="00BB2FB8"/>
    <w:rsid w:val="00BB419D"/>
    <w:rsid w:val="00BB422A"/>
    <w:rsid w:val="00BB59E6"/>
    <w:rsid w:val="00BB6298"/>
    <w:rsid w:val="00BB7756"/>
    <w:rsid w:val="00BC00E3"/>
    <w:rsid w:val="00BC1148"/>
    <w:rsid w:val="00BC3FFE"/>
    <w:rsid w:val="00BD0625"/>
    <w:rsid w:val="00BD067E"/>
    <w:rsid w:val="00BD6D4F"/>
    <w:rsid w:val="00BE1B70"/>
    <w:rsid w:val="00BE6C9D"/>
    <w:rsid w:val="00BF3591"/>
    <w:rsid w:val="00BF3F9B"/>
    <w:rsid w:val="00BF5543"/>
    <w:rsid w:val="00BF5DE9"/>
    <w:rsid w:val="00BF7D89"/>
    <w:rsid w:val="00C06288"/>
    <w:rsid w:val="00C165B0"/>
    <w:rsid w:val="00C16883"/>
    <w:rsid w:val="00C17976"/>
    <w:rsid w:val="00C20D12"/>
    <w:rsid w:val="00C26E01"/>
    <w:rsid w:val="00C2765F"/>
    <w:rsid w:val="00C341F5"/>
    <w:rsid w:val="00C35FC6"/>
    <w:rsid w:val="00C37462"/>
    <w:rsid w:val="00C4157D"/>
    <w:rsid w:val="00C438BC"/>
    <w:rsid w:val="00C44444"/>
    <w:rsid w:val="00C509D0"/>
    <w:rsid w:val="00C51B2E"/>
    <w:rsid w:val="00C575AF"/>
    <w:rsid w:val="00C6313F"/>
    <w:rsid w:val="00C6712F"/>
    <w:rsid w:val="00C67260"/>
    <w:rsid w:val="00C675FF"/>
    <w:rsid w:val="00C677E5"/>
    <w:rsid w:val="00C7180E"/>
    <w:rsid w:val="00C745D9"/>
    <w:rsid w:val="00C74BDA"/>
    <w:rsid w:val="00C751DD"/>
    <w:rsid w:val="00C772BB"/>
    <w:rsid w:val="00C8539C"/>
    <w:rsid w:val="00C87DCD"/>
    <w:rsid w:val="00C87F1A"/>
    <w:rsid w:val="00CA1CFA"/>
    <w:rsid w:val="00CA250C"/>
    <w:rsid w:val="00CA573D"/>
    <w:rsid w:val="00CA7597"/>
    <w:rsid w:val="00CB1B32"/>
    <w:rsid w:val="00CB1F65"/>
    <w:rsid w:val="00CB3D76"/>
    <w:rsid w:val="00CB6758"/>
    <w:rsid w:val="00CC321B"/>
    <w:rsid w:val="00CC3D8D"/>
    <w:rsid w:val="00CD22AF"/>
    <w:rsid w:val="00CD3F65"/>
    <w:rsid w:val="00CD61FE"/>
    <w:rsid w:val="00CD730A"/>
    <w:rsid w:val="00CD7670"/>
    <w:rsid w:val="00CE2DDA"/>
    <w:rsid w:val="00CE499A"/>
    <w:rsid w:val="00CE6DF2"/>
    <w:rsid w:val="00CF2DDF"/>
    <w:rsid w:val="00CF7DF9"/>
    <w:rsid w:val="00D13B4D"/>
    <w:rsid w:val="00D13CBC"/>
    <w:rsid w:val="00D161E9"/>
    <w:rsid w:val="00D27838"/>
    <w:rsid w:val="00D27F16"/>
    <w:rsid w:val="00D312E0"/>
    <w:rsid w:val="00D35361"/>
    <w:rsid w:val="00D43795"/>
    <w:rsid w:val="00D45D10"/>
    <w:rsid w:val="00D47A8C"/>
    <w:rsid w:val="00D62F3A"/>
    <w:rsid w:val="00D633DC"/>
    <w:rsid w:val="00D66674"/>
    <w:rsid w:val="00D71311"/>
    <w:rsid w:val="00D7349C"/>
    <w:rsid w:val="00D777A8"/>
    <w:rsid w:val="00D81945"/>
    <w:rsid w:val="00D83605"/>
    <w:rsid w:val="00D8438D"/>
    <w:rsid w:val="00D8626D"/>
    <w:rsid w:val="00D904C2"/>
    <w:rsid w:val="00D91AFB"/>
    <w:rsid w:val="00D93FB4"/>
    <w:rsid w:val="00DA0C69"/>
    <w:rsid w:val="00DA138B"/>
    <w:rsid w:val="00DA169A"/>
    <w:rsid w:val="00DA1860"/>
    <w:rsid w:val="00DA52A0"/>
    <w:rsid w:val="00DA56FD"/>
    <w:rsid w:val="00DA6CE5"/>
    <w:rsid w:val="00DB11C0"/>
    <w:rsid w:val="00DB4451"/>
    <w:rsid w:val="00DB4EEF"/>
    <w:rsid w:val="00DB55BC"/>
    <w:rsid w:val="00DB5BF8"/>
    <w:rsid w:val="00DC242D"/>
    <w:rsid w:val="00DC77E9"/>
    <w:rsid w:val="00DD082C"/>
    <w:rsid w:val="00DD3035"/>
    <w:rsid w:val="00DD4190"/>
    <w:rsid w:val="00DE0FA9"/>
    <w:rsid w:val="00DE68F4"/>
    <w:rsid w:val="00DE7E3F"/>
    <w:rsid w:val="00DF0656"/>
    <w:rsid w:val="00DF21A2"/>
    <w:rsid w:val="00DF287D"/>
    <w:rsid w:val="00DF38ED"/>
    <w:rsid w:val="00DF7279"/>
    <w:rsid w:val="00E01E14"/>
    <w:rsid w:val="00E034B1"/>
    <w:rsid w:val="00E047A0"/>
    <w:rsid w:val="00E0593A"/>
    <w:rsid w:val="00E12D98"/>
    <w:rsid w:val="00E13464"/>
    <w:rsid w:val="00E13AEF"/>
    <w:rsid w:val="00E23F08"/>
    <w:rsid w:val="00E368AF"/>
    <w:rsid w:val="00E41736"/>
    <w:rsid w:val="00E42BEA"/>
    <w:rsid w:val="00E43ABE"/>
    <w:rsid w:val="00E442C3"/>
    <w:rsid w:val="00E44E73"/>
    <w:rsid w:val="00E46032"/>
    <w:rsid w:val="00E4768D"/>
    <w:rsid w:val="00E50F56"/>
    <w:rsid w:val="00E50F70"/>
    <w:rsid w:val="00E512D2"/>
    <w:rsid w:val="00E514EA"/>
    <w:rsid w:val="00E551D1"/>
    <w:rsid w:val="00E66F4D"/>
    <w:rsid w:val="00E73450"/>
    <w:rsid w:val="00E75A3C"/>
    <w:rsid w:val="00E75C1B"/>
    <w:rsid w:val="00E77B4C"/>
    <w:rsid w:val="00E80CE6"/>
    <w:rsid w:val="00E915C1"/>
    <w:rsid w:val="00E92AD1"/>
    <w:rsid w:val="00E92D6D"/>
    <w:rsid w:val="00E945E3"/>
    <w:rsid w:val="00E97F12"/>
    <w:rsid w:val="00EA2680"/>
    <w:rsid w:val="00EA3E48"/>
    <w:rsid w:val="00EC4C5C"/>
    <w:rsid w:val="00EC63CF"/>
    <w:rsid w:val="00ED2CDB"/>
    <w:rsid w:val="00ED704F"/>
    <w:rsid w:val="00ED783F"/>
    <w:rsid w:val="00ED7898"/>
    <w:rsid w:val="00EE0767"/>
    <w:rsid w:val="00EE45DE"/>
    <w:rsid w:val="00EE65C7"/>
    <w:rsid w:val="00EF0F14"/>
    <w:rsid w:val="00EF1E36"/>
    <w:rsid w:val="00EF41D1"/>
    <w:rsid w:val="00EF4791"/>
    <w:rsid w:val="00EF501D"/>
    <w:rsid w:val="00EF6021"/>
    <w:rsid w:val="00F00930"/>
    <w:rsid w:val="00F04FFA"/>
    <w:rsid w:val="00F158E5"/>
    <w:rsid w:val="00F17142"/>
    <w:rsid w:val="00F17621"/>
    <w:rsid w:val="00F229CC"/>
    <w:rsid w:val="00F23DA3"/>
    <w:rsid w:val="00F25E41"/>
    <w:rsid w:val="00F276B2"/>
    <w:rsid w:val="00F2774A"/>
    <w:rsid w:val="00F32C58"/>
    <w:rsid w:val="00F34ED9"/>
    <w:rsid w:val="00F44215"/>
    <w:rsid w:val="00F44CF2"/>
    <w:rsid w:val="00F47A36"/>
    <w:rsid w:val="00F47B40"/>
    <w:rsid w:val="00F47C24"/>
    <w:rsid w:val="00F533CB"/>
    <w:rsid w:val="00F60F2A"/>
    <w:rsid w:val="00F62351"/>
    <w:rsid w:val="00F63668"/>
    <w:rsid w:val="00F72629"/>
    <w:rsid w:val="00F73972"/>
    <w:rsid w:val="00F818C8"/>
    <w:rsid w:val="00F82B68"/>
    <w:rsid w:val="00F84103"/>
    <w:rsid w:val="00F85D18"/>
    <w:rsid w:val="00F87CC0"/>
    <w:rsid w:val="00F91066"/>
    <w:rsid w:val="00FA00FC"/>
    <w:rsid w:val="00FB1A61"/>
    <w:rsid w:val="00FB1DDB"/>
    <w:rsid w:val="00FB2D53"/>
    <w:rsid w:val="00FB3700"/>
    <w:rsid w:val="00FC4016"/>
    <w:rsid w:val="00FC685F"/>
    <w:rsid w:val="00FC6A4F"/>
    <w:rsid w:val="00FE44E0"/>
    <w:rsid w:val="00FE4B93"/>
    <w:rsid w:val="00FF32FC"/>
    <w:rsid w:val="00FF4083"/>
    <w:rsid w:val="00FF632A"/>
    <w:rsid w:val="079D4C60"/>
    <w:rsid w:val="2B54D6C6"/>
    <w:rsid w:val="2B95DC3E"/>
    <w:rsid w:val="3C38E33E"/>
    <w:rsid w:val="54C60214"/>
    <w:rsid w:val="71839128"/>
    <w:rsid w:val="71EFA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78F2B"/>
  <w15:docId w15:val="{FAD66AB7-B832-4B0B-A6B0-43CC5024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EF0F14"/>
    <w:rPr>
      <w:sz w:val="24"/>
      <w:szCs w:val="24"/>
      <w:lang w:eastAsia="zh-CN"/>
    </w:rPr>
  </w:style>
  <w:style w:type="character" w:styleId="UnresolvedMention">
    <w:name w:val="Unresolved Mention"/>
    <w:basedOn w:val="DefaultParagraphFont"/>
    <w:uiPriority w:val="99"/>
    <w:semiHidden/>
    <w:unhideWhenUsed/>
    <w:rsid w:val="00294AEC"/>
    <w:rPr>
      <w:color w:val="605E5C"/>
      <w:shd w:val="clear" w:color="auto" w:fill="E1DFDD"/>
    </w:rPr>
  </w:style>
  <w:style w:type="paragraph" w:styleId="ListParagraph">
    <w:name w:val="List Paragraph"/>
    <w:basedOn w:val="Normal"/>
    <w:uiPriority w:val="34"/>
    <w:qFormat/>
    <w:rsid w:val="00B97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470176583">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9A191-4F96-4852-B53B-F60DAA5B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58826-706B-4BA2-AF30-A32B3917AFE9}">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5665582A-1841-4594-8014-D9ED38DA0D06}">
  <ds:schemaRefs>
    <ds:schemaRef ds:uri="http://schemas.microsoft.com/sharepoint/v3/contenttype/forms"/>
  </ds:schemaRefs>
</ds:datastoreItem>
</file>

<file path=customXml/itemProps4.xml><?xml version="1.0" encoding="utf-8"?>
<ds:datastoreItem xmlns:ds="http://schemas.openxmlformats.org/officeDocument/2006/customXml" ds:itemID="{971D5595-2194-4532-B302-D9ABA7D2E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2130</TotalTime>
  <Pages>5</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dc:description/>
  <cp:lastModifiedBy>Ostendorff, Anna C</cp:lastModifiedBy>
  <cp:revision>84</cp:revision>
  <cp:lastPrinted>2016-05-06T23:16:00Z</cp:lastPrinted>
  <dcterms:created xsi:type="dcterms:W3CDTF">2022-06-30T15:32:00Z</dcterms:created>
  <dcterms:modified xsi:type="dcterms:W3CDTF">2024-07-11T19:44:00Z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