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D81BB" w14:textId="77777777" w:rsidR="0048770F" w:rsidRDefault="0048770F">
      <w:pPr>
        <w:pStyle w:val="Heading1"/>
        <w:ind w:left="720" w:hanging="720"/>
        <w:rPr>
          <w:sz w:val="24"/>
        </w:rPr>
      </w:pPr>
      <w:r>
        <w:rPr>
          <w:sz w:val="24"/>
        </w:rPr>
        <w:t>TABLE OF CONTENTS</w:t>
      </w:r>
    </w:p>
    <w:p w14:paraId="75A6D0C7" w14:textId="77777777" w:rsidR="0048770F" w:rsidRDefault="0048770F">
      <w:pPr>
        <w:pStyle w:val="Heading1"/>
        <w:ind w:left="720" w:hanging="720"/>
        <w:rPr>
          <w:sz w:val="24"/>
        </w:rPr>
      </w:pPr>
    </w:p>
    <w:p w14:paraId="1BA44739" w14:textId="77777777" w:rsidR="0048770F" w:rsidRDefault="0048770F">
      <w:pPr>
        <w:pStyle w:val="Heading1"/>
        <w:ind w:left="720" w:hanging="720"/>
        <w:rPr>
          <w:sz w:val="24"/>
        </w:rPr>
      </w:pPr>
      <w:r>
        <w:rPr>
          <w:sz w:val="24"/>
        </w:rPr>
        <w:t>SECTION I – IUP BASICS</w:t>
      </w:r>
    </w:p>
    <w:p w14:paraId="084D22F6" w14:textId="77777777" w:rsidR="0048770F" w:rsidRDefault="0048770F">
      <w:pPr>
        <w:pStyle w:val="Heading1"/>
        <w:ind w:left="720" w:hanging="720"/>
        <w:rPr>
          <w:sz w:val="24"/>
        </w:rPr>
      </w:pPr>
      <w:r>
        <w:rPr>
          <w:sz w:val="24"/>
        </w:rPr>
        <w:t>SECTION II – SIU IUP RENEWALS, MODIFICATIONS, AND NAME CHANGES,</w:t>
      </w:r>
      <w:r w:rsidR="002C3644">
        <w:rPr>
          <w:sz w:val="24"/>
        </w:rPr>
        <w:t xml:space="preserve"> INCLUDING WHAT TO SUBMIT TO THE DIVISION</w:t>
      </w:r>
    </w:p>
    <w:p w14:paraId="1242F543" w14:textId="77777777" w:rsidR="0048770F" w:rsidRDefault="0048770F">
      <w:pPr>
        <w:pStyle w:val="Level2ab"/>
        <w:widowControl w:val="0"/>
        <w:tabs>
          <w:tab w:val="left" w:pos="1080"/>
        </w:tabs>
        <w:ind w:left="720" w:hanging="720"/>
        <w:rPr>
          <w:b/>
          <w:bCs/>
          <w:sz w:val="24"/>
          <w:u w:val="single"/>
        </w:rPr>
      </w:pPr>
      <w:r>
        <w:rPr>
          <w:b/>
          <w:bCs/>
          <w:sz w:val="24"/>
          <w:u w:val="single"/>
        </w:rPr>
        <w:t>SECTION III – PARTS OF AN SIU IUP</w:t>
      </w:r>
    </w:p>
    <w:p w14:paraId="2DC7C02A" w14:textId="77777777" w:rsidR="0048770F" w:rsidRDefault="0048770F">
      <w:pPr>
        <w:pStyle w:val="Level2ab"/>
        <w:widowControl w:val="0"/>
        <w:tabs>
          <w:tab w:val="left" w:pos="1080"/>
        </w:tabs>
        <w:ind w:left="720" w:hanging="720"/>
        <w:rPr>
          <w:b/>
          <w:bCs/>
          <w:sz w:val="24"/>
          <w:u w:val="single"/>
        </w:rPr>
      </w:pPr>
      <w:r>
        <w:rPr>
          <w:b/>
          <w:bCs/>
          <w:sz w:val="24"/>
          <w:u w:val="single"/>
        </w:rPr>
        <w:t>SECTION IV – FEDERAL CATEGORICAL REGULATIONS</w:t>
      </w:r>
    </w:p>
    <w:p w14:paraId="6323E745" w14:textId="77777777" w:rsidR="0048770F" w:rsidRDefault="0048770F">
      <w:pPr>
        <w:pStyle w:val="Heading1"/>
        <w:ind w:left="720" w:hanging="720"/>
        <w:rPr>
          <w:sz w:val="24"/>
        </w:rPr>
      </w:pPr>
      <w:r>
        <w:rPr>
          <w:sz w:val="24"/>
        </w:rPr>
        <w:t xml:space="preserve">SECTION I – IUP ISSUANCE </w:t>
      </w:r>
      <w:proofErr w:type="gramStart"/>
      <w:r>
        <w:rPr>
          <w:sz w:val="24"/>
        </w:rPr>
        <w:t>PROCESS  FLOW</w:t>
      </w:r>
      <w:proofErr w:type="gramEnd"/>
      <w:r>
        <w:rPr>
          <w:sz w:val="24"/>
        </w:rPr>
        <w:t xml:space="preserve"> CHART</w:t>
      </w:r>
    </w:p>
    <w:p w14:paraId="736C1E00" w14:textId="77777777" w:rsidR="0048770F" w:rsidRDefault="0048770F"/>
    <w:p w14:paraId="15C7E156" w14:textId="77777777" w:rsidR="0048770F" w:rsidRDefault="0048770F"/>
    <w:p w14:paraId="301C531F" w14:textId="77777777" w:rsidR="0048770F" w:rsidRDefault="0048770F">
      <w:pPr>
        <w:pStyle w:val="Heading1"/>
        <w:rPr>
          <w:sz w:val="24"/>
        </w:rPr>
      </w:pPr>
      <w:r>
        <w:rPr>
          <w:sz w:val="24"/>
        </w:rPr>
        <w:t>SECTION I – IUP BASICS</w:t>
      </w:r>
    </w:p>
    <w:p w14:paraId="49AD8C8D" w14:textId="77777777" w:rsidR="0048770F" w:rsidRDefault="0048770F"/>
    <w:p w14:paraId="21F5D138" w14:textId="77777777" w:rsidR="0048770F" w:rsidRDefault="0048770F" w:rsidP="0048770F">
      <w:pPr>
        <w:pStyle w:val="Level2ab"/>
        <w:widowControl w:val="0"/>
        <w:numPr>
          <w:ilvl w:val="0"/>
          <w:numId w:val="2"/>
        </w:numPr>
        <w:tabs>
          <w:tab w:val="left" w:pos="1080"/>
        </w:tabs>
        <w:rPr>
          <w:sz w:val="24"/>
        </w:rPr>
      </w:pPr>
      <w:r>
        <w:rPr>
          <w:sz w:val="24"/>
        </w:rPr>
        <w:t>IUP= Industrial User Pretreatment Permit – A Control Mechanism document issued by Publicly Owned Treatment Works (POTWs) to specify how and under what conditions an Industrial User may discharge</w:t>
      </w:r>
    </w:p>
    <w:p w14:paraId="6E681C92" w14:textId="77777777" w:rsidR="0048770F" w:rsidRDefault="0048770F" w:rsidP="0048770F">
      <w:pPr>
        <w:pStyle w:val="Level2ab"/>
        <w:widowControl w:val="0"/>
        <w:numPr>
          <w:ilvl w:val="1"/>
          <w:numId w:val="2"/>
        </w:numPr>
        <w:tabs>
          <w:tab w:val="left" w:pos="1080"/>
        </w:tabs>
        <w:rPr>
          <w:sz w:val="24"/>
        </w:rPr>
      </w:pPr>
      <w:r>
        <w:rPr>
          <w:sz w:val="24"/>
        </w:rPr>
        <w:t xml:space="preserve">Purpose is to protect POTW and environment. </w:t>
      </w:r>
    </w:p>
    <w:p w14:paraId="2B1CF4F7" w14:textId="77777777" w:rsidR="0048770F" w:rsidRDefault="0048770F" w:rsidP="0048770F">
      <w:pPr>
        <w:pStyle w:val="Level2ab"/>
        <w:widowControl w:val="0"/>
        <w:numPr>
          <w:ilvl w:val="1"/>
          <w:numId w:val="2"/>
        </w:numPr>
        <w:tabs>
          <w:tab w:val="left" w:pos="1080"/>
        </w:tabs>
        <w:rPr>
          <w:sz w:val="24"/>
        </w:rPr>
      </w:pPr>
      <w:r>
        <w:rPr>
          <w:sz w:val="24"/>
        </w:rPr>
        <w:t xml:space="preserve">Issued to </w:t>
      </w:r>
    </w:p>
    <w:p w14:paraId="10EE7F2D" w14:textId="77777777" w:rsidR="0048770F" w:rsidRDefault="0048770F" w:rsidP="0048770F">
      <w:pPr>
        <w:pStyle w:val="Level2ab"/>
        <w:widowControl w:val="0"/>
        <w:numPr>
          <w:ilvl w:val="2"/>
          <w:numId w:val="2"/>
        </w:numPr>
        <w:rPr>
          <w:sz w:val="24"/>
        </w:rPr>
      </w:pPr>
      <w:r>
        <w:rPr>
          <w:sz w:val="24"/>
        </w:rPr>
        <w:t xml:space="preserve">SIU </w:t>
      </w:r>
      <w:proofErr w:type="gramStart"/>
      <w:r>
        <w:rPr>
          <w:sz w:val="24"/>
        </w:rPr>
        <w:t>=  Significant</w:t>
      </w:r>
      <w:proofErr w:type="gramEnd"/>
      <w:r>
        <w:rPr>
          <w:sz w:val="24"/>
        </w:rPr>
        <w:t xml:space="preserve"> Industrial User</w:t>
      </w:r>
    </w:p>
    <w:p w14:paraId="289193DA" w14:textId="77777777" w:rsidR="0048770F" w:rsidRDefault="0048770F" w:rsidP="0048770F">
      <w:pPr>
        <w:pStyle w:val="Level2ab"/>
        <w:widowControl w:val="0"/>
        <w:numPr>
          <w:ilvl w:val="2"/>
          <w:numId w:val="2"/>
        </w:numPr>
        <w:rPr>
          <w:sz w:val="24"/>
        </w:rPr>
      </w:pPr>
      <w:r>
        <w:rPr>
          <w:sz w:val="24"/>
        </w:rPr>
        <w:t>CIU = Categorical Industrial User</w:t>
      </w:r>
    </w:p>
    <w:p w14:paraId="73E1D601" w14:textId="77777777" w:rsidR="0048770F" w:rsidRDefault="0048770F" w:rsidP="0048770F">
      <w:pPr>
        <w:pStyle w:val="Level2ab"/>
        <w:widowControl w:val="0"/>
        <w:numPr>
          <w:ilvl w:val="1"/>
          <w:numId w:val="2"/>
        </w:numPr>
        <w:tabs>
          <w:tab w:val="left" w:pos="1080"/>
        </w:tabs>
        <w:rPr>
          <w:sz w:val="24"/>
        </w:rPr>
      </w:pPr>
      <w:r>
        <w:rPr>
          <w:sz w:val="24"/>
        </w:rPr>
        <w:t>Includes limits, monitoring, reporting, general and specific conditions.  See Section III for more details.</w:t>
      </w:r>
    </w:p>
    <w:p w14:paraId="39DBCCF7" w14:textId="77777777" w:rsidR="0048770F" w:rsidRDefault="0048770F" w:rsidP="0048770F">
      <w:pPr>
        <w:pStyle w:val="Level2ab"/>
        <w:widowControl w:val="0"/>
        <w:numPr>
          <w:ilvl w:val="1"/>
          <w:numId w:val="2"/>
        </w:numPr>
        <w:tabs>
          <w:tab w:val="left" w:pos="1080"/>
        </w:tabs>
        <w:rPr>
          <w:sz w:val="24"/>
        </w:rPr>
      </w:pPr>
      <w:r>
        <w:rPr>
          <w:sz w:val="24"/>
        </w:rPr>
        <w:t>Some POTWs issue some form of IUP to some of their non-SIUs = non-significant industrial users.  These IUPs may have all the same parts of an IUP issued to an SIU, but often they only have some parts, like limits and/or monitoring, or just a few conditions.</w:t>
      </w:r>
    </w:p>
    <w:p w14:paraId="4052E916" w14:textId="77777777" w:rsidR="0048770F" w:rsidRDefault="0048770F"/>
    <w:p w14:paraId="47C4C42A" w14:textId="77777777" w:rsidR="0048770F" w:rsidRDefault="0048770F" w:rsidP="0048770F">
      <w:pPr>
        <w:pStyle w:val="Level2ab"/>
        <w:widowControl w:val="0"/>
        <w:numPr>
          <w:ilvl w:val="0"/>
          <w:numId w:val="2"/>
        </w:numPr>
        <w:rPr>
          <w:sz w:val="24"/>
        </w:rPr>
      </w:pPr>
      <w:r>
        <w:rPr>
          <w:sz w:val="24"/>
        </w:rPr>
        <w:t xml:space="preserve">Writing the “Right” Permit.  </w:t>
      </w:r>
    </w:p>
    <w:p w14:paraId="62A64A8F" w14:textId="77777777" w:rsidR="0048770F" w:rsidRDefault="0048770F" w:rsidP="0048770F">
      <w:pPr>
        <w:pStyle w:val="Level2ab"/>
        <w:widowControl w:val="0"/>
        <w:numPr>
          <w:ilvl w:val="1"/>
          <w:numId w:val="2"/>
        </w:numPr>
        <w:rPr>
          <w:sz w:val="24"/>
        </w:rPr>
      </w:pPr>
      <w:r>
        <w:rPr>
          <w:sz w:val="24"/>
        </w:rPr>
        <w:t>Creating a permit that protects the POTW, is environmentally sound, technically feasible, and judicially defensible.</w:t>
      </w:r>
    </w:p>
    <w:p w14:paraId="20873ED8" w14:textId="77777777" w:rsidR="0048770F" w:rsidRDefault="0048770F" w:rsidP="0048770F">
      <w:pPr>
        <w:pStyle w:val="Level2ab"/>
        <w:widowControl w:val="0"/>
        <w:numPr>
          <w:ilvl w:val="1"/>
          <w:numId w:val="2"/>
        </w:numPr>
        <w:rPr>
          <w:sz w:val="24"/>
        </w:rPr>
      </w:pPr>
      <w:r>
        <w:rPr>
          <w:sz w:val="24"/>
        </w:rPr>
        <w:t>There is a delicate balance between these goals and protecting the POTW!</w:t>
      </w:r>
    </w:p>
    <w:p w14:paraId="7F82B7B6" w14:textId="77777777" w:rsidR="0048770F" w:rsidRDefault="0048770F" w:rsidP="0048770F">
      <w:pPr>
        <w:pStyle w:val="Level2ab"/>
        <w:widowControl w:val="0"/>
        <w:numPr>
          <w:ilvl w:val="1"/>
          <w:numId w:val="2"/>
        </w:numPr>
        <w:rPr>
          <w:sz w:val="24"/>
        </w:rPr>
      </w:pPr>
      <w:r>
        <w:rPr>
          <w:sz w:val="24"/>
        </w:rPr>
        <w:t>IUP needs revision when:</w:t>
      </w:r>
    </w:p>
    <w:p w14:paraId="54CEB9C0" w14:textId="77777777" w:rsidR="0048770F" w:rsidRDefault="0048770F" w:rsidP="0048770F">
      <w:pPr>
        <w:pStyle w:val="Level2ab"/>
        <w:widowControl w:val="0"/>
        <w:numPr>
          <w:ilvl w:val="2"/>
          <w:numId w:val="2"/>
        </w:numPr>
        <w:rPr>
          <w:sz w:val="24"/>
        </w:rPr>
      </w:pPr>
      <w:r>
        <w:rPr>
          <w:sz w:val="24"/>
        </w:rPr>
        <w:t xml:space="preserve">IUP conditions </w:t>
      </w:r>
      <w:proofErr w:type="gramStart"/>
      <w:r>
        <w:rPr>
          <w:sz w:val="24"/>
        </w:rPr>
        <w:t>not</w:t>
      </w:r>
      <w:proofErr w:type="gramEnd"/>
      <w:r>
        <w:rPr>
          <w:sz w:val="24"/>
        </w:rPr>
        <w:t xml:space="preserve"> strong enough to protect WWTP including collection system and sludge, as well as the environment and public health</w:t>
      </w:r>
    </w:p>
    <w:p w14:paraId="19B8E5AD" w14:textId="77777777" w:rsidR="0048770F" w:rsidRDefault="0048770F" w:rsidP="0048770F">
      <w:pPr>
        <w:pStyle w:val="Level2ab"/>
        <w:widowControl w:val="0"/>
        <w:numPr>
          <w:ilvl w:val="2"/>
          <w:numId w:val="2"/>
        </w:numPr>
        <w:rPr>
          <w:sz w:val="24"/>
        </w:rPr>
      </w:pPr>
      <w:r>
        <w:rPr>
          <w:sz w:val="24"/>
        </w:rPr>
        <w:t>IUP conditions difficult to enforce</w:t>
      </w:r>
    </w:p>
    <w:p w14:paraId="654FD90A" w14:textId="77777777" w:rsidR="0048770F" w:rsidRDefault="0048770F" w:rsidP="0048770F">
      <w:pPr>
        <w:pStyle w:val="Level2ab"/>
        <w:widowControl w:val="0"/>
        <w:numPr>
          <w:ilvl w:val="2"/>
          <w:numId w:val="2"/>
        </w:numPr>
        <w:rPr>
          <w:sz w:val="24"/>
        </w:rPr>
      </w:pPr>
      <w:r>
        <w:rPr>
          <w:sz w:val="24"/>
        </w:rPr>
        <w:t xml:space="preserve">IUP conditions </w:t>
      </w:r>
      <w:proofErr w:type="gramStart"/>
      <w:r>
        <w:rPr>
          <w:sz w:val="24"/>
        </w:rPr>
        <w:t>too</w:t>
      </w:r>
      <w:proofErr w:type="gramEnd"/>
      <w:r>
        <w:rPr>
          <w:sz w:val="24"/>
        </w:rPr>
        <w:t xml:space="preserve"> stringent and could be relaxed and still protect POTW</w:t>
      </w:r>
    </w:p>
    <w:p w14:paraId="43464181" w14:textId="77777777" w:rsidR="0048770F" w:rsidRDefault="0048770F">
      <w:pPr>
        <w:pStyle w:val="Level2ab"/>
        <w:widowControl w:val="0"/>
        <w:tabs>
          <w:tab w:val="left" w:pos="1080"/>
        </w:tabs>
        <w:ind w:left="0" w:firstLine="0"/>
        <w:rPr>
          <w:sz w:val="24"/>
        </w:rPr>
      </w:pPr>
    </w:p>
    <w:p w14:paraId="794BC8C7" w14:textId="77777777" w:rsidR="0048770F" w:rsidRDefault="0048770F" w:rsidP="0048770F">
      <w:pPr>
        <w:pStyle w:val="Level2ab"/>
        <w:widowControl w:val="0"/>
        <w:numPr>
          <w:ilvl w:val="0"/>
          <w:numId w:val="2"/>
        </w:numPr>
        <w:tabs>
          <w:tab w:val="left" w:pos="1080"/>
        </w:tabs>
        <w:rPr>
          <w:sz w:val="24"/>
        </w:rPr>
      </w:pPr>
      <w:r>
        <w:rPr>
          <w:sz w:val="24"/>
        </w:rPr>
        <w:t xml:space="preserve">IUPs - POTW Responsibility </w:t>
      </w:r>
    </w:p>
    <w:p w14:paraId="6B626F1B" w14:textId="77777777" w:rsidR="0048770F" w:rsidRDefault="0048770F" w:rsidP="0048770F">
      <w:pPr>
        <w:pStyle w:val="Level2ab"/>
        <w:widowControl w:val="0"/>
        <w:numPr>
          <w:ilvl w:val="1"/>
          <w:numId w:val="2"/>
        </w:numPr>
        <w:tabs>
          <w:tab w:val="left" w:pos="1080"/>
        </w:tabs>
        <w:rPr>
          <w:sz w:val="24"/>
        </w:rPr>
      </w:pPr>
      <w:r>
        <w:rPr>
          <w:sz w:val="24"/>
        </w:rPr>
        <w:t>Identify all SIUs</w:t>
      </w:r>
      <w:proofErr w:type="gramStart"/>
      <w:r>
        <w:rPr>
          <w:sz w:val="24"/>
        </w:rPr>
        <w:t xml:space="preserve">   (</w:t>
      </w:r>
      <w:proofErr w:type="gramEnd"/>
      <w:r>
        <w:rPr>
          <w:sz w:val="24"/>
        </w:rPr>
        <w:t>15A NCAC 02H .0905-.0907)</w:t>
      </w:r>
    </w:p>
    <w:p w14:paraId="3A4D3F8B" w14:textId="77777777" w:rsidR="0048770F" w:rsidRDefault="0048770F" w:rsidP="0048770F">
      <w:pPr>
        <w:pStyle w:val="Level2ab"/>
        <w:widowControl w:val="0"/>
        <w:numPr>
          <w:ilvl w:val="1"/>
          <w:numId w:val="2"/>
        </w:numPr>
        <w:tabs>
          <w:tab w:val="left" w:pos="1080"/>
        </w:tabs>
        <w:rPr>
          <w:sz w:val="24"/>
        </w:rPr>
      </w:pPr>
      <w:r>
        <w:rPr>
          <w:sz w:val="24"/>
        </w:rPr>
        <w:t>Issue IUPs to all SIUs</w:t>
      </w:r>
      <w:proofErr w:type="gramStart"/>
      <w:r>
        <w:rPr>
          <w:sz w:val="24"/>
        </w:rPr>
        <w:t xml:space="preserve">   (</w:t>
      </w:r>
      <w:proofErr w:type="gramEnd"/>
      <w:r>
        <w:rPr>
          <w:sz w:val="24"/>
        </w:rPr>
        <w:t>15A NCAC 02H .0916(a))</w:t>
      </w:r>
    </w:p>
    <w:p w14:paraId="408B7E27" w14:textId="77777777" w:rsidR="0048770F" w:rsidRDefault="0048770F" w:rsidP="0048770F">
      <w:pPr>
        <w:pStyle w:val="Level2ab"/>
        <w:widowControl w:val="0"/>
        <w:numPr>
          <w:ilvl w:val="1"/>
          <w:numId w:val="3"/>
        </w:numPr>
        <w:tabs>
          <w:tab w:val="left" w:pos="1080"/>
        </w:tabs>
        <w:rPr>
          <w:snapToGrid w:val="0"/>
          <w:sz w:val="24"/>
        </w:rPr>
      </w:pPr>
      <w:r>
        <w:rPr>
          <w:snapToGrid w:val="0"/>
          <w:sz w:val="24"/>
        </w:rPr>
        <w:t>IUPs cannot be issued retroactively, i.e., the effective date cannot be earlier than the date the IUP is signed, and the IUP must be transmitted to the SIU on or before the effective date.   (</w:t>
      </w:r>
      <w:r>
        <w:rPr>
          <w:sz w:val="24"/>
        </w:rPr>
        <w:t>15A NCAC 2H .0916(c)(7)(C))</w:t>
      </w:r>
      <w:r>
        <w:rPr>
          <w:snapToGrid w:val="0"/>
          <w:sz w:val="24"/>
        </w:rPr>
        <w:t>.</w:t>
      </w:r>
    </w:p>
    <w:p w14:paraId="42738306" w14:textId="77777777" w:rsidR="0048770F" w:rsidRDefault="0048770F" w:rsidP="0048770F">
      <w:pPr>
        <w:pStyle w:val="Level2ab"/>
        <w:widowControl w:val="0"/>
        <w:numPr>
          <w:ilvl w:val="1"/>
          <w:numId w:val="2"/>
        </w:numPr>
        <w:tabs>
          <w:tab w:val="left" w:pos="1080"/>
        </w:tabs>
        <w:rPr>
          <w:sz w:val="24"/>
        </w:rPr>
      </w:pPr>
      <w:r>
        <w:rPr>
          <w:sz w:val="24"/>
        </w:rPr>
        <w:t>Upon issu</w:t>
      </w:r>
      <w:r w:rsidR="002C3644">
        <w:rPr>
          <w:sz w:val="24"/>
        </w:rPr>
        <w:t>ance, submit all SIU IUPs to the Division</w:t>
      </w:r>
      <w:r>
        <w:rPr>
          <w:sz w:val="24"/>
        </w:rPr>
        <w:t xml:space="preserve"> for approval</w:t>
      </w:r>
      <w:proofErr w:type="gramStart"/>
      <w:r>
        <w:rPr>
          <w:sz w:val="24"/>
        </w:rPr>
        <w:t xml:space="preserve">   (</w:t>
      </w:r>
      <w:proofErr w:type="gramEnd"/>
      <w:r>
        <w:rPr>
          <w:sz w:val="24"/>
        </w:rPr>
        <w:t xml:space="preserve">15A NCAC 02H .0917(a)) </w:t>
      </w:r>
    </w:p>
    <w:p w14:paraId="64764363" w14:textId="77777777" w:rsidR="0048770F" w:rsidRDefault="0048770F" w:rsidP="0048770F">
      <w:pPr>
        <w:pStyle w:val="Level2ab"/>
        <w:widowControl w:val="0"/>
        <w:numPr>
          <w:ilvl w:val="1"/>
          <w:numId w:val="2"/>
        </w:numPr>
        <w:tabs>
          <w:tab w:val="left" w:pos="1080"/>
        </w:tabs>
        <w:rPr>
          <w:sz w:val="24"/>
        </w:rPr>
      </w:pPr>
      <w:r>
        <w:rPr>
          <w:sz w:val="24"/>
        </w:rPr>
        <w:t xml:space="preserve">If necessary, revise SIU IUPs as required by </w:t>
      </w:r>
      <w:r w:rsidR="002C3644">
        <w:rPr>
          <w:sz w:val="24"/>
        </w:rPr>
        <w:t>the Division</w:t>
      </w:r>
      <w:r>
        <w:rPr>
          <w:sz w:val="24"/>
        </w:rPr>
        <w:t xml:space="preserve"> </w:t>
      </w:r>
      <w:proofErr w:type="gramStart"/>
      <w:r>
        <w:rPr>
          <w:sz w:val="24"/>
        </w:rPr>
        <w:t xml:space="preserve">   (</w:t>
      </w:r>
      <w:proofErr w:type="gramEnd"/>
      <w:r>
        <w:rPr>
          <w:sz w:val="24"/>
        </w:rPr>
        <w:t>15A NCAC 02H .0917)</w:t>
      </w:r>
    </w:p>
    <w:p w14:paraId="28040E60" w14:textId="77777777" w:rsidR="0048770F" w:rsidRDefault="0048770F" w:rsidP="0048770F">
      <w:pPr>
        <w:pStyle w:val="Level2ab"/>
        <w:widowControl w:val="0"/>
        <w:numPr>
          <w:ilvl w:val="1"/>
          <w:numId w:val="2"/>
        </w:numPr>
        <w:tabs>
          <w:tab w:val="left" w:pos="1080"/>
        </w:tabs>
        <w:rPr>
          <w:sz w:val="24"/>
        </w:rPr>
      </w:pPr>
      <w:r>
        <w:rPr>
          <w:sz w:val="24"/>
        </w:rPr>
        <w:t xml:space="preserve">If necessary, address SIU adjudication of IUP </w:t>
      </w:r>
      <w:proofErr w:type="gramStart"/>
      <w:r>
        <w:rPr>
          <w:sz w:val="24"/>
        </w:rPr>
        <w:t xml:space="preserve">   (</w:t>
      </w:r>
      <w:proofErr w:type="gramEnd"/>
      <w:r>
        <w:rPr>
          <w:sz w:val="24"/>
        </w:rPr>
        <w:t>15A NCAC 02H .0916(c)(5))</w:t>
      </w:r>
    </w:p>
    <w:p w14:paraId="3EA83172" w14:textId="77777777" w:rsidR="0048770F" w:rsidRDefault="0048770F" w:rsidP="0048770F">
      <w:pPr>
        <w:pStyle w:val="Level2ab"/>
        <w:widowControl w:val="0"/>
        <w:numPr>
          <w:ilvl w:val="1"/>
          <w:numId w:val="2"/>
        </w:numPr>
        <w:tabs>
          <w:tab w:val="left" w:pos="1080"/>
        </w:tabs>
        <w:rPr>
          <w:sz w:val="24"/>
        </w:rPr>
      </w:pPr>
      <w:r>
        <w:rPr>
          <w:sz w:val="24"/>
        </w:rPr>
        <w:t xml:space="preserve">IUPs cannot be issued for a period to exceed 5 years </w:t>
      </w:r>
      <w:proofErr w:type="gramStart"/>
      <w:r>
        <w:rPr>
          <w:sz w:val="24"/>
        </w:rPr>
        <w:t xml:space="preserve">   (</w:t>
      </w:r>
      <w:proofErr w:type="gramEnd"/>
      <w:r>
        <w:rPr>
          <w:sz w:val="24"/>
        </w:rPr>
        <w:t>15A NCAC 02H .0916(c)(6)(C))</w:t>
      </w:r>
    </w:p>
    <w:p w14:paraId="557DC192" w14:textId="77777777" w:rsidR="0048770F" w:rsidRDefault="0048770F" w:rsidP="0048770F">
      <w:pPr>
        <w:pStyle w:val="Level2ab"/>
        <w:widowControl w:val="0"/>
        <w:numPr>
          <w:ilvl w:val="1"/>
          <w:numId w:val="2"/>
        </w:numPr>
        <w:tabs>
          <w:tab w:val="left" w:pos="1080"/>
        </w:tabs>
        <w:rPr>
          <w:sz w:val="24"/>
        </w:rPr>
      </w:pPr>
      <w:r>
        <w:rPr>
          <w:sz w:val="24"/>
        </w:rPr>
        <w:lastRenderedPageBreak/>
        <w:t>IUPs are not transferable (Model SUO, Section 4.2(l); Generic IUP, Part II, 19).  See Section II. 6 below for more details.</w:t>
      </w:r>
    </w:p>
    <w:p w14:paraId="5477F21A" w14:textId="77777777" w:rsidR="0048770F" w:rsidRDefault="0048770F" w:rsidP="0048770F">
      <w:pPr>
        <w:pStyle w:val="Level2ab"/>
        <w:widowControl w:val="0"/>
        <w:numPr>
          <w:ilvl w:val="1"/>
          <w:numId w:val="2"/>
        </w:numPr>
        <w:tabs>
          <w:tab w:val="left" w:pos="1080"/>
        </w:tabs>
        <w:rPr>
          <w:sz w:val="24"/>
        </w:rPr>
      </w:pPr>
      <w:r>
        <w:rPr>
          <w:sz w:val="24"/>
        </w:rPr>
        <w:br w:type="page"/>
      </w:r>
      <w:r>
        <w:rPr>
          <w:sz w:val="24"/>
        </w:rPr>
        <w:lastRenderedPageBreak/>
        <w:t xml:space="preserve">POTW must enforce all IUP requirements as outlined in your </w:t>
      </w:r>
      <w:proofErr w:type="gramStart"/>
      <w:r>
        <w:rPr>
          <w:sz w:val="24"/>
        </w:rPr>
        <w:t>Division</w:t>
      </w:r>
      <w:proofErr w:type="gramEnd"/>
      <w:r>
        <w:rPr>
          <w:sz w:val="24"/>
        </w:rPr>
        <w:t xml:space="preserve"> approved Enforcement Response Plan (</w:t>
      </w:r>
      <w:proofErr w:type="gramStart"/>
      <w:r>
        <w:rPr>
          <w:sz w:val="24"/>
        </w:rPr>
        <w:t xml:space="preserve">ERP)   </w:t>
      </w:r>
      <w:proofErr w:type="gramEnd"/>
      <w:r>
        <w:rPr>
          <w:sz w:val="24"/>
        </w:rPr>
        <w:t>(15A NCAC02H .0905)</w:t>
      </w:r>
    </w:p>
    <w:p w14:paraId="188FB726" w14:textId="77777777" w:rsidR="0048770F" w:rsidRDefault="0048770F" w:rsidP="0048770F">
      <w:pPr>
        <w:pStyle w:val="Level2ab"/>
        <w:widowControl w:val="0"/>
        <w:numPr>
          <w:ilvl w:val="2"/>
          <w:numId w:val="2"/>
        </w:numPr>
        <w:rPr>
          <w:sz w:val="24"/>
        </w:rPr>
      </w:pPr>
      <w:r>
        <w:rPr>
          <w:sz w:val="24"/>
        </w:rPr>
        <w:t>This includes enforcement of the requirement that SIUs notify POTW of changes before changes are made.  The POTW must approve the change and revise IUP as necessary before changes can begin (Model SUO, Section 4.2(I), and 5.5; Generic IUP, Part II, 25)</w:t>
      </w:r>
    </w:p>
    <w:p w14:paraId="5C71EF44" w14:textId="77777777" w:rsidR="0048770F" w:rsidRDefault="0048770F"/>
    <w:p w14:paraId="19F4E1F7" w14:textId="77777777" w:rsidR="0048770F" w:rsidRDefault="002C3644" w:rsidP="0048770F">
      <w:pPr>
        <w:pStyle w:val="Level2ab"/>
        <w:widowControl w:val="0"/>
        <w:numPr>
          <w:ilvl w:val="0"/>
          <w:numId w:val="2"/>
        </w:numPr>
        <w:rPr>
          <w:sz w:val="24"/>
        </w:rPr>
      </w:pPr>
      <w:r>
        <w:rPr>
          <w:sz w:val="24"/>
        </w:rPr>
        <w:t>IUPs - Division</w:t>
      </w:r>
      <w:r w:rsidR="0048770F">
        <w:rPr>
          <w:sz w:val="24"/>
        </w:rPr>
        <w:t xml:space="preserve"> Responsibility </w:t>
      </w:r>
    </w:p>
    <w:p w14:paraId="628D8789" w14:textId="77777777" w:rsidR="0048770F" w:rsidRDefault="0048770F" w:rsidP="0048770F">
      <w:pPr>
        <w:pStyle w:val="Level2ab"/>
        <w:widowControl w:val="0"/>
        <w:numPr>
          <w:ilvl w:val="1"/>
          <w:numId w:val="2"/>
        </w:numPr>
        <w:rPr>
          <w:sz w:val="24"/>
        </w:rPr>
      </w:pPr>
      <w:r>
        <w:rPr>
          <w:sz w:val="24"/>
        </w:rPr>
        <w:t xml:space="preserve">aide POTWs in SIU/CIU determinations </w:t>
      </w:r>
    </w:p>
    <w:p w14:paraId="6A95858F" w14:textId="77777777" w:rsidR="0048770F" w:rsidRDefault="0048770F" w:rsidP="0048770F">
      <w:pPr>
        <w:pStyle w:val="Level2ab"/>
        <w:widowControl w:val="0"/>
        <w:numPr>
          <w:ilvl w:val="1"/>
          <w:numId w:val="2"/>
        </w:numPr>
        <w:rPr>
          <w:sz w:val="24"/>
        </w:rPr>
      </w:pPr>
      <w:r>
        <w:rPr>
          <w:sz w:val="24"/>
        </w:rPr>
        <w:t xml:space="preserve">Approve IWS (15A NCAC 02H .0905-.0907) </w:t>
      </w:r>
    </w:p>
    <w:p w14:paraId="0531A348" w14:textId="77777777" w:rsidR="0048770F" w:rsidRDefault="0048770F" w:rsidP="0048770F">
      <w:pPr>
        <w:pStyle w:val="Level2ab"/>
        <w:widowControl w:val="0"/>
        <w:numPr>
          <w:ilvl w:val="1"/>
          <w:numId w:val="2"/>
        </w:numPr>
        <w:rPr>
          <w:sz w:val="24"/>
        </w:rPr>
      </w:pPr>
      <w:r>
        <w:rPr>
          <w:sz w:val="24"/>
        </w:rPr>
        <w:t>aide POTWs in writing IUPs</w:t>
      </w:r>
    </w:p>
    <w:p w14:paraId="5C51BCF3" w14:textId="77777777" w:rsidR="0048770F" w:rsidRDefault="0048770F" w:rsidP="0048770F">
      <w:pPr>
        <w:pStyle w:val="Level2ab"/>
        <w:widowControl w:val="0"/>
        <w:numPr>
          <w:ilvl w:val="1"/>
          <w:numId w:val="2"/>
        </w:numPr>
        <w:rPr>
          <w:sz w:val="24"/>
        </w:rPr>
      </w:pPr>
      <w:r>
        <w:rPr>
          <w:sz w:val="24"/>
        </w:rPr>
        <w:t xml:space="preserve">Approve IUPs (15A NCAC 02H .0917) </w:t>
      </w:r>
    </w:p>
    <w:p w14:paraId="46CA8E2B" w14:textId="77777777" w:rsidR="0048770F" w:rsidRDefault="0048770F">
      <w:pPr>
        <w:pStyle w:val="Level2ab"/>
        <w:widowControl w:val="0"/>
        <w:tabs>
          <w:tab w:val="left" w:pos="1080"/>
        </w:tabs>
        <w:ind w:left="0" w:firstLine="0"/>
        <w:rPr>
          <w:sz w:val="24"/>
        </w:rPr>
      </w:pPr>
    </w:p>
    <w:p w14:paraId="63BCE3EE" w14:textId="77777777" w:rsidR="0048770F" w:rsidRDefault="0048770F">
      <w:pPr>
        <w:pStyle w:val="Level2ab"/>
        <w:widowControl w:val="0"/>
        <w:tabs>
          <w:tab w:val="left" w:pos="1080"/>
        </w:tabs>
        <w:ind w:left="0" w:firstLine="0"/>
        <w:rPr>
          <w:sz w:val="24"/>
        </w:rPr>
      </w:pPr>
    </w:p>
    <w:p w14:paraId="60811945" w14:textId="77777777" w:rsidR="0048770F" w:rsidRDefault="0048770F">
      <w:pPr>
        <w:pStyle w:val="Heading1"/>
        <w:rPr>
          <w:sz w:val="24"/>
        </w:rPr>
      </w:pPr>
      <w:r>
        <w:rPr>
          <w:sz w:val="24"/>
        </w:rPr>
        <w:t xml:space="preserve">SECTION II – SIU IUP RENEWALS, MODIFICATIONS, AND NAME CHANGES, INCLUDING WHAT TO SUBMIT TO </w:t>
      </w:r>
      <w:r w:rsidR="002C3644">
        <w:rPr>
          <w:sz w:val="24"/>
        </w:rPr>
        <w:t>THE DIVISION</w:t>
      </w:r>
    </w:p>
    <w:p w14:paraId="53B356EA" w14:textId="77777777" w:rsidR="0048770F" w:rsidRDefault="0048770F">
      <w:pPr>
        <w:pStyle w:val="Level2ab"/>
        <w:widowControl w:val="0"/>
        <w:tabs>
          <w:tab w:val="left" w:pos="1080"/>
        </w:tabs>
        <w:ind w:left="0" w:firstLine="0"/>
        <w:rPr>
          <w:sz w:val="24"/>
        </w:rPr>
      </w:pPr>
    </w:p>
    <w:p w14:paraId="221A2999" w14:textId="77777777" w:rsidR="0048770F" w:rsidRDefault="0048770F" w:rsidP="0048770F">
      <w:pPr>
        <w:pStyle w:val="Level2ab"/>
        <w:widowControl w:val="0"/>
        <w:numPr>
          <w:ilvl w:val="0"/>
          <w:numId w:val="3"/>
        </w:numPr>
        <w:tabs>
          <w:tab w:val="left" w:pos="1080"/>
        </w:tabs>
        <w:rPr>
          <w:sz w:val="24"/>
        </w:rPr>
      </w:pPr>
      <w:r>
        <w:rPr>
          <w:sz w:val="24"/>
        </w:rPr>
        <w:t xml:space="preserve">State Pretreatment Regulation 15A NCAC 15A 02H (.0917(a)) requires POTWs to submit IUPs to the Division </w:t>
      </w:r>
      <w:r>
        <w:rPr>
          <w:sz w:val="24"/>
          <w:u w:val="single"/>
        </w:rPr>
        <w:t>upon issuance, meaning when the IUP cover page is signed</w:t>
      </w:r>
      <w:r>
        <w:rPr>
          <w:sz w:val="24"/>
        </w:rPr>
        <w:t>.</w:t>
      </w:r>
    </w:p>
    <w:p w14:paraId="60BA9D35" w14:textId="77777777" w:rsidR="0048770F" w:rsidRDefault="0048770F" w:rsidP="0048770F">
      <w:pPr>
        <w:pStyle w:val="Level2ab"/>
        <w:widowControl w:val="0"/>
        <w:numPr>
          <w:ilvl w:val="1"/>
          <w:numId w:val="3"/>
        </w:numPr>
        <w:tabs>
          <w:tab w:val="left" w:pos="1080"/>
        </w:tabs>
        <w:rPr>
          <w:sz w:val="24"/>
        </w:rPr>
      </w:pPr>
      <w:r>
        <w:rPr>
          <w:sz w:val="24"/>
        </w:rPr>
        <w:t xml:space="preserve">If an IUP renewal or IUP modification is to be submitted to </w:t>
      </w:r>
      <w:r w:rsidR="002C3644">
        <w:rPr>
          <w:sz w:val="24"/>
        </w:rPr>
        <w:t>the Division</w:t>
      </w:r>
      <w:r>
        <w:rPr>
          <w:sz w:val="24"/>
        </w:rPr>
        <w:t xml:space="preserve"> or to the SIU as a “draft” rather than a “final” IUP, please make this clear.</w:t>
      </w:r>
    </w:p>
    <w:p w14:paraId="722DF728" w14:textId="77777777" w:rsidR="0048770F" w:rsidRDefault="0048770F">
      <w:pPr>
        <w:pStyle w:val="Level2ab"/>
        <w:widowControl w:val="0"/>
        <w:tabs>
          <w:tab w:val="left" w:pos="1080"/>
        </w:tabs>
        <w:ind w:left="0" w:firstLine="0"/>
        <w:rPr>
          <w:sz w:val="24"/>
        </w:rPr>
      </w:pPr>
    </w:p>
    <w:p w14:paraId="686FB1DD" w14:textId="77777777" w:rsidR="0048770F" w:rsidRDefault="0048770F" w:rsidP="0048770F">
      <w:pPr>
        <w:pStyle w:val="Level2ab"/>
        <w:widowControl w:val="0"/>
        <w:numPr>
          <w:ilvl w:val="0"/>
          <w:numId w:val="3"/>
        </w:numPr>
        <w:tabs>
          <w:tab w:val="left" w:pos="1080"/>
        </w:tabs>
        <w:rPr>
          <w:sz w:val="24"/>
        </w:rPr>
      </w:pPr>
      <w:r>
        <w:rPr>
          <w:sz w:val="24"/>
        </w:rPr>
        <w:t xml:space="preserve">IUP </w:t>
      </w:r>
      <w:r>
        <w:rPr>
          <w:sz w:val="24"/>
          <w:u w:val="single"/>
        </w:rPr>
        <w:t>renewals</w:t>
      </w:r>
      <w:r>
        <w:rPr>
          <w:sz w:val="24"/>
        </w:rPr>
        <w:t xml:space="preserve"> involve a new application and can start a new 5 year </w:t>
      </w:r>
      <w:proofErr w:type="gramStart"/>
      <w:r>
        <w:rPr>
          <w:sz w:val="24"/>
        </w:rPr>
        <w:t>time period</w:t>
      </w:r>
      <w:proofErr w:type="gramEnd"/>
      <w:r>
        <w:rPr>
          <w:sz w:val="24"/>
        </w:rPr>
        <w:t xml:space="preserve"> for an IUP.</w:t>
      </w:r>
    </w:p>
    <w:p w14:paraId="200760B3" w14:textId="77777777" w:rsidR="0048770F" w:rsidRDefault="0048770F" w:rsidP="0048770F">
      <w:pPr>
        <w:pStyle w:val="Level2ab"/>
        <w:widowControl w:val="0"/>
        <w:numPr>
          <w:ilvl w:val="1"/>
          <w:numId w:val="3"/>
        </w:numPr>
        <w:tabs>
          <w:tab w:val="left" w:pos="1080"/>
        </w:tabs>
        <w:rPr>
          <w:sz w:val="24"/>
        </w:rPr>
      </w:pPr>
      <w:r>
        <w:rPr>
          <w:sz w:val="24"/>
        </w:rPr>
        <w:t xml:space="preserve">This is sometimes called an IUP </w:t>
      </w:r>
      <w:r>
        <w:rPr>
          <w:sz w:val="24"/>
          <w:u w:val="single"/>
        </w:rPr>
        <w:t>reissuance</w:t>
      </w:r>
      <w:r>
        <w:rPr>
          <w:sz w:val="24"/>
        </w:rPr>
        <w:t>.</w:t>
      </w:r>
    </w:p>
    <w:p w14:paraId="56157EB4" w14:textId="77777777" w:rsidR="0048770F" w:rsidRDefault="0048770F" w:rsidP="0048770F">
      <w:pPr>
        <w:pStyle w:val="Level2ab"/>
        <w:widowControl w:val="0"/>
        <w:numPr>
          <w:ilvl w:val="1"/>
          <w:numId w:val="3"/>
        </w:numPr>
        <w:tabs>
          <w:tab w:val="left" w:pos="1080"/>
        </w:tabs>
        <w:rPr>
          <w:sz w:val="24"/>
        </w:rPr>
      </w:pPr>
      <w:r>
        <w:rPr>
          <w:sz w:val="24"/>
        </w:rPr>
        <w:t>Typically done when previous IUP expires.  Sometimes SIU completes new application before IUP expires, ex. major expansion, ownership change.</w:t>
      </w:r>
    </w:p>
    <w:p w14:paraId="11AAAAC4" w14:textId="77777777" w:rsidR="0048770F" w:rsidRDefault="0048770F">
      <w:pPr>
        <w:pStyle w:val="Level2ab"/>
        <w:widowControl w:val="0"/>
        <w:tabs>
          <w:tab w:val="left" w:pos="1080"/>
        </w:tabs>
        <w:ind w:left="0" w:firstLine="0"/>
        <w:rPr>
          <w:sz w:val="24"/>
        </w:rPr>
      </w:pPr>
    </w:p>
    <w:p w14:paraId="5B65DFD8" w14:textId="77777777" w:rsidR="0048770F" w:rsidRDefault="0048770F" w:rsidP="0048770F">
      <w:pPr>
        <w:pStyle w:val="Level2ab"/>
        <w:widowControl w:val="0"/>
        <w:numPr>
          <w:ilvl w:val="0"/>
          <w:numId w:val="3"/>
        </w:numPr>
        <w:tabs>
          <w:tab w:val="left" w:pos="1080"/>
        </w:tabs>
        <w:rPr>
          <w:sz w:val="24"/>
        </w:rPr>
      </w:pPr>
      <w:r>
        <w:rPr>
          <w:sz w:val="24"/>
        </w:rPr>
        <w:t xml:space="preserve">IUP </w:t>
      </w:r>
      <w:r>
        <w:rPr>
          <w:sz w:val="24"/>
          <w:u w:val="single"/>
        </w:rPr>
        <w:t>modifications</w:t>
      </w:r>
      <w:r>
        <w:rPr>
          <w:sz w:val="24"/>
        </w:rPr>
        <w:t xml:space="preserve"> occur within the 5 year </w:t>
      </w:r>
      <w:proofErr w:type="gramStart"/>
      <w:r>
        <w:rPr>
          <w:sz w:val="24"/>
        </w:rPr>
        <w:t>time period</w:t>
      </w:r>
      <w:proofErr w:type="gramEnd"/>
      <w:r>
        <w:rPr>
          <w:sz w:val="24"/>
        </w:rPr>
        <w:t xml:space="preserve"> and do not involve a new application, but usually a letter from the SIU requesting a specific change, or the POTW deciding a change is necessary.</w:t>
      </w:r>
    </w:p>
    <w:p w14:paraId="6E49359C" w14:textId="77777777" w:rsidR="0048770F" w:rsidRDefault="0048770F">
      <w:pPr>
        <w:pStyle w:val="Level2ab"/>
        <w:widowControl w:val="0"/>
        <w:tabs>
          <w:tab w:val="left" w:pos="1080"/>
        </w:tabs>
        <w:ind w:left="0" w:firstLine="0"/>
        <w:rPr>
          <w:sz w:val="24"/>
        </w:rPr>
      </w:pPr>
    </w:p>
    <w:p w14:paraId="099AA134" w14:textId="77777777" w:rsidR="0048770F" w:rsidRDefault="0048770F" w:rsidP="0048770F">
      <w:pPr>
        <w:pStyle w:val="Level2ab"/>
        <w:widowControl w:val="0"/>
        <w:numPr>
          <w:ilvl w:val="0"/>
          <w:numId w:val="3"/>
        </w:numPr>
        <w:tabs>
          <w:tab w:val="left" w:pos="1080"/>
        </w:tabs>
        <w:rPr>
          <w:sz w:val="24"/>
        </w:rPr>
      </w:pPr>
      <w:r>
        <w:rPr>
          <w:sz w:val="24"/>
        </w:rPr>
        <w:t xml:space="preserve">What to submit to </w:t>
      </w:r>
      <w:r w:rsidR="002C3644">
        <w:rPr>
          <w:sz w:val="24"/>
        </w:rPr>
        <w:t>the Division</w:t>
      </w:r>
      <w:r>
        <w:rPr>
          <w:sz w:val="24"/>
        </w:rPr>
        <w:t xml:space="preserve"> for IUP </w:t>
      </w:r>
      <w:r>
        <w:rPr>
          <w:sz w:val="24"/>
          <w:u w:val="single"/>
        </w:rPr>
        <w:t>renewals</w:t>
      </w:r>
      <w:r>
        <w:rPr>
          <w:sz w:val="24"/>
        </w:rPr>
        <w:t>:</w:t>
      </w:r>
    </w:p>
    <w:p w14:paraId="0C27015D" w14:textId="77777777" w:rsidR="0048770F" w:rsidRDefault="0048770F" w:rsidP="0048770F">
      <w:pPr>
        <w:pStyle w:val="Level2ab"/>
        <w:widowControl w:val="0"/>
        <w:numPr>
          <w:ilvl w:val="1"/>
          <w:numId w:val="3"/>
        </w:numPr>
        <w:rPr>
          <w:sz w:val="24"/>
        </w:rPr>
      </w:pPr>
      <w:r>
        <w:rPr>
          <w:sz w:val="24"/>
        </w:rPr>
        <w:t xml:space="preserve">Copy of the letter transmitting the IUP renewal to the SIU.  It must inform the SIU of their right to adjudicate the IUP.  Please review Appendix 6-D of the </w:t>
      </w:r>
      <w:r>
        <w:rPr>
          <w:i/>
          <w:sz w:val="24"/>
        </w:rPr>
        <w:t>Comprehensive Guidance of North Carolina Pretreatment Programs</w:t>
      </w:r>
      <w:r>
        <w:rPr>
          <w:sz w:val="24"/>
        </w:rPr>
        <w:t xml:space="preserve"> for suggested wording.</w:t>
      </w:r>
    </w:p>
    <w:p w14:paraId="4F6C0C79" w14:textId="77777777" w:rsidR="0048770F" w:rsidRDefault="0048770F" w:rsidP="0048770F">
      <w:pPr>
        <w:pStyle w:val="Level2ab"/>
        <w:widowControl w:val="0"/>
        <w:numPr>
          <w:ilvl w:val="1"/>
          <w:numId w:val="3"/>
        </w:numPr>
        <w:rPr>
          <w:sz w:val="24"/>
        </w:rPr>
      </w:pPr>
      <w:r>
        <w:rPr>
          <w:sz w:val="24"/>
        </w:rPr>
        <w:t>IUP itself</w:t>
      </w:r>
    </w:p>
    <w:p w14:paraId="7F2766EE" w14:textId="77777777" w:rsidR="0048770F" w:rsidRDefault="0048770F" w:rsidP="0048770F">
      <w:pPr>
        <w:pStyle w:val="Level2ab"/>
        <w:widowControl w:val="0"/>
        <w:numPr>
          <w:ilvl w:val="2"/>
          <w:numId w:val="3"/>
        </w:numPr>
        <w:rPr>
          <w:sz w:val="24"/>
        </w:rPr>
      </w:pPr>
      <w:r>
        <w:rPr>
          <w:sz w:val="24"/>
        </w:rPr>
        <w:t>includes new cover page with new signature and new effective date.</w:t>
      </w:r>
    </w:p>
    <w:p w14:paraId="25A4A4A9" w14:textId="77777777" w:rsidR="0048770F" w:rsidRDefault="0048770F" w:rsidP="0048770F">
      <w:pPr>
        <w:pStyle w:val="Level2ab"/>
        <w:widowControl w:val="0"/>
        <w:numPr>
          <w:ilvl w:val="2"/>
          <w:numId w:val="3"/>
        </w:numPr>
        <w:rPr>
          <w:sz w:val="24"/>
        </w:rPr>
      </w:pPr>
      <w:r>
        <w:rPr>
          <w:sz w:val="24"/>
        </w:rPr>
        <w:t>includes permit history entry that uses the IUP renewal effective date and the phrase “IUP renewal” or “IUP reissue” and lists all changes the IUP renewal made over the previous IUP or IUP modification.  See Section III, 3, below for more on Permit Histories.</w:t>
      </w:r>
    </w:p>
    <w:p w14:paraId="384DA5F6" w14:textId="77777777" w:rsidR="0048770F" w:rsidRDefault="0048770F" w:rsidP="0048770F">
      <w:pPr>
        <w:pStyle w:val="Level2ab"/>
        <w:widowControl w:val="0"/>
        <w:numPr>
          <w:ilvl w:val="1"/>
          <w:numId w:val="3"/>
        </w:numPr>
        <w:rPr>
          <w:sz w:val="24"/>
        </w:rPr>
      </w:pPr>
      <w:r>
        <w:rPr>
          <w:sz w:val="24"/>
        </w:rPr>
        <w:t>IUP synopsis.  See Section III, 7, below for more on IUP Synopsis.</w:t>
      </w:r>
    </w:p>
    <w:p w14:paraId="15E49B8C" w14:textId="77777777" w:rsidR="0048770F" w:rsidRDefault="0048770F" w:rsidP="0048770F">
      <w:pPr>
        <w:pStyle w:val="Level2ab"/>
        <w:widowControl w:val="0"/>
        <w:numPr>
          <w:ilvl w:val="1"/>
          <w:numId w:val="3"/>
        </w:numPr>
        <w:rPr>
          <w:sz w:val="24"/>
        </w:rPr>
      </w:pPr>
      <w:r>
        <w:rPr>
          <w:sz w:val="24"/>
        </w:rPr>
        <w:t>SIU’s application.</w:t>
      </w:r>
    </w:p>
    <w:p w14:paraId="7E3000C7" w14:textId="77777777" w:rsidR="0048770F" w:rsidRDefault="0048770F" w:rsidP="0048770F">
      <w:pPr>
        <w:pStyle w:val="Level2ab"/>
        <w:widowControl w:val="0"/>
        <w:numPr>
          <w:ilvl w:val="1"/>
          <w:numId w:val="3"/>
        </w:numPr>
        <w:rPr>
          <w:sz w:val="24"/>
        </w:rPr>
      </w:pPr>
      <w:r>
        <w:rPr>
          <w:sz w:val="24"/>
        </w:rPr>
        <w:t>POTW’s latest inspection.</w:t>
      </w:r>
    </w:p>
    <w:p w14:paraId="129AD7F8" w14:textId="77777777" w:rsidR="0048770F" w:rsidRDefault="0048770F" w:rsidP="0048770F">
      <w:pPr>
        <w:pStyle w:val="Level2ab"/>
        <w:widowControl w:val="0"/>
        <w:numPr>
          <w:ilvl w:val="1"/>
          <w:numId w:val="3"/>
        </w:numPr>
        <w:rPr>
          <w:sz w:val="24"/>
        </w:rPr>
      </w:pPr>
      <w:r>
        <w:rPr>
          <w:sz w:val="24"/>
        </w:rPr>
        <w:t>Updated Allocation Table.</w:t>
      </w:r>
    </w:p>
    <w:p w14:paraId="595BFA5E" w14:textId="77777777" w:rsidR="0048770F" w:rsidRDefault="0048770F" w:rsidP="0048770F">
      <w:pPr>
        <w:pStyle w:val="Level2ab"/>
        <w:widowControl w:val="0"/>
        <w:numPr>
          <w:ilvl w:val="1"/>
          <w:numId w:val="3"/>
        </w:numPr>
        <w:tabs>
          <w:tab w:val="left" w:pos="1080"/>
        </w:tabs>
        <w:rPr>
          <w:snapToGrid w:val="0"/>
          <w:sz w:val="24"/>
        </w:rPr>
      </w:pPr>
      <w:r>
        <w:rPr>
          <w:snapToGrid w:val="0"/>
          <w:sz w:val="24"/>
        </w:rPr>
        <w:t>The effective date cannot be earlier than the date the IUP is signed (</w:t>
      </w:r>
      <w:r>
        <w:rPr>
          <w:sz w:val="24"/>
        </w:rPr>
        <w:t xml:space="preserve">Issuing retroactive </w:t>
      </w:r>
      <w:r>
        <w:rPr>
          <w:sz w:val="24"/>
        </w:rPr>
        <w:lastRenderedPageBreak/>
        <w:t>permits is explicitly prohibited by the state pretreatment rules 15A NCAC 2H .0916(c)(7)(C), effective November 1, 1994)</w:t>
      </w:r>
      <w:r>
        <w:rPr>
          <w:snapToGrid w:val="0"/>
          <w:sz w:val="24"/>
        </w:rPr>
        <w:t xml:space="preserve">.  </w:t>
      </w:r>
    </w:p>
    <w:p w14:paraId="38A0C79C" w14:textId="77777777" w:rsidR="0048770F" w:rsidRDefault="0048770F" w:rsidP="0048770F">
      <w:pPr>
        <w:pStyle w:val="Level2ab"/>
        <w:widowControl w:val="0"/>
        <w:numPr>
          <w:ilvl w:val="1"/>
          <w:numId w:val="3"/>
        </w:numPr>
        <w:tabs>
          <w:tab w:val="left" w:pos="1080"/>
        </w:tabs>
        <w:rPr>
          <w:snapToGrid w:val="0"/>
          <w:sz w:val="24"/>
        </w:rPr>
      </w:pPr>
      <w:r>
        <w:rPr>
          <w:snapToGrid w:val="0"/>
          <w:sz w:val="24"/>
        </w:rPr>
        <w:t xml:space="preserve">The IUP must be transmitted to the SIU on or before the effective date.  </w:t>
      </w:r>
    </w:p>
    <w:p w14:paraId="0B166EE3" w14:textId="77777777" w:rsidR="0048770F" w:rsidRDefault="0048770F" w:rsidP="0048770F">
      <w:pPr>
        <w:pStyle w:val="Level2ab"/>
        <w:widowControl w:val="0"/>
        <w:numPr>
          <w:ilvl w:val="1"/>
          <w:numId w:val="3"/>
        </w:numPr>
        <w:tabs>
          <w:tab w:val="left" w:pos="1080"/>
        </w:tabs>
        <w:rPr>
          <w:snapToGrid w:val="0"/>
          <w:sz w:val="24"/>
        </w:rPr>
      </w:pPr>
      <w:r>
        <w:rPr>
          <w:snapToGrid w:val="0"/>
          <w:sz w:val="24"/>
        </w:rPr>
        <w:t>All listings of the effective and expiration dates must be consistent throughout the IUP package.</w:t>
      </w:r>
    </w:p>
    <w:p w14:paraId="76A8AB51" w14:textId="77777777" w:rsidR="0048770F" w:rsidRDefault="0048770F" w:rsidP="0048770F">
      <w:pPr>
        <w:pStyle w:val="Level2ab"/>
        <w:widowControl w:val="0"/>
        <w:numPr>
          <w:ilvl w:val="1"/>
          <w:numId w:val="3"/>
        </w:numPr>
        <w:tabs>
          <w:tab w:val="left" w:pos="1080"/>
        </w:tabs>
        <w:rPr>
          <w:sz w:val="24"/>
        </w:rPr>
      </w:pPr>
      <w:r>
        <w:rPr>
          <w:sz w:val="24"/>
        </w:rPr>
        <w:t>If any item is or has been submitted to the Division under separate cover, please identify this in the IUP submission.</w:t>
      </w:r>
    </w:p>
    <w:p w14:paraId="3FC12CC0" w14:textId="77777777" w:rsidR="0048770F" w:rsidRDefault="0048770F">
      <w:pPr>
        <w:pStyle w:val="Level2ab"/>
        <w:widowControl w:val="0"/>
        <w:tabs>
          <w:tab w:val="left" w:pos="1080"/>
        </w:tabs>
        <w:rPr>
          <w:sz w:val="24"/>
        </w:rPr>
      </w:pPr>
    </w:p>
    <w:p w14:paraId="70DE91FF" w14:textId="77777777" w:rsidR="0048770F" w:rsidRDefault="0048770F" w:rsidP="0048770F">
      <w:pPr>
        <w:pStyle w:val="Level2ab"/>
        <w:widowControl w:val="0"/>
        <w:numPr>
          <w:ilvl w:val="0"/>
          <w:numId w:val="3"/>
        </w:numPr>
        <w:tabs>
          <w:tab w:val="left" w:pos="1080"/>
        </w:tabs>
        <w:rPr>
          <w:sz w:val="24"/>
        </w:rPr>
      </w:pPr>
      <w:r>
        <w:rPr>
          <w:sz w:val="24"/>
        </w:rPr>
        <w:t xml:space="preserve">What to submit to </w:t>
      </w:r>
      <w:r w:rsidR="002C3644">
        <w:rPr>
          <w:sz w:val="24"/>
        </w:rPr>
        <w:t>the Division</w:t>
      </w:r>
      <w:r>
        <w:rPr>
          <w:sz w:val="24"/>
        </w:rPr>
        <w:t xml:space="preserve"> for IUP </w:t>
      </w:r>
      <w:r>
        <w:rPr>
          <w:sz w:val="24"/>
          <w:u w:val="single"/>
        </w:rPr>
        <w:t>modifications</w:t>
      </w:r>
      <w:r>
        <w:rPr>
          <w:sz w:val="24"/>
        </w:rPr>
        <w:t>:</w:t>
      </w:r>
    </w:p>
    <w:p w14:paraId="2593D215" w14:textId="77777777" w:rsidR="0048770F" w:rsidRDefault="0048770F" w:rsidP="0048770F">
      <w:pPr>
        <w:pStyle w:val="Level2ab"/>
        <w:widowControl w:val="0"/>
        <w:numPr>
          <w:ilvl w:val="1"/>
          <w:numId w:val="3"/>
        </w:numPr>
        <w:rPr>
          <w:sz w:val="24"/>
        </w:rPr>
      </w:pPr>
      <w:r>
        <w:rPr>
          <w:sz w:val="24"/>
        </w:rPr>
        <w:t xml:space="preserve">Copy of the letter transmitting the IUP modification to the SIU.  It must inform the SIU of their right to adjudicate the IUP.  Please review Appendix 6-D of the </w:t>
      </w:r>
      <w:r>
        <w:rPr>
          <w:i/>
          <w:sz w:val="24"/>
        </w:rPr>
        <w:t>Comprehensive Guidance of North Carolina Pretreatment Programs</w:t>
      </w:r>
      <w:r>
        <w:rPr>
          <w:sz w:val="24"/>
        </w:rPr>
        <w:t xml:space="preserve"> for suggested wording.</w:t>
      </w:r>
    </w:p>
    <w:p w14:paraId="32EF3F94" w14:textId="77777777" w:rsidR="0048770F" w:rsidRDefault="0048770F" w:rsidP="0048770F">
      <w:pPr>
        <w:pStyle w:val="Level2ab"/>
        <w:widowControl w:val="0"/>
        <w:numPr>
          <w:ilvl w:val="2"/>
          <w:numId w:val="3"/>
        </w:numPr>
        <w:rPr>
          <w:sz w:val="24"/>
        </w:rPr>
      </w:pPr>
      <w:r>
        <w:rPr>
          <w:sz w:val="24"/>
        </w:rPr>
        <w:t xml:space="preserve">Do not instruct the SIU to remove and </w:t>
      </w:r>
      <w:r>
        <w:rPr>
          <w:sz w:val="24"/>
          <w:u w:val="single"/>
        </w:rPr>
        <w:t>discard</w:t>
      </w:r>
      <w:r>
        <w:rPr>
          <w:sz w:val="24"/>
        </w:rPr>
        <w:t xml:space="preserve"> the replaced pages.  You may either tell them to move them to the end of the </w:t>
      </w:r>
      <w:proofErr w:type="gramStart"/>
      <w:r>
        <w:rPr>
          <w:sz w:val="24"/>
        </w:rPr>
        <w:t>IUP, or</w:t>
      </w:r>
      <w:proofErr w:type="gramEnd"/>
      <w:r>
        <w:rPr>
          <w:sz w:val="24"/>
        </w:rPr>
        <w:t xml:space="preserve"> mark them as “void” on the effective date of this new IUP modification.  Some POTWs list the effective date at the bottom of each IUP page so there will be no confusion.</w:t>
      </w:r>
    </w:p>
    <w:p w14:paraId="1F66E357" w14:textId="77777777" w:rsidR="0048770F" w:rsidRDefault="0048770F" w:rsidP="0048770F">
      <w:pPr>
        <w:numPr>
          <w:ilvl w:val="1"/>
          <w:numId w:val="3"/>
        </w:numPr>
        <w:tabs>
          <w:tab w:val="num" w:pos="5400"/>
        </w:tabs>
        <w:rPr>
          <w:sz w:val="24"/>
        </w:rPr>
      </w:pPr>
      <w:r>
        <w:rPr>
          <w:sz w:val="24"/>
        </w:rPr>
        <w:t>New IUP cover page with a new effective date and new signature date.</w:t>
      </w:r>
    </w:p>
    <w:p w14:paraId="492C3A86" w14:textId="77777777" w:rsidR="0048770F" w:rsidRDefault="0048770F" w:rsidP="0048770F">
      <w:pPr>
        <w:numPr>
          <w:ilvl w:val="1"/>
          <w:numId w:val="3"/>
        </w:numPr>
        <w:tabs>
          <w:tab w:val="num" w:pos="5400"/>
        </w:tabs>
        <w:rPr>
          <w:sz w:val="24"/>
        </w:rPr>
      </w:pPr>
      <w:r>
        <w:rPr>
          <w:sz w:val="24"/>
        </w:rPr>
        <w:t>New permit history page with an entry for that modification that uses the IUP modification effective date and the phrase “IUP modification” and lists all changes the IUP modification made over the previous IUP or IUP modification.  See Section III, 3, below for more on Permit Histories.</w:t>
      </w:r>
    </w:p>
    <w:p w14:paraId="40CE102E" w14:textId="77777777" w:rsidR="0048770F" w:rsidRDefault="0048770F" w:rsidP="0048770F">
      <w:pPr>
        <w:numPr>
          <w:ilvl w:val="1"/>
          <w:numId w:val="3"/>
        </w:numPr>
        <w:tabs>
          <w:tab w:val="num" w:pos="5400"/>
        </w:tabs>
        <w:rPr>
          <w:sz w:val="24"/>
        </w:rPr>
      </w:pPr>
      <w:r>
        <w:rPr>
          <w:sz w:val="24"/>
        </w:rPr>
        <w:t>Any other pages of the IUP that are modified.  If the limits page itself is changed, don’t forget to change the effective date on this page.</w:t>
      </w:r>
    </w:p>
    <w:p w14:paraId="3C4F84F6" w14:textId="77777777" w:rsidR="0048770F" w:rsidRDefault="0048770F" w:rsidP="0048770F">
      <w:pPr>
        <w:pStyle w:val="Level2ab"/>
        <w:widowControl w:val="0"/>
        <w:numPr>
          <w:ilvl w:val="1"/>
          <w:numId w:val="3"/>
        </w:numPr>
        <w:tabs>
          <w:tab w:val="left" w:pos="1080"/>
        </w:tabs>
        <w:rPr>
          <w:snapToGrid w:val="0"/>
          <w:sz w:val="24"/>
        </w:rPr>
      </w:pPr>
      <w:r>
        <w:rPr>
          <w:sz w:val="24"/>
        </w:rPr>
        <w:t>Updated Allocation Table if limits were changed.</w:t>
      </w:r>
    </w:p>
    <w:p w14:paraId="51AC9973" w14:textId="77777777" w:rsidR="0048770F" w:rsidRDefault="0048770F" w:rsidP="0048770F">
      <w:pPr>
        <w:pStyle w:val="Level2ab"/>
        <w:widowControl w:val="0"/>
        <w:numPr>
          <w:ilvl w:val="1"/>
          <w:numId w:val="3"/>
        </w:numPr>
        <w:rPr>
          <w:sz w:val="24"/>
        </w:rPr>
      </w:pPr>
      <w:r>
        <w:rPr>
          <w:sz w:val="24"/>
        </w:rPr>
        <w:t>IUP synopsis, if changed.  See Section III, 7, below for more on IUP Synopsis.</w:t>
      </w:r>
    </w:p>
    <w:p w14:paraId="6587A093" w14:textId="77777777" w:rsidR="0048770F" w:rsidRDefault="0048770F" w:rsidP="0048770F">
      <w:pPr>
        <w:pStyle w:val="Level2ab"/>
        <w:widowControl w:val="0"/>
        <w:numPr>
          <w:ilvl w:val="1"/>
          <w:numId w:val="3"/>
        </w:numPr>
        <w:tabs>
          <w:tab w:val="left" w:pos="1080"/>
        </w:tabs>
        <w:rPr>
          <w:sz w:val="24"/>
        </w:rPr>
      </w:pPr>
      <w:r>
        <w:rPr>
          <w:sz w:val="24"/>
        </w:rPr>
        <w:t>Copy of letter from the SIU requesting the change, if applicable.</w:t>
      </w:r>
      <w:r>
        <w:rPr>
          <w:snapToGrid w:val="0"/>
          <w:sz w:val="24"/>
        </w:rPr>
        <w:t xml:space="preserve"> </w:t>
      </w:r>
    </w:p>
    <w:p w14:paraId="1F281267" w14:textId="77777777" w:rsidR="0048770F" w:rsidRDefault="0048770F" w:rsidP="0048770F">
      <w:pPr>
        <w:pStyle w:val="Level2ab"/>
        <w:widowControl w:val="0"/>
        <w:numPr>
          <w:ilvl w:val="1"/>
          <w:numId w:val="3"/>
        </w:numPr>
        <w:tabs>
          <w:tab w:val="left" w:pos="1080"/>
        </w:tabs>
        <w:rPr>
          <w:snapToGrid w:val="0"/>
          <w:sz w:val="24"/>
        </w:rPr>
      </w:pPr>
      <w:r>
        <w:rPr>
          <w:snapToGrid w:val="0"/>
          <w:sz w:val="24"/>
        </w:rPr>
        <w:t>The effective date cannot be earlier than the date the IUP is signed (</w:t>
      </w:r>
      <w:r>
        <w:rPr>
          <w:sz w:val="24"/>
        </w:rPr>
        <w:t>Issuing retroactive permits is explicitly prohibited by the state pretreatment rules 15A NCAC 2H .0916(c)(7)(C), effective November 1, 1994)</w:t>
      </w:r>
      <w:r>
        <w:rPr>
          <w:snapToGrid w:val="0"/>
          <w:sz w:val="24"/>
        </w:rPr>
        <w:t xml:space="preserve">.  </w:t>
      </w:r>
    </w:p>
    <w:p w14:paraId="5F56BB94" w14:textId="77777777" w:rsidR="0048770F" w:rsidRDefault="0048770F" w:rsidP="0048770F">
      <w:pPr>
        <w:pStyle w:val="Level2ab"/>
        <w:widowControl w:val="0"/>
        <w:numPr>
          <w:ilvl w:val="1"/>
          <w:numId w:val="3"/>
        </w:numPr>
        <w:tabs>
          <w:tab w:val="left" w:pos="1080"/>
        </w:tabs>
        <w:rPr>
          <w:snapToGrid w:val="0"/>
          <w:sz w:val="24"/>
        </w:rPr>
      </w:pPr>
      <w:r>
        <w:rPr>
          <w:snapToGrid w:val="0"/>
          <w:sz w:val="24"/>
        </w:rPr>
        <w:t xml:space="preserve">The IUP must be transmitted to the SIU on or before the effective date.  </w:t>
      </w:r>
    </w:p>
    <w:p w14:paraId="1D670585" w14:textId="77777777" w:rsidR="0048770F" w:rsidRDefault="0048770F" w:rsidP="0048770F">
      <w:pPr>
        <w:pStyle w:val="Level2ab"/>
        <w:widowControl w:val="0"/>
        <w:numPr>
          <w:ilvl w:val="1"/>
          <w:numId w:val="3"/>
        </w:numPr>
        <w:tabs>
          <w:tab w:val="left" w:pos="1080"/>
        </w:tabs>
        <w:rPr>
          <w:snapToGrid w:val="0"/>
          <w:sz w:val="24"/>
        </w:rPr>
      </w:pPr>
      <w:r>
        <w:rPr>
          <w:snapToGrid w:val="0"/>
          <w:sz w:val="24"/>
        </w:rPr>
        <w:t>All listings of the effective and expiration dates must be consistent throughout the IUP package.</w:t>
      </w:r>
    </w:p>
    <w:p w14:paraId="144B703F" w14:textId="77777777" w:rsidR="0048770F" w:rsidRDefault="0048770F" w:rsidP="0048770F">
      <w:pPr>
        <w:pStyle w:val="Level2ab"/>
        <w:widowControl w:val="0"/>
        <w:numPr>
          <w:ilvl w:val="1"/>
          <w:numId w:val="3"/>
        </w:numPr>
        <w:tabs>
          <w:tab w:val="left" w:pos="1080"/>
        </w:tabs>
        <w:rPr>
          <w:sz w:val="24"/>
        </w:rPr>
      </w:pPr>
      <w:r>
        <w:rPr>
          <w:sz w:val="24"/>
        </w:rPr>
        <w:t>If any item is or has been submitted to the Division under separate cover, please identify this in the IUP submission.</w:t>
      </w:r>
    </w:p>
    <w:p w14:paraId="2D1DEBD1" w14:textId="77777777" w:rsidR="0048770F" w:rsidRDefault="0048770F">
      <w:pPr>
        <w:pStyle w:val="Level2ab"/>
        <w:widowControl w:val="0"/>
        <w:tabs>
          <w:tab w:val="left" w:pos="1080"/>
        </w:tabs>
        <w:rPr>
          <w:sz w:val="24"/>
        </w:rPr>
      </w:pPr>
    </w:p>
    <w:p w14:paraId="6FEC7CFA" w14:textId="77777777" w:rsidR="0048770F" w:rsidRDefault="0048770F" w:rsidP="0048770F">
      <w:pPr>
        <w:pStyle w:val="Level2ab"/>
        <w:widowControl w:val="0"/>
        <w:numPr>
          <w:ilvl w:val="0"/>
          <w:numId w:val="3"/>
        </w:numPr>
        <w:tabs>
          <w:tab w:val="left" w:pos="1080"/>
        </w:tabs>
        <w:rPr>
          <w:sz w:val="24"/>
        </w:rPr>
      </w:pPr>
      <w:r>
        <w:rPr>
          <w:sz w:val="24"/>
          <w:u w:val="single"/>
        </w:rPr>
        <w:t>Name Change/New Owner</w:t>
      </w:r>
      <w:proofErr w:type="gramStart"/>
      <w:r>
        <w:rPr>
          <w:sz w:val="24"/>
        </w:rPr>
        <w:t>:  IUPs</w:t>
      </w:r>
      <w:proofErr w:type="gramEnd"/>
      <w:r>
        <w:rPr>
          <w:sz w:val="24"/>
        </w:rPr>
        <w:t xml:space="preserve"> are not transferable (Model SUO, Section 4.2(l); Generic IUP, Part II, 19).  New SIU owners must get a new IUP with the correct name before the change becomes effective, or the new SIU is discharging without a valid IUP.  </w:t>
      </w:r>
    </w:p>
    <w:p w14:paraId="5E836AAB" w14:textId="77777777" w:rsidR="0048770F" w:rsidRDefault="0048770F" w:rsidP="0048770F">
      <w:pPr>
        <w:pStyle w:val="Level2ab"/>
        <w:widowControl w:val="0"/>
        <w:numPr>
          <w:ilvl w:val="1"/>
          <w:numId w:val="3"/>
        </w:numPr>
        <w:tabs>
          <w:tab w:val="left" w:pos="1080"/>
        </w:tabs>
        <w:rPr>
          <w:sz w:val="24"/>
        </w:rPr>
      </w:pPr>
      <w:r>
        <w:rPr>
          <w:sz w:val="24"/>
        </w:rPr>
        <w:t xml:space="preserve">This applies to a sale of the company as well as a general SIU name change where there is no ownership change.  </w:t>
      </w:r>
    </w:p>
    <w:p w14:paraId="72A01908" w14:textId="77777777" w:rsidR="0048770F" w:rsidRDefault="0048770F" w:rsidP="0048770F">
      <w:pPr>
        <w:pStyle w:val="Level2ab"/>
        <w:widowControl w:val="0"/>
        <w:numPr>
          <w:ilvl w:val="1"/>
          <w:numId w:val="3"/>
        </w:numPr>
        <w:tabs>
          <w:tab w:val="left" w:pos="1080"/>
        </w:tabs>
        <w:rPr>
          <w:sz w:val="24"/>
        </w:rPr>
      </w:pPr>
      <w:r>
        <w:rPr>
          <w:sz w:val="24"/>
        </w:rPr>
        <w:t xml:space="preserve">Prior to a sale/name change, the SIU must advise the POTW as to the name change and the relationship of the old and new company or division, including when the name change for the facility will </w:t>
      </w:r>
      <w:proofErr w:type="gramStart"/>
      <w:r>
        <w:rPr>
          <w:sz w:val="24"/>
        </w:rPr>
        <w:t>actually occur</w:t>
      </w:r>
      <w:proofErr w:type="gramEnd"/>
      <w:r>
        <w:rPr>
          <w:sz w:val="24"/>
        </w:rPr>
        <w:t xml:space="preserve"> at this SIU.  </w:t>
      </w:r>
    </w:p>
    <w:p w14:paraId="02ED2BDD" w14:textId="77777777" w:rsidR="0048770F" w:rsidRDefault="0048770F" w:rsidP="0048770F">
      <w:pPr>
        <w:pStyle w:val="Level2ab"/>
        <w:widowControl w:val="0"/>
        <w:numPr>
          <w:ilvl w:val="2"/>
          <w:numId w:val="3"/>
        </w:numPr>
        <w:rPr>
          <w:sz w:val="24"/>
        </w:rPr>
      </w:pPr>
      <w:r>
        <w:rPr>
          <w:sz w:val="24"/>
        </w:rPr>
        <w:t xml:space="preserve">In some cases, the local SIU staff do not find out about the name change or sale until after it has already happened.  </w:t>
      </w:r>
    </w:p>
    <w:p w14:paraId="5FB87CBF" w14:textId="77777777" w:rsidR="0048770F" w:rsidRDefault="0048770F" w:rsidP="0048770F">
      <w:pPr>
        <w:pStyle w:val="Level2ab"/>
        <w:widowControl w:val="0"/>
        <w:numPr>
          <w:ilvl w:val="1"/>
          <w:numId w:val="3"/>
        </w:numPr>
        <w:tabs>
          <w:tab w:val="left" w:pos="1080"/>
        </w:tabs>
        <w:rPr>
          <w:sz w:val="24"/>
        </w:rPr>
      </w:pPr>
      <w:r>
        <w:rPr>
          <w:sz w:val="24"/>
        </w:rPr>
        <w:t xml:space="preserve">At </w:t>
      </w:r>
      <w:proofErr w:type="gramStart"/>
      <w:r>
        <w:rPr>
          <w:sz w:val="24"/>
        </w:rPr>
        <w:t>the POTW’s</w:t>
      </w:r>
      <w:proofErr w:type="gramEnd"/>
      <w:r>
        <w:rPr>
          <w:sz w:val="24"/>
        </w:rPr>
        <w:t xml:space="preserve"> discretion, the new company/owner/name must either:</w:t>
      </w:r>
    </w:p>
    <w:p w14:paraId="4396A5D2" w14:textId="77777777" w:rsidR="0048770F" w:rsidRDefault="0048770F" w:rsidP="0048770F">
      <w:pPr>
        <w:pStyle w:val="Level2ab"/>
        <w:widowControl w:val="0"/>
        <w:numPr>
          <w:ilvl w:val="2"/>
          <w:numId w:val="3"/>
        </w:numPr>
        <w:rPr>
          <w:sz w:val="24"/>
        </w:rPr>
      </w:pPr>
      <w:r>
        <w:rPr>
          <w:sz w:val="24"/>
        </w:rPr>
        <w:lastRenderedPageBreak/>
        <w:t>complete a new application</w:t>
      </w:r>
    </w:p>
    <w:p w14:paraId="0564527E" w14:textId="77777777" w:rsidR="0048770F" w:rsidRDefault="0048770F">
      <w:pPr>
        <w:pStyle w:val="Level2ab"/>
        <w:widowControl w:val="0"/>
        <w:ind w:left="720" w:firstLine="0"/>
        <w:rPr>
          <w:sz w:val="24"/>
        </w:rPr>
      </w:pPr>
      <w:r>
        <w:rPr>
          <w:sz w:val="24"/>
        </w:rPr>
        <w:t>OR</w:t>
      </w:r>
    </w:p>
    <w:p w14:paraId="74BD6025" w14:textId="77777777" w:rsidR="0048770F" w:rsidRDefault="0048770F" w:rsidP="0048770F">
      <w:pPr>
        <w:pStyle w:val="Level2ab"/>
        <w:widowControl w:val="0"/>
        <w:numPr>
          <w:ilvl w:val="2"/>
          <w:numId w:val="3"/>
        </w:numPr>
        <w:rPr>
          <w:sz w:val="24"/>
        </w:rPr>
      </w:pPr>
      <w:r>
        <w:rPr>
          <w:sz w:val="24"/>
        </w:rPr>
        <w:t xml:space="preserve">review the “old” company’s and accept it in writing to the POTW, stating that there will be no changes, or if there will be a few production/pretreatment/discharge changes not requiring a full new application, describe </w:t>
      </w:r>
      <w:proofErr w:type="gramStart"/>
      <w:r>
        <w:rPr>
          <w:sz w:val="24"/>
        </w:rPr>
        <w:t>them  Also</w:t>
      </w:r>
      <w:proofErr w:type="gramEnd"/>
      <w:r>
        <w:rPr>
          <w:sz w:val="24"/>
        </w:rPr>
        <w:t>, state who the new contact people are, including the official with signatory authority.</w:t>
      </w:r>
    </w:p>
    <w:p w14:paraId="201E6A5F" w14:textId="77777777" w:rsidR="0048770F" w:rsidRDefault="0048770F" w:rsidP="0048770F">
      <w:pPr>
        <w:pStyle w:val="Level2ab"/>
        <w:widowControl w:val="0"/>
        <w:numPr>
          <w:ilvl w:val="1"/>
          <w:numId w:val="3"/>
        </w:numPr>
        <w:tabs>
          <w:tab w:val="left" w:pos="1080"/>
        </w:tabs>
        <w:rPr>
          <w:sz w:val="24"/>
        </w:rPr>
      </w:pPr>
      <w:r>
        <w:rPr>
          <w:sz w:val="24"/>
        </w:rPr>
        <w:t xml:space="preserve">In response, </w:t>
      </w:r>
      <w:proofErr w:type="gramStart"/>
      <w:r>
        <w:rPr>
          <w:sz w:val="24"/>
        </w:rPr>
        <w:t>the POTW</w:t>
      </w:r>
      <w:proofErr w:type="gramEnd"/>
      <w:r>
        <w:rPr>
          <w:sz w:val="24"/>
        </w:rPr>
        <w:t xml:space="preserve"> modifies the IUP, using the date of the sale/name change as the IUP modification effective date.  Alternatively, if a new application is submitted, </w:t>
      </w:r>
      <w:proofErr w:type="gramStart"/>
      <w:r>
        <w:rPr>
          <w:sz w:val="24"/>
        </w:rPr>
        <w:t>the POTW</w:t>
      </w:r>
      <w:proofErr w:type="gramEnd"/>
      <w:r>
        <w:rPr>
          <w:sz w:val="24"/>
        </w:rPr>
        <w:t xml:space="preserve"> may renew the IUP, with a new 5 year effective period.  </w:t>
      </w:r>
    </w:p>
    <w:p w14:paraId="49E38CF6" w14:textId="77777777" w:rsidR="0048770F" w:rsidRDefault="0048770F" w:rsidP="0048770F">
      <w:pPr>
        <w:pStyle w:val="Level2ab"/>
        <w:widowControl w:val="0"/>
        <w:numPr>
          <w:ilvl w:val="2"/>
          <w:numId w:val="3"/>
        </w:numPr>
        <w:rPr>
          <w:sz w:val="24"/>
        </w:rPr>
      </w:pPr>
      <w:r>
        <w:rPr>
          <w:sz w:val="24"/>
        </w:rPr>
        <w:t>Do not delete permit history events for the previous owner.</w:t>
      </w:r>
    </w:p>
    <w:p w14:paraId="39A39A07" w14:textId="77777777" w:rsidR="0048770F" w:rsidRDefault="0048770F" w:rsidP="0048770F">
      <w:pPr>
        <w:pStyle w:val="Level2ab"/>
        <w:widowControl w:val="0"/>
        <w:numPr>
          <w:ilvl w:val="2"/>
          <w:numId w:val="3"/>
        </w:numPr>
        <w:rPr>
          <w:sz w:val="24"/>
        </w:rPr>
      </w:pPr>
      <w:r>
        <w:rPr>
          <w:sz w:val="24"/>
        </w:rPr>
        <w:t>If the SIU notified the POTW after the sale/name change, use the date of IUP signature as the effective date.</w:t>
      </w:r>
    </w:p>
    <w:p w14:paraId="5458BE28" w14:textId="77777777" w:rsidR="0048770F" w:rsidRDefault="002C3644" w:rsidP="0048770F">
      <w:pPr>
        <w:pStyle w:val="Level2ab"/>
        <w:widowControl w:val="0"/>
        <w:numPr>
          <w:ilvl w:val="1"/>
          <w:numId w:val="3"/>
        </w:numPr>
        <w:tabs>
          <w:tab w:val="left" w:pos="1080"/>
        </w:tabs>
        <w:rPr>
          <w:sz w:val="24"/>
        </w:rPr>
      </w:pPr>
      <w:r>
        <w:rPr>
          <w:sz w:val="24"/>
        </w:rPr>
        <w:t>The Division</w:t>
      </w:r>
      <w:r w:rsidR="0048770F">
        <w:rPr>
          <w:sz w:val="24"/>
        </w:rPr>
        <w:t xml:space="preserve"> prefers that the IUP number not change.  However, in some cases with extenuating circumstances, PERCS will allow issuance of a new IUP number provided the IUP permit history entry refers to the previous SIU name and IUP number.  Call PERCS to discuss.</w:t>
      </w:r>
    </w:p>
    <w:p w14:paraId="6B83E689" w14:textId="77777777" w:rsidR="0048770F" w:rsidRDefault="0048770F">
      <w:pPr>
        <w:pStyle w:val="Level2ab"/>
        <w:widowControl w:val="0"/>
        <w:tabs>
          <w:tab w:val="left" w:pos="1080"/>
        </w:tabs>
        <w:ind w:left="0" w:firstLine="0"/>
        <w:rPr>
          <w:sz w:val="24"/>
        </w:rPr>
      </w:pPr>
    </w:p>
    <w:p w14:paraId="3E300616" w14:textId="77777777" w:rsidR="0048770F" w:rsidRDefault="0048770F">
      <w:pPr>
        <w:pStyle w:val="Level2ab"/>
        <w:widowControl w:val="0"/>
        <w:tabs>
          <w:tab w:val="left" w:pos="1080"/>
        </w:tabs>
        <w:ind w:left="0" w:firstLine="0"/>
        <w:rPr>
          <w:sz w:val="24"/>
        </w:rPr>
      </w:pPr>
    </w:p>
    <w:p w14:paraId="53665E9F" w14:textId="77777777" w:rsidR="0048770F" w:rsidRDefault="0048770F">
      <w:pPr>
        <w:pStyle w:val="Level2ab"/>
        <w:widowControl w:val="0"/>
        <w:tabs>
          <w:tab w:val="left" w:pos="1080"/>
        </w:tabs>
        <w:ind w:left="0" w:firstLine="0"/>
        <w:rPr>
          <w:b/>
          <w:bCs/>
          <w:sz w:val="24"/>
          <w:u w:val="single"/>
        </w:rPr>
      </w:pPr>
      <w:r>
        <w:rPr>
          <w:b/>
          <w:bCs/>
          <w:sz w:val="24"/>
          <w:u w:val="single"/>
        </w:rPr>
        <w:t>SECTION III – PARTS OF AN SIU IUP</w:t>
      </w:r>
    </w:p>
    <w:p w14:paraId="1948D16E" w14:textId="77777777" w:rsidR="0048770F" w:rsidRDefault="0048770F">
      <w:pPr>
        <w:pStyle w:val="Level2ab"/>
        <w:widowControl w:val="0"/>
        <w:tabs>
          <w:tab w:val="left" w:pos="1080"/>
        </w:tabs>
        <w:ind w:left="0" w:firstLine="0"/>
        <w:rPr>
          <w:sz w:val="24"/>
        </w:rPr>
      </w:pPr>
    </w:p>
    <w:p w14:paraId="1997305F" w14:textId="77777777" w:rsidR="0048770F" w:rsidRDefault="0048770F" w:rsidP="0048770F">
      <w:pPr>
        <w:pStyle w:val="Level2ab"/>
        <w:widowControl w:val="0"/>
        <w:numPr>
          <w:ilvl w:val="0"/>
          <w:numId w:val="4"/>
        </w:numPr>
        <w:tabs>
          <w:tab w:val="left" w:pos="1080"/>
        </w:tabs>
        <w:rPr>
          <w:sz w:val="24"/>
        </w:rPr>
      </w:pPr>
      <w:r>
        <w:rPr>
          <w:sz w:val="24"/>
        </w:rPr>
        <w:t xml:space="preserve">IUPs - Dates </w:t>
      </w:r>
    </w:p>
    <w:p w14:paraId="582763F5" w14:textId="77777777" w:rsidR="0048770F" w:rsidRDefault="0048770F" w:rsidP="0048770F">
      <w:pPr>
        <w:pStyle w:val="Level2ab"/>
        <w:widowControl w:val="0"/>
        <w:numPr>
          <w:ilvl w:val="1"/>
          <w:numId w:val="4"/>
        </w:numPr>
        <w:tabs>
          <w:tab w:val="left" w:pos="1080"/>
        </w:tabs>
        <w:rPr>
          <w:sz w:val="24"/>
        </w:rPr>
      </w:pPr>
      <w:r>
        <w:rPr>
          <w:sz w:val="24"/>
        </w:rPr>
        <w:t>“IUP effective date” is date IUP or IUP modification comes into effect.</w:t>
      </w:r>
    </w:p>
    <w:p w14:paraId="7A3297B9" w14:textId="77777777" w:rsidR="0048770F" w:rsidRDefault="0048770F" w:rsidP="0048770F">
      <w:pPr>
        <w:pStyle w:val="Level2ab"/>
        <w:widowControl w:val="0"/>
        <w:numPr>
          <w:ilvl w:val="1"/>
          <w:numId w:val="4"/>
        </w:numPr>
        <w:tabs>
          <w:tab w:val="left" w:pos="1080"/>
        </w:tabs>
        <w:rPr>
          <w:sz w:val="24"/>
        </w:rPr>
      </w:pPr>
      <w:r>
        <w:rPr>
          <w:sz w:val="24"/>
        </w:rPr>
        <w:t>“IUP signature date” is date IUP is signed.  May or may not be same as IUP effective date.</w:t>
      </w:r>
    </w:p>
    <w:p w14:paraId="01F39FBA" w14:textId="77777777" w:rsidR="0048770F" w:rsidRDefault="0048770F" w:rsidP="0048770F">
      <w:pPr>
        <w:pStyle w:val="Level2ab"/>
        <w:widowControl w:val="0"/>
        <w:numPr>
          <w:ilvl w:val="1"/>
          <w:numId w:val="4"/>
        </w:numPr>
        <w:tabs>
          <w:tab w:val="left" w:pos="1080"/>
        </w:tabs>
        <w:rPr>
          <w:sz w:val="24"/>
        </w:rPr>
      </w:pPr>
      <w:r>
        <w:rPr>
          <w:sz w:val="24"/>
        </w:rPr>
        <w:t>Signature date cannot be later than effective date, i.e., effective date and modification effective date cannot be retroactive (15A NCAC 02H .0916(c)(7(C))</w:t>
      </w:r>
    </w:p>
    <w:p w14:paraId="7A435E6F" w14:textId="77777777" w:rsidR="0048770F" w:rsidRDefault="0048770F" w:rsidP="0048770F">
      <w:pPr>
        <w:pStyle w:val="Level2ab"/>
        <w:widowControl w:val="0"/>
        <w:numPr>
          <w:ilvl w:val="1"/>
          <w:numId w:val="4"/>
        </w:numPr>
        <w:tabs>
          <w:tab w:val="left" w:pos="1080"/>
        </w:tabs>
        <w:rPr>
          <w:sz w:val="24"/>
        </w:rPr>
      </w:pPr>
      <w:r>
        <w:rPr>
          <w:sz w:val="24"/>
        </w:rPr>
        <w:t>“IUP expiration date” is date IUP or IUP modification expires.</w:t>
      </w:r>
    </w:p>
    <w:p w14:paraId="058ACD8E" w14:textId="77777777" w:rsidR="0048770F" w:rsidRDefault="0048770F" w:rsidP="0048770F">
      <w:pPr>
        <w:pStyle w:val="Level2ab"/>
        <w:widowControl w:val="0"/>
        <w:numPr>
          <w:ilvl w:val="1"/>
          <w:numId w:val="4"/>
        </w:numPr>
        <w:tabs>
          <w:tab w:val="left" w:pos="1080"/>
        </w:tabs>
        <w:rPr>
          <w:sz w:val="24"/>
        </w:rPr>
      </w:pPr>
      <w:r>
        <w:rPr>
          <w:sz w:val="24"/>
        </w:rPr>
        <w:t>These dates are listed in several places in IUP.</w:t>
      </w:r>
    </w:p>
    <w:p w14:paraId="38FC6321" w14:textId="77777777" w:rsidR="0048770F" w:rsidRDefault="0048770F" w:rsidP="0048770F">
      <w:pPr>
        <w:pStyle w:val="Level2ab"/>
        <w:widowControl w:val="0"/>
        <w:numPr>
          <w:ilvl w:val="2"/>
          <w:numId w:val="4"/>
        </w:numPr>
        <w:rPr>
          <w:sz w:val="24"/>
        </w:rPr>
      </w:pPr>
      <w:r>
        <w:rPr>
          <w:sz w:val="24"/>
        </w:rPr>
        <w:t>Cover page</w:t>
      </w:r>
    </w:p>
    <w:p w14:paraId="4573B8B6" w14:textId="77777777" w:rsidR="0048770F" w:rsidRDefault="0048770F" w:rsidP="0048770F">
      <w:pPr>
        <w:pStyle w:val="Level2ab"/>
        <w:widowControl w:val="0"/>
        <w:numPr>
          <w:ilvl w:val="2"/>
          <w:numId w:val="4"/>
        </w:numPr>
        <w:rPr>
          <w:sz w:val="24"/>
        </w:rPr>
      </w:pPr>
      <w:r>
        <w:rPr>
          <w:sz w:val="24"/>
        </w:rPr>
        <w:t>Permit History (Previously called “Modification History”)</w:t>
      </w:r>
    </w:p>
    <w:p w14:paraId="03820227" w14:textId="77777777" w:rsidR="0048770F" w:rsidRDefault="0048770F" w:rsidP="0048770F">
      <w:pPr>
        <w:pStyle w:val="Level2ab"/>
        <w:widowControl w:val="0"/>
        <w:numPr>
          <w:ilvl w:val="2"/>
          <w:numId w:val="4"/>
        </w:numPr>
        <w:rPr>
          <w:sz w:val="24"/>
        </w:rPr>
      </w:pPr>
      <w:r>
        <w:rPr>
          <w:sz w:val="24"/>
        </w:rPr>
        <w:t>Limits page</w:t>
      </w:r>
    </w:p>
    <w:p w14:paraId="2D993217" w14:textId="77777777" w:rsidR="0048770F" w:rsidRDefault="0048770F"/>
    <w:p w14:paraId="69235E5D" w14:textId="77777777" w:rsidR="0048770F" w:rsidRDefault="0048770F" w:rsidP="0048770F">
      <w:pPr>
        <w:pStyle w:val="Level2ab"/>
        <w:widowControl w:val="0"/>
        <w:numPr>
          <w:ilvl w:val="0"/>
          <w:numId w:val="4"/>
        </w:numPr>
        <w:rPr>
          <w:sz w:val="24"/>
        </w:rPr>
      </w:pPr>
      <w:r>
        <w:rPr>
          <w:sz w:val="24"/>
        </w:rPr>
        <w:t xml:space="preserve">IUP Cover page </w:t>
      </w:r>
    </w:p>
    <w:p w14:paraId="0CE816F7" w14:textId="77777777" w:rsidR="0048770F" w:rsidRDefault="0048770F" w:rsidP="0048770F">
      <w:pPr>
        <w:pStyle w:val="Level2ab"/>
        <w:widowControl w:val="0"/>
        <w:numPr>
          <w:ilvl w:val="1"/>
          <w:numId w:val="4"/>
        </w:numPr>
        <w:rPr>
          <w:sz w:val="24"/>
        </w:rPr>
      </w:pPr>
      <w:r>
        <w:rPr>
          <w:sz w:val="24"/>
        </w:rPr>
        <w:t>IUP number</w:t>
      </w:r>
    </w:p>
    <w:p w14:paraId="3EC5BAE7" w14:textId="77777777" w:rsidR="0048770F" w:rsidRDefault="0048770F" w:rsidP="0048770F">
      <w:pPr>
        <w:pStyle w:val="Level2ab"/>
        <w:widowControl w:val="0"/>
        <w:numPr>
          <w:ilvl w:val="1"/>
          <w:numId w:val="4"/>
        </w:numPr>
        <w:rPr>
          <w:sz w:val="24"/>
        </w:rPr>
      </w:pPr>
      <w:r>
        <w:rPr>
          <w:sz w:val="24"/>
        </w:rPr>
        <w:t>SIU name and address</w:t>
      </w:r>
    </w:p>
    <w:p w14:paraId="429FFA19" w14:textId="77777777" w:rsidR="0048770F" w:rsidRDefault="0048770F" w:rsidP="0048770F">
      <w:pPr>
        <w:pStyle w:val="Level2ab"/>
        <w:widowControl w:val="0"/>
        <w:numPr>
          <w:ilvl w:val="1"/>
          <w:numId w:val="4"/>
        </w:numPr>
        <w:rPr>
          <w:sz w:val="24"/>
        </w:rPr>
      </w:pPr>
      <w:r>
        <w:rPr>
          <w:sz w:val="24"/>
        </w:rPr>
        <w:t>POTW name and address</w:t>
      </w:r>
    </w:p>
    <w:p w14:paraId="0E4A642E" w14:textId="77777777" w:rsidR="0048770F" w:rsidRDefault="0048770F" w:rsidP="0048770F">
      <w:pPr>
        <w:pStyle w:val="Level2ab"/>
        <w:widowControl w:val="0"/>
        <w:numPr>
          <w:ilvl w:val="1"/>
          <w:numId w:val="4"/>
        </w:numPr>
        <w:rPr>
          <w:sz w:val="24"/>
        </w:rPr>
      </w:pPr>
      <w:r>
        <w:rPr>
          <w:sz w:val="24"/>
        </w:rPr>
        <w:t>effective date, expiration date, and signature date.</w:t>
      </w:r>
    </w:p>
    <w:p w14:paraId="56F1FD0B" w14:textId="77777777" w:rsidR="0048770F" w:rsidRDefault="0048770F" w:rsidP="0048770F">
      <w:pPr>
        <w:pStyle w:val="Level2ab"/>
        <w:widowControl w:val="0"/>
        <w:numPr>
          <w:ilvl w:val="1"/>
          <w:numId w:val="4"/>
        </w:numPr>
        <w:rPr>
          <w:sz w:val="24"/>
        </w:rPr>
      </w:pPr>
      <w:r>
        <w:rPr>
          <w:sz w:val="24"/>
        </w:rPr>
        <w:t>Legal authority under which IUP is listed</w:t>
      </w:r>
    </w:p>
    <w:p w14:paraId="1C858203" w14:textId="77777777" w:rsidR="0048770F" w:rsidRDefault="0048770F" w:rsidP="0048770F">
      <w:pPr>
        <w:pStyle w:val="Level2ab"/>
        <w:widowControl w:val="0"/>
        <w:numPr>
          <w:ilvl w:val="1"/>
          <w:numId w:val="4"/>
        </w:numPr>
        <w:rPr>
          <w:sz w:val="24"/>
        </w:rPr>
      </w:pPr>
      <w:r>
        <w:rPr>
          <w:sz w:val="24"/>
        </w:rPr>
        <w:t xml:space="preserve">categorical number, including section with limits, </w:t>
      </w:r>
      <w:proofErr w:type="spellStart"/>
      <w:r>
        <w:rPr>
          <w:sz w:val="24"/>
        </w:rPr>
        <w:t>eg.</w:t>
      </w:r>
      <w:proofErr w:type="spellEnd"/>
      <w:r>
        <w:rPr>
          <w:sz w:val="24"/>
        </w:rPr>
        <w:t xml:space="preserve"> 464.35 a, b, c, f, and </w:t>
      </w:r>
      <w:proofErr w:type="spellStart"/>
      <w:r>
        <w:rPr>
          <w:sz w:val="24"/>
        </w:rPr>
        <w:t>i</w:t>
      </w:r>
      <w:proofErr w:type="spellEnd"/>
      <w:r>
        <w:rPr>
          <w:sz w:val="24"/>
        </w:rPr>
        <w:t>.</w:t>
      </w:r>
    </w:p>
    <w:p w14:paraId="48D97FF6" w14:textId="77777777" w:rsidR="0048770F" w:rsidRDefault="0048770F"/>
    <w:p w14:paraId="5B0ED629" w14:textId="77777777" w:rsidR="0048770F" w:rsidRDefault="0048770F" w:rsidP="0048770F">
      <w:pPr>
        <w:pStyle w:val="Level2ab"/>
        <w:widowControl w:val="0"/>
        <w:numPr>
          <w:ilvl w:val="0"/>
          <w:numId w:val="4"/>
        </w:numPr>
        <w:rPr>
          <w:sz w:val="24"/>
        </w:rPr>
      </w:pPr>
      <w:r>
        <w:rPr>
          <w:sz w:val="24"/>
        </w:rPr>
        <w:t xml:space="preserve">Permit History </w:t>
      </w:r>
    </w:p>
    <w:p w14:paraId="633ABBE8" w14:textId="77777777" w:rsidR="0048770F" w:rsidRDefault="0048770F" w:rsidP="0048770F">
      <w:pPr>
        <w:pStyle w:val="Level2ab"/>
        <w:widowControl w:val="0"/>
        <w:numPr>
          <w:ilvl w:val="1"/>
          <w:numId w:val="4"/>
        </w:numPr>
        <w:rPr>
          <w:sz w:val="24"/>
        </w:rPr>
      </w:pPr>
      <w:r>
        <w:rPr>
          <w:sz w:val="24"/>
        </w:rPr>
        <w:t xml:space="preserve">A history of the IUP activity </w:t>
      </w:r>
    </w:p>
    <w:p w14:paraId="5F47AB64" w14:textId="77777777" w:rsidR="0048770F" w:rsidRDefault="0048770F" w:rsidP="0048770F">
      <w:pPr>
        <w:pStyle w:val="Level2ab"/>
        <w:widowControl w:val="0"/>
        <w:numPr>
          <w:ilvl w:val="1"/>
          <w:numId w:val="4"/>
        </w:numPr>
        <w:rPr>
          <w:sz w:val="24"/>
        </w:rPr>
      </w:pPr>
      <w:r>
        <w:rPr>
          <w:sz w:val="24"/>
        </w:rPr>
        <w:t>Previously called Modification History</w:t>
      </w:r>
    </w:p>
    <w:p w14:paraId="5B86FBAF" w14:textId="77777777" w:rsidR="0048770F" w:rsidRDefault="0048770F" w:rsidP="0048770F">
      <w:pPr>
        <w:pStyle w:val="Level2ab"/>
        <w:widowControl w:val="0"/>
        <w:numPr>
          <w:ilvl w:val="1"/>
          <w:numId w:val="4"/>
        </w:numPr>
        <w:rPr>
          <w:sz w:val="24"/>
        </w:rPr>
      </w:pPr>
      <w:r>
        <w:rPr>
          <w:sz w:val="24"/>
        </w:rPr>
        <w:t>Each entry is identified as an IUP renewal or IUP modification</w:t>
      </w:r>
    </w:p>
    <w:p w14:paraId="6472590A" w14:textId="77777777" w:rsidR="0048770F" w:rsidRDefault="0048770F" w:rsidP="0048770F">
      <w:pPr>
        <w:pStyle w:val="Level2ab"/>
        <w:widowControl w:val="0"/>
        <w:numPr>
          <w:ilvl w:val="1"/>
          <w:numId w:val="4"/>
        </w:numPr>
        <w:rPr>
          <w:sz w:val="24"/>
        </w:rPr>
      </w:pPr>
      <w:r>
        <w:rPr>
          <w:sz w:val="24"/>
        </w:rPr>
        <w:t>Each entry is identified by the Effective date (not date signed or date printed, etc.).</w:t>
      </w:r>
    </w:p>
    <w:p w14:paraId="11CEC720" w14:textId="77777777" w:rsidR="0048770F" w:rsidRDefault="0048770F" w:rsidP="0048770F">
      <w:pPr>
        <w:pStyle w:val="Level2ab"/>
        <w:widowControl w:val="0"/>
        <w:numPr>
          <w:ilvl w:val="1"/>
          <w:numId w:val="4"/>
        </w:numPr>
        <w:rPr>
          <w:sz w:val="24"/>
        </w:rPr>
      </w:pPr>
      <w:r>
        <w:rPr>
          <w:sz w:val="24"/>
        </w:rPr>
        <w:t>List of changes made</w:t>
      </w:r>
    </w:p>
    <w:p w14:paraId="44B9DF15" w14:textId="77777777" w:rsidR="0048770F" w:rsidRDefault="0048770F" w:rsidP="0048770F">
      <w:pPr>
        <w:pStyle w:val="Level2ab"/>
        <w:widowControl w:val="0"/>
        <w:numPr>
          <w:ilvl w:val="2"/>
          <w:numId w:val="4"/>
        </w:numPr>
        <w:rPr>
          <w:sz w:val="24"/>
        </w:rPr>
      </w:pPr>
      <w:r>
        <w:rPr>
          <w:sz w:val="24"/>
        </w:rPr>
        <w:t>Can be brief:  For example, “changed limits” or “Revised Part III 1, added Part III, 8.”</w:t>
      </w:r>
    </w:p>
    <w:p w14:paraId="29AFF4E8" w14:textId="77777777" w:rsidR="0048770F" w:rsidRDefault="0048770F" w:rsidP="0048770F">
      <w:pPr>
        <w:pStyle w:val="Level2ab"/>
        <w:widowControl w:val="0"/>
        <w:numPr>
          <w:ilvl w:val="2"/>
          <w:numId w:val="4"/>
        </w:numPr>
        <w:rPr>
          <w:sz w:val="24"/>
        </w:rPr>
      </w:pPr>
      <w:r>
        <w:rPr>
          <w:sz w:val="24"/>
        </w:rPr>
        <w:lastRenderedPageBreak/>
        <w:t>Can be more detailed:  For example, “raised zinc limit to 1.5 mg/l” or “added copper limit because of new copper based dyes.”</w:t>
      </w:r>
    </w:p>
    <w:p w14:paraId="5E533EAC" w14:textId="77777777" w:rsidR="0048770F" w:rsidRDefault="0048770F" w:rsidP="0048770F">
      <w:pPr>
        <w:pStyle w:val="Level2ab"/>
        <w:widowControl w:val="0"/>
        <w:numPr>
          <w:ilvl w:val="1"/>
          <w:numId w:val="4"/>
        </w:numPr>
        <w:rPr>
          <w:sz w:val="24"/>
        </w:rPr>
      </w:pPr>
      <w:r>
        <w:rPr>
          <w:sz w:val="24"/>
        </w:rPr>
        <w:t>Is on-going, i.e., does not start over with IUP renewal, even for name changes</w:t>
      </w:r>
    </w:p>
    <w:p w14:paraId="3A9836E2" w14:textId="77777777" w:rsidR="0048770F" w:rsidRDefault="0048770F" w:rsidP="0048770F">
      <w:pPr>
        <w:pStyle w:val="Level2ab"/>
        <w:widowControl w:val="0"/>
        <w:numPr>
          <w:ilvl w:val="1"/>
          <w:numId w:val="4"/>
        </w:numPr>
        <w:rPr>
          <w:sz w:val="24"/>
        </w:rPr>
      </w:pPr>
      <w:r>
        <w:rPr>
          <w:sz w:val="24"/>
        </w:rPr>
        <w:t>Can be inside IUP or attached to IUP</w:t>
      </w:r>
    </w:p>
    <w:p w14:paraId="7C7E533D" w14:textId="77777777" w:rsidR="0048770F" w:rsidRDefault="0048770F"/>
    <w:p w14:paraId="154C54E2" w14:textId="77777777" w:rsidR="0048770F" w:rsidRDefault="0048770F" w:rsidP="0048770F">
      <w:pPr>
        <w:pStyle w:val="Level2ab"/>
        <w:widowControl w:val="0"/>
        <w:numPr>
          <w:ilvl w:val="0"/>
          <w:numId w:val="4"/>
        </w:numPr>
        <w:rPr>
          <w:sz w:val="24"/>
        </w:rPr>
      </w:pPr>
      <w:r>
        <w:rPr>
          <w:sz w:val="24"/>
        </w:rPr>
        <w:t xml:space="preserve">Limits Page </w:t>
      </w:r>
    </w:p>
    <w:p w14:paraId="2C61102F" w14:textId="77777777" w:rsidR="0048770F" w:rsidRDefault="0048770F" w:rsidP="0048770F">
      <w:pPr>
        <w:pStyle w:val="Level2ab"/>
        <w:widowControl w:val="0"/>
        <w:numPr>
          <w:ilvl w:val="1"/>
          <w:numId w:val="4"/>
        </w:numPr>
        <w:rPr>
          <w:sz w:val="24"/>
        </w:rPr>
      </w:pPr>
      <w:r>
        <w:rPr>
          <w:sz w:val="24"/>
        </w:rPr>
        <w:t>Effective and Expiration Date</w:t>
      </w:r>
    </w:p>
    <w:p w14:paraId="22B6A9C0" w14:textId="77777777" w:rsidR="0048770F" w:rsidRDefault="0048770F" w:rsidP="0048770F">
      <w:pPr>
        <w:pStyle w:val="Level2ab"/>
        <w:widowControl w:val="0"/>
        <w:numPr>
          <w:ilvl w:val="1"/>
          <w:numId w:val="4"/>
        </w:numPr>
        <w:rPr>
          <w:sz w:val="24"/>
        </w:rPr>
      </w:pPr>
      <w:r>
        <w:rPr>
          <w:sz w:val="24"/>
        </w:rPr>
        <w:t>Pipe Number</w:t>
      </w:r>
    </w:p>
    <w:p w14:paraId="549AF9F3" w14:textId="77777777" w:rsidR="0048770F" w:rsidRDefault="0048770F" w:rsidP="0048770F">
      <w:pPr>
        <w:pStyle w:val="Level2ab"/>
        <w:widowControl w:val="0"/>
        <w:numPr>
          <w:ilvl w:val="1"/>
          <w:numId w:val="4"/>
        </w:numPr>
        <w:rPr>
          <w:sz w:val="24"/>
        </w:rPr>
      </w:pPr>
      <w:r>
        <w:rPr>
          <w:sz w:val="24"/>
        </w:rPr>
        <w:t>Limits</w:t>
      </w:r>
    </w:p>
    <w:p w14:paraId="5873B8E4" w14:textId="77777777" w:rsidR="0048770F" w:rsidRDefault="0048770F" w:rsidP="0048770F">
      <w:pPr>
        <w:pStyle w:val="Level2ab"/>
        <w:widowControl w:val="0"/>
        <w:numPr>
          <w:ilvl w:val="1"/>
          <w:numId w:val="4"/>
        </w:numPr>
        <w:rPr>
          <w:sz w:val="24"/>
        </w:rPr>
      </w:pPr>
      <w:r>
        <w:rPr>
          <w:sz w:val="24"/>
        </w:rPr>
        <w:t>Monitoring</w:t>
      </w:r>
    </w:p>
    <w:p w14:paraId="6A88E5F5" w14:textId="77777777" w:rsidR="0048770F" w:rsidRDefault="0048770F" w:rsidP="0048770F">
      <w:pPr>
        <w:pStyle w:val="Level2ab"/>
        <w:widowControl w:val="0"/>
        <w:numPr>
          <w:ilvl w:val="1"/>
          <w:numId w:val="4"/>
        </w:numPr>
        <w:rPr>
          <w:sz w:val="24"/>
        </w:rPr>
      </w:pPr>
      <w:r>
        <w:rPr>
          <w:sz w:val="24"/>
        </w:rPr>
        <w:t>POTW or SIU</w:t>
      </w:r>
    </w:p>
    <w:p w14:paraId="20EACDC2" w14:textId="77777777" w:rsidR="0048770F" w:rsidRDefault="0048770F" w:rsidP="0048770F">
      <w:pPr>
        <w:pStyle w:val="Level2ab"/>
        <w:widowControl w:val="0"/>
        <w:numPr>
          <w:ilvl w:val="1"/>
          <w:numId w:val="4"/>
        </w:numPr>
        <w:rPr>
          <w:sz w:val="24"/>
        </w:rPr>
      </w:pPr>
      <w:r>
        <w:rPr>
          <w:sz w:val="24"/>
        </w:rPr>
        <w:t>sample type</w:t>
      </w:r>
    </w:p>
    <w:p w14:paraId="6AE45893" w14:textId="77777777" w:rsidR="0048770F" w:rsidRDefault="0048770F" w:rsidP="0048770F">
      <w:pPr>
        <w:pStyle w:val="Level2ab"/>
        <w:widowControl w:val="0"/>
        <w:numPr>
          <w:ilvl w:val="1"/>
          <w:numId w:val="4"/>
        </w:numPr>
        <w:rPr>
          <w:sz w:val="24"/>
        </w:rPr>
      </w:pPr>
      <w:r>
        <w:rPr>
          <w:sz w:val="24"/>
        </w:rPr>
        <w:t>reference to Part II or Part III</w:t>
      </w:r>
    </w:p>
    <w:p w14:paraId="5526FC15" w14:textId="77777777" w:rsidR="0048770F" w:rsidRDefault="0048770F" w:rsidP="0048770F">
      <w:pPr>
        <w:pStyle w:val="Level2ab"/>
        <w:widowControl w:val="0"/>
        <w:numPr>
          <w:ilvl w:val="1"/>
          <w:numId w:val="4"/>
        </w:numPr>
        <w:rPr>
          <w:sz w:val="24"/>
        </w:rPr>
      </w:pPr>
      <w:r>
        <w:rPr>
          <w:sz w:val="24"/>
        </w:rPr>
        <w:t>Followed by “Definitions page”</w:t>
      </w:r>
    </w:p>
    <w:p w14:paraId="53A1950F" w14:textId="77777777" w:rsidR="0048770F" w:rsidRDefault="0048770F" w:rsidP="0048770F">
      <w:pPr>
        <w:pStyle w:val="Level2ab"/>
        <w:widowControl w:val="0"/>
        <w:numPr>
          <w:ilvl w:val="1"/>
          <w:numId w:val="4"/>
        </w:numPr>
        <w:rPr>
          <w:sz w:val="24"/>
        </w:rPr>
      </w:pPr>
      <w:r>
        <w:rPr>
          <w:sz w:val="24"/>
        </w:rPr>
        <w:t>Definitions and other explanations for terms and abbreviations on limits page</w:t>
      </w:r>
    </w:p>
    <w:p w14:paraId="78E03BB5" w14:textId="77777777" w:rsidR="0048770F" w:rsidRDefault="0048770F"/>
    <w:p w14:paraId="4D5F9819" w14:textId="77777777" w:rsidR="0048770F" w:rsidRDefault="0048770F" w:rsidP="0048770F">
      <w:pPr>
        <w:pStyle w:val="Level2ab"/>
        <w:widowControl w:val="0"/>
        <w:numPr>
          <w:ilvl w:val="0"/>
          <w:numId w:val="4"/>
        </w:numPr>
        <w:rPr>
          <w:sz w:val="24"/>
        </w:rPr>
      </w:pPr>
      <w:r>
        <w:rPr>
          <w:sz w:val="24"/>
        </w:rPr>
        <w:t xml:space="preserve">General Conditions </w:t>
      </w:r>
    </w:p>
    <w:p w14:paraId="675ACEF9" w14:textId="77777777" w:rsidR="0048770F" w:rsidRDefault="0048770F" w:rsidP="0048770F">
      <w:pPr>
        <w:pStyle w:val="Level2ab"/>
        <w:widowControl w:val="0"/>
        <w:numPr>
          <w:ilvl w:val="1"/>
          <w:numId w:val="4"/>
        </w:numPr>
        <w:rPr>
          <w:sz w:val="24"/>
        </w:rPr>
      </w:pPr>
      <w:r>
        <w:rPr>
          <w:sz w:val="24"/>
        </w:rPr>
        <w:t>Very important</w:t>
      </w:r>
    </w:p>
    <w:p w14:paraId="21C302C5" w14:textId="77777777" w:rsidR="0048770F" w:rsidRDefault="0048770F" w:rsidP="0048770F">
      <w:pPr>
        <w:pStyle w:val="Level2ab"/>
        <w:widowControl w:val="0"/>
        <w:numPr>
          <w:ilvl w:val="1"/>
          <w:numId w:val="4"/>
        </w:numPr>
        <w:rPr>
          <w:sz w:val="24"/>
        </w:rPr>
      </w:pPr>
      <w:r>
        <w:rPr>
          <w:sz w:val="24"/>
        </w:rPr>
        <w:t xml:space="preserve">Many limits </w:t>
      </w:r>
      <w:proofErr w:type="gramStart"/>
      <w:r>
        <w:rPr>
          <w:sz w:val="24"/>
        </w:rPr>
        <w:t>violation</w:t>
      </w:r>
      <w:proofErr w:type="gramEnd"/>
      <w:r>
        <w:rPr>
          <w:sz w:val="24"/>
        </w:rPr>
        <w:t xml:space="preserve"> caused by underlying </w:t>
      </w:r>
      <w:proofErr w:type="gramStart"/>
      <w:r>
        <w:rPr>
          <w:sz w:val="24"/>
        </w:rPr>
        <w:t>violation</w:t>
      </w:r>
      <w:proofErr w:type="gramEnd"/>
      <w:r>
        <w:rPr>
          <w:sz w:val="24"/>
        </w:rPr>
        <w:t xml:space="preserve"> of general condition, for example:</w:t>
      </w:r>
    </w:p>
    <w:p w14:paraId="514E1103" w14:textId="77777777" w:rsidR="0048770F" w:rsidRDefault="0048770F" w:rsidP="0048770F">
      <w:pPr>
        <w:pStyle w:val="Level2ab"/>
        <w:widowControl w:val="0"/>
        <w:numPr>
          <w:ilvl w:val="2"/>
          <w:numId w:val="4"/>
        </w:numPr>
        <w:rPr>
          <w:sz w:val="24"/>
        </w:rPr>
      </w:pPr>
      <w:r>
        <w:rPr>
          <w:sz w:val="24"/>
        </w:rPr>
        <w:t>changed process chemicals</w:t>
      </w:r>
    </w:p>
    <w:p w14:paraId="3AEF8AF0" w14:textId="77777777" w:rsidR="0048770F" w:rsidRDefault="0048770F" w:rsidP="0048770F">
      <w:pPr>
        <w:pStyle w:val="Level2ab"/>
        <w:widowControl w:val="0"/>
        <w:numPr>
          <w:ilvl w:val="2"/>
          <w:numId w:val="4"/>
        </w:numPr>
        <w:rPr>
          <w:sz w:val="24"/>
        </w:rPr>
      </w:pPr>
      <w:r>
        <w:rPr>
          <w:sz w:val="24"/>
        </w:rPr>
        <w:t>increased production</w:t>
      </w:r>
    </w:p>
    <w:p w14:paraId="12B1F3C7" w14:textId="77777777" w:rsidR="0048770F" w:rsidRDefault="0048770F" w:rsidP="0048770F">
      <w:pPr>
        <w:pStyle w:val="Level2ab"/>
        <w:widowControl w:val="0"/>
        <w:numPr>
          <w:ilvl w:val="2"/>
          <w:numId w:val="4"/>
        </w:numPr>
        <w:rPr>
          <w:sz w:val="24"/>
        </w:rPr>
      </w:pPr>
      <w:r>
        <w:rPr>
          <w:sz w:val="24"/>
        </w:rPr>
        <w:t>slug load</w:t>
      </w:r>
    </w:p>
    <w:p w14:paraId="4FE1E3EC" w14:textId="77777777" w:rsidR="0048770F" w:rsidRDefault="0048770F" w:rsidP="0048770F">
      <w:pPr>
        <w:pStyle w:val="Level2ab"/>
        <w:widowControl w:val="0"/>
        <w:numPr>
          <w:ilvl w:val="2"/>
          <w:numId w:val="4"/>
        </w:numPr>
        <w:rPr>
          <w:sz w:val="24"/>
        </w:rPr>
      </w:pPr>
      <w:r>
        <w:rPr>
          <w:sz w:val="24"/>
        </w:rPr>
        <w:t>pretreatment unit failure or overload</w:t>
      </w:r>
    </w:p>
    <w:p w14:paraId="27F1AB47" w14:textId="77777777" w:rsidR="0048770F" w:rsidRDefault="0048770F"/>
    <w:p w14:paraId="7D4494C3" w14:textId="77777777" w:rsidR="0048770F" w:rsidRDefault="0048770F" w:rsidP="0048770F">
      <w:pPr>
        <w:pStyle w:val="Level2ab"/>
        <w:widowControl w:val="0"/>
        <w:numPr>
          <w:ilvl w:val="0"/>
          <w:numId w:val="4"/>
        </w:numPr>
        <w:rPr>
          <w:sz w:val="24"/>
        </w:rPr>
      </w:pPr>
      <w:r>
        <w:rPr>
          <w:sz w:val="24"/>
        </w:rPr>
        <w:t xml:space="preserve">Specific Conditions </w:t>
      </w:r>
    </w:p>
    <w:p w14:paraId="4B0BF21A" w14:textId="77777777" w:rsidR="0048770F" w:rsidRDefault="0048770F" w:rsidP="0048770F">
      <w:pPr>
        <w:pStyle w:val="Level2ab"/>
        <w:widowControl w:val="0"/>
        <w:numPr>
          <w:ilvl w:val="1"/>
          <w:numId w:val="4"/>
        </w:numPr>
        <w:rPr>
          <w:sz w:val="24"/>
        </w:rPr>
      </w:pPr>
      <w:r>
        <w:rPr>
          <w:sz w:val="24"/>
        </w:rPr>
        <w:t>Very important</w:t>
      </w:r>
    </w:p>
    <w:p w14:paraId="2453B3A0" w14:textId="77777777" w:rsidR="0048770F" w:rsidRDefault="0048770F" w:rsidP="0048770F">
      <w:pPr>
        <w:pStyle w:val="Level2ab"/>
        <w:widowControl w:val="0"/>
        <w:numPr>
          <w:ilvl w:val="1"/>
          <w:numId w:val="4"/>
        </w:numPr>
        <w:rPr>
          <w:sz w:val="24"/>
        </w:rPr>
      </w:pPr>
      <w:r>
        <w:rPr>
          <w:sz w:val="24"/>
        </w:rPr>
        <w:t>Conditions specific to one SIU</w:t>
      </w:r>
    </w:p>
    <w:p w14:paraId="3A1ED558" w14:textId="77777777" w:rsidR="0048770F" w:rsidRDefault="0048770F" w:rsidP="0048770F">
      <w:pPr>
        <w:pStyle w:val="Level2ab"/>
        <w:widowControl w:val="0"/>
        <w:numPr>
          <w:ilvl w:val="1"/>
          <w:numId w:val="4"/>
        </w:numPr>
        <w:rPr>
          <w:sz w:val="24"/>
        </w:rPr>
      </w:pPr>
      <w:r>
        <w:rPr>
          <w:sz w:val="24"/>
        </w:rPr>
        <w:t>flow requirements</w:t>
      </w:r>
    </w:p>
    <w:p w14:paraId="4BEB711A" w14:textId="77777777" w:rsidR="0048770F" w:rsidRDefault="0048770F" w:rsidP="0048770F">
      <w:pPr>
        <w:pStyle w:val="Level2ab"/>
        <w:widowControl w:val="0"/>
        <w:numPr>
          <w:ilvl w:val="1"/>
          <w:numId w:val="4"/>
        </w:numPr>
        <w:rPr>
          <w:sz w:val="24"/>
        </w:rPr>
      </w:pPr>
      <w:r>
        <w:rPr>
          <w:sz w:val="24"/>
        </w:rPr>
        <w:t>Categorical requirements.  Also see Section IV below.</w:t>
      </w:r>
    </w:p>
    <w:p w14:paraId="225ECE03" w14:textId="77777777" w:rsidR="0048770F" w:rsidRDefault="0048770F" w:rsidP="0048770F">
      <w:pPr>
        <w:pStyle w:val="Level2ab"/>
        <w:widowControl w:val="0"/>
        <w:numPr>
          <w:ilvl w:val="1"/>
          <w:numId w:val="4"/>
        </w:numPr>
        <w:rPr>
          <w:sz w:val="24"/>
        </w:rPr>
      </w:pPr>
      <w:r>
        <w:rPr>
          <w:sz w:val="24"/>
        </w:rPr>
        <w:t>Slug/Spill Control Plan</w:t>
      </w:r>
    </w:p>
    <w:p w14:paraId="2A11FB38" w14:textId="77777777" w:rsidR="0048770F" w:rsidRDefault="0048770F"/>
    <w:p w14:paraId="0EDF5AAE" w14:textId="77777777" w:rsidR="0048770F" w:rsidRDefault="0048770F" w:rsidP="0048770F">
      <w:pPr>
        <w:pStyle w:val="Level2ab"/>
        <w:widowControl w:val="0"/>
        <w:numPr>
          <w:ilvl w:val="0"/>
          <w:numId w:val="4"/>
        </w:numPr>
        <w:rPr>
          <w:sz w:val="24"/>
        </w:rPr>
      </w:pPr>
      <w:r>
        <w:rPr>
          <w:sz w:val="24"/>
        </w:rPr>
        <w:t xml:space="preserve">IUP Synopsis </w:t>
      </w:r>
    </w:p>
    <w:p w14:paraId="29A675B1" w14:textId="77777777" w:rsidR="0048770F" w:rsidRDefault="0048770F" w:rsidP="0048770F">
      <w:pPr>
        <w:pStyle w:val="Level2ab"/>
        <w:widowControl w:val="0"/>
        <w:numPr>
          <w:ilvl w:val="1"/>
          <w:numId w:val="4"/>
        </w:numPr>
        <w:rPr>
          <w:sz w:val="24"/>
        </w:rPr>
      </w:pPr>
      <w:r>
        <w:rPr>
          <w:sz w:val="24"/>
        </w:rPr>
        <w:t>Very important</w:t>
      </w:r>
    </w:p>
    <w:p w14:paraId="71FDCEC8" w14:textId="77777777" w:rsidR="0048770F" w:rsidRDefault="0048770F" w:rsidP="0048770F">
      <w:pPr>
        <w:pStyle w:val="Level2ab"/>
        <w:widowControl w:val="0"/>
        <w:numPr>
          <w:ilvl w:val="1"/>
          <w:numId w:val="4"/>
        </w:numPr>
        <w:rPr>
          <w:sz w:val="24"/>
        </w:rPr>
      </w:pPr>
      <w:r>
        <w:rPr>
          <w:sz w:val="24"/>
        </w:rPr>
        <w:t xml:space="preserve">Explains how developed IUP limits:  </w:t>
      </w:r>
    </w:p>
    <w:p w14:paraId="30F2B370" w14:textId="77777777" w:rsidR="0048770F" w:rsidRDefault="0048770F" w:rsidP="0048770F">
      <w:pPr>
        <w:pStyle w:val="Level2ab"/>
        <w:widowControl w:val="0"/>
        <w:numPr>
          <w:ilvl w:val="2"/>
          <w:numId w:val="4"/>
        </w:numPr>
        <w:rPr>
          <w:sz w:val="24"/>
        </w:rPr>
      </w:pPr>
      <w:r>
        <w:rPr>
          <w:sz w:val="24"/>
        </w:rPr>
        <w:t>“Historical data and HWA”</w:t>
      </w:r>
    </w:p>
    <w:p w14:paraId="69DA8F00" w14:textId="77777777" w:rsidR="0048770F" w:rsidRDefault="0048770F" w:rsidP="0048770F">
      <w:pPr>
        <w:pStyle w:val="Level2ab"/>
        <w:widowControl w:val="0"/>
        <w:numPr>
          <w:ilvl w:val="2"/>
          <w:numId w:val="4"/>
        </w:numPr>
        <w:rPr>
          <w:sz w:val="24"/>
        </w:rPr>
      </w:pPr>
      <w:r>
        <w:rPr>
          <w:sz w:val="24"/>
        </w:rPr>
        <w:t>“pH limit from SUO”</w:t>
      </w:r>
    </w:p>
    <w:p w14:paraId="00ACDF80" w14:textId="77777777" w:rsidR="0048770F" w:rsidRDefault="0048770F" w:rsidP="0048770F">
      <w:pPr>
        <w:pStyle w:val="Level2ab"/>
        <w:widowControl w:val="0"/>
        <w:numPr>
          <w:ilvl w:val="2"/>
          <w:numId w:val="4"/>
        </w:numPr>
        <w:rPr>
          <w:sz w:val="24"/>
        </w:rPr>
      </w:pPr>
      <w:r>
        <w:rPr>
          <w:sz w:val="24"/>
        </w:rPr>
        <w:t xml:space="preserve">“Categorical limits from 40 CFR 464 Metal Molding and Casting, Subpart C – Ferrous Casting, 464.35 a, b, c, f, and </w:t>
      </w:r>
      <w:proofErr w:type="spellStart"/>
      <w:r>
        <w:rPr>
          <w:sz w:val="24"/>
        </w:rPr>
        <w:t>i</w:t>
      </w:r>
      <w:proofErr w:type="spellEnd"/>
      <w:r>
        <w:rPr>
          <w:sz w:val="24"/>
        </w:rPr>
        <w:t>.  Production based standards calculations attached.”</w:t>
      </w:r>
    </w:p>
    <w:p w14:paraId="0306E594" w14:textId="77777777" w:rsidR="0048770F" w:rsidRDefault="0048770F" w:rsidP="0048770F">
      <w:pPr>
        <w:pStyle w:val="Level2ab"/>
        <w:widowControl w:val="0"/>
        <w:numPr>
          <w:ilvl w:val="1"/>
          <w:numId w:val="4"/>
        </w:numPr>
        <w:rPr>
          <w:sz w:val="24"/>
        </w:rPr>
      </w:pPr>
      <w:r>
        <w:rPr>
          <w:sz w:val="24"/>
        </w:rPr>
        <w:t xml:space="preserve">Explains why did not </w:t>
      </w:r>
      <w:proofErr w:type="gramStart"/>
      <w:r>
        <w:rPr>
          <w:sz w:val="24"/>
        </w:rPr>
        <w:t>including</w:t>
      </w:r>
      <w:proofErr w:type="gramEnd"/>
      <w:r>
        <w:rPr>
          <w:sz w:val="24"/>
        </w:rPr>
        <w:t xml:space="preserve"> limit/monitoring for a parameter that is listed present in the discharge in the application.</w:t>
      </w:r>
    </w:p>
    <w:p w14:paraId="3AA21B76" w14:textId="77777777" w:rsidR="0048770F" w:rsidRDefault="0048770F" w:rsidP="0048770F">
      <w:pPr>
        <w:pStyle w:val="Level2ab"/>
        <w:widowControl w:val="0"/>
        <w:numPr>
          <w:ilvl w:val="2"/>
          <w:numId w:val="4"/>
        </w:numPr>
        <w:rPr>
          <w:sz w:val="24"/>
        </w:rPr>
      </w:pPr>
      <w:r>
        <w:rPr>
          <w:sz w:val="24"/>
        </w:rPr>
        <w:t>“Chromium – SIU average 0.5 mg/l, 0.1 lbs/day.  5% MAHL - .3 lbs/day”</w:t>
      </w:r>
    </w:p>
    <w:p w14:paraId="780441C9" w14:textId="77777777" w:rsidR="0048770F" w:rsidRDefault="0048770F"/>
    <w:p w14:paraId="565CAB49" w14:textId="77777777" w:rsidR="0048770F" w:rsidRDefault="0048770F" w:rsidP="0048770F">
      <w:pPr>
        <w:pStyle w:val="Level2ab"/>
        <w:widowControl w:val="0"/>
        <w:numPr>
          <w:ilvl w:val="0"/>
          <w:numId w:val="4"/>
        </w:numPr>
        <w:rPr>
          <w:sz w:val="24"/>
        </w:rPr>
      </w:pPr>
      <w:r>
        <w:rPr>
          <w:sz w:val="24"/>
        </w:rPr>
        <w:t>Allocation Table (AT)</w:t>
      </w:r>
    </w:p>
    <w:p w14:paraId="3C2405AF" w14:textId="77777777" w:rsidR="0048770F" w:rsidRDefault="0048770F" w:rsidP="0048770F">
      <w:pPr>
        <w:pStyle w:val="Level2ab"/>
        <w:widowControl w:val="0"/>
        <w:numPr>
          <w:ilvl w:val="1"/>
          <w:numId w:val="4"/>
        </w:numPr>
        <w:rPr>
          <w:sz w:val="24"/>
        </w:rPr>
      </w:pPr>
      <w:r>
        <w:rPr>
          <w:sz w:val="24"/>
        </w:rPr>
        <w:t>SIU IUP limits</w:t>
      </w:r>
    </w:p>
    <w:p w14:paraId="4CFACF35" w14:textId="77777777" w:rsidR="0048770F" w:rsidRDefault="0048770F" w:rsidP="0048770F">
      <w:pPr>
        <w:pStyle w:val="Level2ab"/>
        <w:widowControl w:val="0"/>
        <w:numPr>
          <w:ilvl w:val="1"/>
          <w:numId w:val="4"/>
        </w:numPr>
        <w:rPr>
          <w:sz w:val="24"/>
        </w:rPr>
      </w:pPr>
      <w:r>
        <w:rPr>
          <w:sz w:val="24"/>
        </w:rPr>
        <w:t>compute pounds/day</w:t>
      </w:r>
    </w:p>
    <w:p w14:paraId="4CEC0CC7" w14:textId="77777777" w:rsidR="0048770F" w:rsidRDefault="0048770F" w:rsidP="0048770F">
      <w:pPr>
        <w:pStyle w:val="Level2ab"/>
        <w:widowControl w:val="0"/>
        <w:numPr>
          <w:ilvl w:val="1"/>
          <w:numId w:val="4"/>
        </w:numPr>
        <w:rPr>
          <w:sz w:val="24"/>
        </w:rPr>
      </w:pPr>
      <w:r>
        <w:rPr>
          <w:sz w:val="24"/>
        </w:rPr>
        <w:t>Sum of SIU permitted load</w:t>
      </w:r>
    </w:p>
    <w:p w14:paraId="16B3170C" w14:textId="77777777" w:rsidR="0048770F" w:rsidRDefault="0048770F" w:rsidP="0048770F">
      <w:pPr>
        <w:pStyle w:val="Level2ab"/>
        <w:widowControl w:val="0"/>
        <w:numPr>
          <w:ilvl w:val="1"/>
          <w:numId w:val="4"/>
        </w:numPr>
        <w:rPr>
          <w:sz w:val="24"/>
        </w:rPr>
      </w:pPr>
      <w:r>
        <w:rPr>
          <w:sz w:val="24"/>
        </w:rPr>
        <w:lastRenderedPageBreak/>
        <w:t>Compare against the MAHL and MAIL</w:t>
      </w:r>
    </w:p>
    <w:p w14:paraId="6F87D849" w14:textId="77777777" w:rsidR="0048770F" w:rsidRDefault="0048770F" w:rsidP="0048770F">
      <w:pPr>
        <w:pStyle w:val="Level2ab"/>
        <w:widowControl w:val="0"/>
        <w:numPr>
          <w:ilvl w:val="1"/>
          <w:numId w:val="4"/>
        </w:numPr>
        <w:rPr>
          <w:sz w:val="24"/>
        </w:rPr>
      </w:pPr>
      <w:r>
        <w:rPr>
          <w:sz w:val="24"/>
        </w:rPr>
        <w:t xml:space="preserve">No </w:t>
      </w:r>
      <w:proofErr w:type="gramStart"/>
      <w:r>
        <w:rPr>
          <w:sz w:val="24"/>
        </w:rPr>
        <w:t>over allocation</w:t>
      </w:r>
      <w:proofErr w:type="gramEnd"/>
      <w:r>
        <w:rPr>
          <w:sz w:val="24"/>
        </w:rPr>
        <w:t xml:space="preserve">! </w:t>
      </w:r>
    </w:p>
    <w:p w14:paraId="498159D0" w14:textId="77777777" w:rsidR="0048770F" w:rsidRDefault="0048770F">
      <w:pPr>
        <w:pStyle w:val="Level2ab"/>
        <w:widowControl w:val="0"/>
        <w:tabs>
          <w:tab w:val="left" w:pos="1080"/>
        </w:tabs>
        <w:ind w:left="0" w:firstLine="0"/>
        <w:rPr>
          <w:sz w:val="24"/>
        </w:rPr>
      </w:pPr>
    </w:p>
    <w:p w14:paraId="025F4C9E" w14:textId="77777777" w:rsidR="0048770F" w:rsidRDefault="0048770F">
      <w:pPr>
        <w:pStyle w:val="Level2ab"/>
        <w:widowControl w:val="0"/>
        <w:tabs>
          <w:tab w:val="left" w:pos="1080"/>
        </w:tabs>
        <w:ind w:left="0" w:firstLine="0"/>
        <w:rPr>
          <w:sz w:val="24"/>
        </w:rPr>
      </w:pPr>
    </w:p>
    <w:p w14:paraId="1D0B0AE3" w14:textId="77777777" w:rsidR="0048770F" w:rsidRDefault="0048770F">
      <w:pPr>
        <w:pStyle w:val="Level2ab"/>
        <w:widowControl w:val="0"/>
        <w:tabs>
          <w:tab w:val="left" w:pos="1080"/>
        </w:tabs>
        <w:ind w:left="0" w:firstLine="0"/>
        <w:rPr>
          <w:b/>
          <w:bCs/>
          <w:sz w:val="24"/>
          <w:u w:val="single"/>
        </w:rPr>
      </w:pPr>
      <w:r>
        <w:rPr>
          <w:b/>
          <w:bCs/>
          <w:sz w:val="24"/>
          <w:u w:val="single"/>
        </w:rPr>
        <w:br w:type="page"/>
      </w:r>
      <w:r>
        <w:rPr>
          <w:b/>
          <w:bCs/>
          <w:sz w:val="24"/>
          <w:u w:val="single"/>
        </w:rPr>
        <w:lastRenderedPageBreak/>
        <w:t>SECTION IV – FEDERAL CATEGORICAL REGULATIONS</w:t>
      </w:r>
    </w:p>
    <w:p w14:paraId="4BAD76DD" w14:textId="77777777" w:rsidR="0048770F" w:rsidRDefault="0048770F">
      <w:pPr>
        <w:pStyle w:val="Level2ab"/>
        <w:widowControl w:val="0"/>
        <w:tabs>
          <w:tab w:val="left" w:pos="1080"/>
        </w:tabs>
        <w:ind w:left="0" w:firstLine="0"/>
        <w:rPr>
          <w:sz w:val="24"/>
        </w:rPr>
      </w:pPr>
    </w:p>
    <w:p w14:paraId="58B5E94E" w14:textId="77777777" w:rsidR="0048770F" w:rsidRDefault="0048770F" w:rsidP="0048770F">
      <w:pPr>
        <w:pStyle w:val="Level2ab"/>
        <w:widowControl w:val="0"/>
        <w:numPr>
          <w:ilvl w:val="0"/>
          <w:numId w:val="5"/>
        </w:numPr>
        <w:rPr>
          <w:sz w:val="24"/>
        </w:rPr>
      </w:pPr>
      <w:r>
        <w:rPr>
          <w:sz w:val="24"/>
        </w:rPr>
        <w:t xml:space="preserve">Federal categorical regulations in 40 </w:t>
      </w:r>
    </w:p>
    <w:p w14:paraId="55C43A30" w14:textId="77777777" w:rsidR="0048770F" w:rsidRDefault="0048770F" w:rsidP="0048770F">
      <w:pPr>
        <w:pStyle w:val="Level2ab"/>
        <w:widowControl w:val="0"/>
        <w:numPr>
          <w:ilvl w:val="1"/>
          <w:numId w:val="5"/>
        </w:numPr>
        <w:rPr>
          <w:sz w:val="24"/>
        </w:rPr>
      </w:pPr>
      <w:r>
        <w:rPr>
          <w:sz w:val="24"/>
        </w:rPr>
        <w:t>Cover a specific “category” of industries.</w:t>
      </w:r>
    </w:p>
    <w:p w14:paraId="63F93002" w14:textId="77777777" w:rsidR="0048770F" w:rsidRDefault="0048770F" w:rsidP="0048770F">
      <w:pPr>
        <w:pStyle w:val="Level2ab"/>
        <w:widowControl w:val="0"/>
        <w:numPr>
          <w:ilvl w:val="1"/>
          <w:numId w:val="5"/>
        </w:numPr>
        <w:rPr>
          <w:sz w:val="24"/>
        </w:rPr>
      </w:pPr>
      <w:r>
        <w:rPr>
          <w:sz w:val="24"/>
        </w:rPr>
        <w:t>Contain specific limits for specific pollutants</w:t>
      </w:r>
    </w:p>
    <w:p w14:paraId="69B39E22" w14:textId="77777777" w:rsidR="0048770F" w:rsidRDefault="0048770F" w:rsidP="0048770F">
      <w:pPr>
        <w:pStyle w:val="Level2ab"/>
        <w:widowControl w:val="0"/>
        <w:numPr>
          <w:ilvl w:val="1"/>
          <w:numId w:val="5"/>
        </w:numPr>
        <w:rPr>
          <w:sz w:val="24"/>
        </w:rPr>
      </w:pPr>
      <w:r>
        <w:rPr>
          <w:sz w:val="24"/>
        </w:rPr>
        <w:t>Be familiar with general types of categorical regulations.</w:t>
      </w:r>
    </w:p>
    <w:p w14:paraId="2AC65D4A" w14:textId="77777777" w:rsidR="0048770F" w:rsidRDefault="0048770F" w:rsidP="0048770F">
      <w:pPr>
        <w:pStyle w:val="Level2ab"/>
        <w:widowControl w:val="0"/>
        <w:numPr>
          <w:ilvl w:val="2"/>
          <w:numId w:val="5"/>
        </w:numPr>
        <w:rPr>
          <w:sz w:val="24"/>
        </w:rPr>
      </w:pPr>
      <w:r>
        <w:rPr>
          <w:sz w:val="24"/>
        </w:rPr>
        <w:t xml:space="preserve">Some categories </w:t>
      </w:r>
      <w:proofErr w:type="gramStart"/>
      <w:r>
        <w:rPr>
          <w:sz w:val="24"/>
        </w:rPr>
        <w:t>based</w:t>
      </w:r>
      <w:proofErr w:type="gramEnd"/>
      <w:r>
        <w:rPr>
          <w:sz w:val="24"/>
        </w:rPr>
        <w:t xml:space="preserve"> on what final product is, and others </w:t>
      </w:r>
      <w:proofErr w:type="gramStart"/>
      <w:r>
        <w:rPr>
          <w:sz w:val="24"/>
        </w:rPr>
        <w:t>based</w:t>
      </w:r>
      <w:proofErr w:type="gramEnd"/>
      <w:r>
        <w:rPr>
          <w:sz w:val="24"/>
        </w:rPr>
        <w:t xml:space="preserve"> on how product is made.</w:t>
      </w:r>
    </w:p>
    <w:p w14:paraId="16F598AE" w14:textId="77777777" w:rsidR="0048770F" w:rsidRDefault="0048770F" w:rsidP="0048770F">
      <w:pPr>
        <w:pStyle w:val="Level2ab"/>
        <w:widowControl w:val="0"/>
        <w:numPr>
          <w:ilvl w:val="2"/>
          <w:numId w:val="5"/>
        </w:numPr>
        <w:rPr>
          <w:sz w:val="24"/>
        </w:rPr>
      </w:pPr>
      <w:r>
        <w:rPr>
          <w:sz w:val="24"/>
        </w:rPr>
        <w:t xml:space="preserve">See </w:t>
      </w:r>
      <w:r>
        <w:rPr>
          <w:i/>
          <w:iCs/>
          <w:sz w:val="24"/>
        </w:rPr>
        <w:t>Comp Guide, Appendix 3-</w:t>
      </w:r>
      <w:r>
        <w:rPr>
          <w:sz w:val="24"/>
        </w:rPr>
        <w:t>D, and Part IV of Industrial User Wastewater Survey and Permit Application (</w:t>
      </w:r>
      <w:r>
        <w:rPr>
          <w:i/>
          <w:iCs/>
          <w:sz w:val="24"/>
        </w:rPr>
        <w:t>Appendix 3-B and 6-A)</w:t>
      </w:r>
    </w:p>
    <w:p w14:paraId="66EF18E9" w14:textId="77777777" w:rsidR="0048770F" w:rsidRDefault="0048770F" w:rsidP="0048770F">
      <w:pPr>
        <w:pStyle w:val="Level2ab"/>
        <w:widowControl w:val="0"/>
        <w:numPr>
          <w:ilvl w:val="1"/>
          <w:numId w:val="5"/>
        </w:numPr>
        <w:rPr>
          <w:sz w:val="24"/>
        </w:rPr>
      </w:pPr>
      <w:r>
        <w:rPr>
          <w:sz w:val="24"/>
        </w:rPr>
        <w:t xml:space="preserve">Ask for help from </w:t>
      </w:r>
      <w:r w:rsidR="002C3644">
        <w:rPr>
          <w:sz w:val="24"/>
        </w:rPr>
        <w:t>the Division</w:t>
      </w:r>
      <w:r>
        <w:rPr>
          <w:sz w:val="24"/>
        </w:rPr>
        <w:t xml:space="preserve"> </w:t>
      </w:r>
      <w:proofErr w:type="gramStart"/>
      <w:r>
        <w:rPr>
          <w:sz w:val="24"/>
        </w:rPr>
        <w:t>with determining</w:t>
      </w:r>
      <w:proofErr w:type="gramEnd"/>
      <w:r>
        <w:rPr>
          <w:sz w:val="24"/>
        </w:rPr>
        <w:t xml:space="preserve"> if IU is categorical, limits calculations, IUP conditions, etc.</w:t>
      </w:r>
    </w:p>
    <w:p w14:paraId="7D9B8A58" w14:textId="77777777" w:rsidR="0048770F" w:rsidRDefault="0048770F"/>
    <w:p w14:paraId="53173ACB" w14:textId="77777777" w:rsidR="0048770F" w:rsidRDefault="0048770F">
      <w:pPr>
        <w:pStyle w:val="Level2ab"/>
        <w:widowControl w:val="0"/>
        <w:tabs>
          <w:tab w:val="left" w:pos="1080"/>
        </w:tabs>
        <w:ind w:left="0" w:firstLine="0"/>
        <w:rPr>
          <w:sz w:val="24"/>
        </w:rPr>
      </w:pPr>
    </w:p>
    <w:p w14:paraId="3D375C15" w14:textId="77777777" w:rsidR="0048770F" w:rsidRDefault="0048770F">
      <w:pPr>
        <w:pStyle w:val="Heading1"/>
        <w:rPr>
          <w:sz w:val="24"/>
        </w:rPr>
      </w:pPr>
      <w:r>
        <w:rPr>
          <w:sz w:val="24"/>
        </w:rPr>
        <w:t xml:space="preserve">SECTION I – IUP ISSUANCE </w:t>
      </w:r>
      <w:proofErr w:type="gramStart"/>
      <w:r>
        <w:rPr>
          <w:sz w:val="24"/>
        </w:rPr>
        <w:t>PROCESS  FLOW</w:t>
      </w:r>
      <w:proofErr w:type="gramEnd"/>
      <w:r>
        <w:rPr>
          <w:sz w:val="24"/>
        </w:rPr>
        <w:t xml:space="preserve"> CHART</w:t>
      </w:r>
    </w:p>
    <w:p w14:paraId="0FD45F68" w14:textId="77777777" w:rsidR="0048770F" w:rsidRDefault="0048770F"/>
    <w:p w14:paraId="615CE116" w14:textId="1AD2B739" w:rsidR="0048770F" w:rsidRDefault="005623AE">
      <w:pPr>
        <w:pStyle w:val="Level2ab"/>
        <w:widowControl w:val="0"/>
        <w:tabs>
          <w:tab w:val="left" w:pos="1080"/>
        </w:tabs>
        <w:ind w:left="0" w:firstLine="0"/>
        <w:rPr>
          <w:sz w:val="24"/>
        </w:rPr>
      </w:pPr>
      <w:r>
        <w:rPr>
          <w:noProof/>
          <w:sz w:val="24"/>
        </w:rPr>
        <w:drawing>
          <wp:anchor distT="0" distB="0" distL="114300" distR="114300" simplePos="0" relativeHeight="251657728" behindDoc="0" locked="0" layoutInCell="1" allowOverlap="1" wp14:anchorId="43D5E142" wp14:editId="1EED5B5A">
            <wp:simplePos x="0" y="0"/>
            <wp:positionH relativeFrom="column">
              <wp:posOffset>0</wp:posOffset>
            </wp:positionH>
            <wp:positionV relativeFrom="paragraph">
              <wp:posOffset>0</wp:posOffset>
            </wp:positionV>
            <wp:extent cx="5480050" cy="3408045"/>
            <wp:effectExtent l="0" t="0" r="0" b="0"/>
            <wp:wrapTopAndBottom/>
            <wp:docPr id="81" name="Picture 1" descr="Industrial User Permit process 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1" descr="Industrial User Permit process flow cha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0050" cy="3408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33EDB2" w14:textId="77777777" w:rsidR="0048770F" w:rsidRDefault="0048770F">
      <w:pPr>
        <w:pStyle w:val="Level2ab"/>
        <w:widowControl w:val="0"/>
        <w:tabs>
          <w:tab w:val="left" w:pos="1080"/>
        </w:tabs>
        <w:ind w:left="0" w:firstLine="0"/>
        <w:rPr>
          <w:sz w:val="24"/>
        </w:rPr>
      </w:pPr>
    </w:p>
    <w:p w14:paraId="3A32A44D" w14:textId="77777777" w:rsidR="0048770F" w:rsidRDefault="0048770F">
      <w:pPr>
        <w:pStyle w:val="Level2ab"/>
        <w:widowControl w:val="0"/>
        <w:tabs>
          <w:tab w:val="left" w:pos="1080"/>
        </w:tabs>
        <w:ind w:left="0" w:firstLine="0"/>
        <w:rPr>
          <w:sz w:val="24"/>
        </w:rPr>
      </w:pPr>
    </w:p>
    <w:sectPr w:rsidR="0048770F">
      <w:headerReference w:type="default" r:id="rId8"/>
      <w:footerReference w:type="default" r:id="rId9"/>
      <w:headerReference w:type="first" r:id="rId10"/>
      <w:footerReference w:type="first" r:id="rId11"/>
      <w:type w:val="continuous"/>
      <w:pgSz w:w="12240" w:h="15840"/>
      <w:pgMar w:top="1134" w:right="1440" w:bottom="1134"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E948B" w14:textId="77777777" w:rsidR="00594D6B" w:rsidRDefault="00594D6B">
      <w:r>
        <w:separator/>
      </w:r>
    </w:p>
  </w:endnote>
  <w:endnote w:type="continuationSeparator" w:id="0">
    <w:p w14:paraId="540CB843" w14:textId="77777777" w:rsidR="00594D6B" w:rsidRDefault="00594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79F46" w14:textId="77777777" w:rsidR="0048770F" w:rsidRDefault="0048770F">
    <w:pPr>
      <w:pStyle w:val="Footer"/>
    </w:pPr>
    <w:r>
      <w:t xml:space="preserve">Page </w:t>
    </w:r>
    <w:r>
      <w:fldChar w:fldCharType="begin"/>
    </w:r>
    <w:r>
      <w:instrText xml:space="preserve"> PAGE </w:instrText>
    </w:r>
    <w:r>
      <w:fldChar w:fldCharType="separate"/>
    </w:r>
    <w:r w:rsidR="002C3644">
      <w:rPr>
        <w:noProof/>
      </w:rPr>
      <w:t>2</w:t>
    </w:r>
    <w:r>
      <w:fldChar w:fldCharType="end"/>
    </w:r>
    <w:r>
      <w:t xml:space="preserve"> of </w:t>
    </w:r>
    <w:fldSimple w:instr=" NUMPAGES ">
      <w:r w:rsidR="002C3644">
        <w:rPr>
          <w:noProof/>
        </w:rPr>
        <w:t>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3C5A5" w14:textId="77777777" w:rsidR="0048770F" w:rsidRDefault="0048770F">
    <w:pPr>
      <w:pStyle w:val="Footer"/>
    </w:pPr>
    <w:r>
      <w:t xml:space="preserve">Page </w:t>
    </w:r>
    <w:r>
      <w:fldChar w:fldCharType="begin"/>
    </w:r>
    <w:r>
      <w:instrText xml:space="preserve"> PAGE </w:instrText>
    </w:r>
    <w:r>
      <w:fldChar w:fldCharType="separate"/>
    </w:r>
    <w:r w:rsidR="002C3644">
      <w:rPr>
        <w:noProof/>
      </w:rPr>
      <w:t>1</w:t>
    </w:r>
    <w:r>
      <w:fldChar w:fldCharType="end"/>
    </w:r>
    <w:r>
      <w:t xml:space="preserve"> of </w:t>
    </w:r>
    <w:fldSimple w:instr=" NUMPAGES ">
      <w:r w:rsidR="002C3644">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2A270" w14:textId="77777777" w:rsidR="00594D6B" w:rsidRDefault="00594D6B">
      <w:r>
        <w:separator/>
      </w:r>
    </w:p>
  </w:footnote>
  <w:footnote w:type="continuationSeparator" w:id="0">
    <w:p w14:paraId="2FE80E6D" w14:textId="77777777" w:rsidR="00594D6B" w:rsidRDefault="00594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486A" w14:textId="77777777" w:rsidR="0048770F" w:rsidRDefault="0048770F">
    <w:pPr>
      <w:rPr>
        <w:b/>
        <w:sz w:val="30"/>
      </w:rPr>
    </w:pPr>
    <w:r>
      <w:rPr>
        <w:b/>
        <w:sz w:val="30"/>
      </w:rPr>
      <w:t>BASIC IUP GUIDANCE,</w:t>
    </w:r>
    <w:r w:rsidR="002C3644">
      <w:rPr>
        <w:b/>
        <w:sz w:val="30"/>
      </w:rPr>
      <w:t xml:space="preserve"> INCLUDING WHAT TO SUBMIT TO THE DIVISION</w:t>
    </w:r>
  </w:p>
  <w:p w14:paraId="5422B73D" w14:textId="77777777" w:rsidR="0048770F" w:rsidRDefault="0048770F">
    <w:pPr>
      <w:pStyle w:val="Heading2"/>
    </w:pPr>
    <w:r>
      <w:t>July 2005</w:t>
    </w:r>
    <w:r>
      <w:tab/>
    </w:r>
    <w:r>
      <w:tab/>
    </w:r>
    <w:r>
      <w:tab/>
    </w:r>
    <w:r>
      <w:tab/>
    </w:r>
    <w:r>
      <w:tab/>
    </w:r>
    <w:r>
      <w:tab/>
    </w:r>
    <w:r>
      <w:tab/>
    </w:r>
    <w:r>
      <w:tab/>
    </w:r>
    <w:r>
      <w:tab/>
    </w:r>
    <w:r>
      <w:tab/>
    </w:r>
    <w:r>
      <w:tab/>
    </w:r>
    <w:r>
      <w:tab/>
    </w:r>
  </w:p>
  <w:p w14:paraId="52DC89DB" w14:textId="77777777" w:rsidR="0048770F" w:rsidRDefault="0048770F">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2176" w14:textId="77777777" w:rsidR="0048770F" w:rsidRDefault="0048770F">
    <w:pPr>
      <w:rPr>
        <w:b/>
        <w:sz w:val="30"/>
      </w:rPr>
    </w:pPr>
    <w:r>
      <w:rPr>
        <w:b/>
        <w:sz w:val="30"/>
      </w:rPr>
      <w:t>BASIC IUP GUIDANCE,</w:t>
    </w:r>
    <w:r w:rsidR="002C3644">
      <w:rPr>
        <w:b/>
        <w:sz w:val="30"/>
      </w:rPr>
      <w:t xml:space="preserve"> INCLUDING WHAT TO SUBMIT TO THE DIVISION</w:t>
    </w:r>
  </w:p>
  <w:p w14:paraId="38C19BBC" w14:textId="77777777" w:rsidR="0048770F" w:rsidRDefault="0048770F">
    <w:pPr>
      <w:pStyle w:val="Heading2"/>
    </w:pPr>
    <w:r>
      <w:t>July 2005</w:t>
    </w:r>
    <w:r>
      <w:tab/>
    </w:r>
    <w:r>
      <w:tab/>
    </w:r>
    <w:r>
      <w:tab/>
    </w:r>
    <w:r>
      <w:tab/>
    </w:r>
    <w:r>
      <w:tab/>
    </w:r>
    <w:r>
      <w:tab/>
    </w:r>
    <w:r>
      <w:tab/>
    </w:r>
    <w:r>
      <w:tab/>
    </w:r>
    <w:r>
      <w:tab/>
    </w:r>
    <w:r>
      <w:tab/>
    </w:r>
    <w:r>
      <w:tab/>
    </w:r>
    <w:r>
      <w:tab/>
    </w:r>
  </w:p>
  <w:p w14:paraId="76805C7A" w14:textId="77777777" w:rsidR="0048770F" w:rsidRDefault="0048770F">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00CC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3807249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1">
    <w:nsid w:val="3F782218"/>
    <w:multiLevelType w:val="singleLevel"/>
    <w:tmpl w:val="977027C6"/>
    <w:lvl w:ilvl="0">
      <w:start w:val="1"/>
      <w:numFmt w:val="upperLetter"/>
      <w:pStyle w:val="Heading3"/>
      <w:lvlText w:val="%1."/>
      <w:lvlJc w:val="left"/>
      <w:pPr>
        <w:tabs>
          <w:tab w:val="num" w:pos="360"/>
        </w:tabs>
        <w:ind w:left="360" w:hanging="360"/>
      </w:pPr>
      <w:rPr>
        <w:rFonts w:hint="default"/>
      </w:rPr>
    </w:lvl>
  </w:abstractNum>
  <w:abstractNum w:abstractNumId="3" w15:restartNumberingAfterBreak="0">
    <w:nsid w:val="788427C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7EA67A9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35287709">
    <w:abstractNumId w:val="2"/>
  </w:num>
  <w:num w:numId="2" w16cid:durableId="1013261931">
    <w:abstractNumId w:val="0"/>
  </w:num>
  <w:num w:numId="3" w16cid:durableId="35546692">
    <w:abstractNumId w:val="1"/>
  </w:num>
  <w:num w:numId="4" w16cid:durableId="41905903">
    <w:abstractNumId w:val="4"/>
  </w:num>
  <w:num w:numId="5" w16cid:durableId="63564384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644"/>
    <w:rsid w:val="002C3644"/>
    <w:rsid w:val="0048770F"/>
    <w:rsid w:val="005623AE"/>
    <w:rsid w:val="00594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95894"/>
  <w15:chartTrackingRefBased/>
  <w15:docId w15:val="{99173157-BAE9-4EEA-B54A-61CBC82B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New Roman" w:hAnsi="Times New Roman"/>
      <w:sz w:val="22"/>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sz w:val="30"/>
      <w:u w:val="single"/>
    </w:rPr>
  </w:style>
  <w:style w:type="paragraph" w:styleId="Heading3">
    <w:name w:val="heading 3"/>
    <w:basedOn w:val="Normal"/>
    <w:next w:val="Normal"/>
    <w:qFormat/>
    <w:pPr>
      <w:keepNext/>
      <w:widowControl w:val="0"/>
      <w:numPr>
        <w:numId w:val="1"/>
      </w:numPr>
      <w:tabs>
        <w:tab w:val="clear" w:pos="360"/>
      </w:tabs>
      <w:spacing w:line="280" w:lineRule="exact"/>
      <w:jc w:val="left"/>
      <w:outlineLvl w:val="2"/>
    </w:pPr>
    <w:rPr>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customStyle="1" w:styleId="Level2ab">
    <w:name w:val="Level 2 ab"/>
    <w:basedOn w:val="Normal"/>
    <w:pPr>
      <w:ind w:left="1080" w:hanging="540"/>
    </w:pPr>
  </w:style>
  <w:style w:type="paragraph" w:customStyle="1" w:styleId="Subject01">
    <w:name w:val="Subject_01"/>
    <w:basedOn w:val="Normal"/>
    <w:pPr>
      <w:tabs>
        <w:tab w:val="left" w:pos="1080"/>
      </w:tabs>
    </w:pPr>
  </w:style>
  <w:style w:type="paragraph" w:customStyle="1" w:styleId="2ColList">
    <w:name w:val="2 Col List"/>
    <w:basedOn w:val="Level2ab"/>
    <w:pPr>
      <w:tabs>
        <w:tab w:val="left" w:pos="1080"/>
        <w:tab w:val="left" w:pos="5040"/>
        <w:tab w:val="left" w:pos="5580"/>
      </w:tabs>
      <w:ind w:left="540" w:firstLine="0"/>
    </w:pPr>
  </w:style>
  <w:style w:type="paragraph" w:customStyle="1" w:styleId="Subject02">
    <w:name w:val="Subject_02"/>
    <w:basedOn w:val="Normal"/>
    <w:pPr>
      <w:ind w:left="1080"/>
    </w:pPr>
  </w:style>
  <w:style w:type="paragraph" w:customStyle="1" w:styleId="Closing02">
    <w:name w:val="Closing_02"/>
    <w:basedOn w:val="Normal"/>
    <w:pPr>
      <w:tabs>
        <w:tab w:val="left" w:pos="540"/>
      </w:tabs>
    </w:pPr>
    <w:rPr>
      <w:sz w:val="20"/>
    </w:rPr>
  </w:style>
  <w:style w:type="paragraph" w:customStyle="1" w:styleId="Closing03">
    <w:name w:val="Closing_03"/>
    <w:basedOn w:val="Normal"/>
    <w:pPr>
      <w:ind w:left="540"/>
    </w:pPr>
    <w:rPr>
      <w:sz w:val="20"/>
    </w:rPr>
  </w:style>
  <w:style w:type="paragraph" w:customStyle="1" w:styleId="Closing01">
    <w:name w:val="Closing_01"/>
    <w:basedOn w:val="Normal"/>
    <w:pPr>
      <w:ind w:left="5040"/>
    </w:pPr>
  </w:style>
  <w:style w:type="paragraph" w:customStyle="1" w:styleId="Dateline01">
    <w:name w:val="Dateline_01"/>
    <w:basedOn w:val="Normal"/>
    <w:pPr>
      <w:jc w:val="center"/>
    </w:pPr>
  </w:style>
  <w:style w:type="paragraph" w:customStyle="1" w:styleId="Level20ab">
    <w:name w:val="Level 2.0 ab"/>
    <w:basedOn w:val="Normal"/>
    <w:pPr>
      <w:ind w:left="1260" w:hanging="540"/>
    </w:pPr>
  </w:style>
  <w:style w:type="paragraph" w:customStyle="1" w:styleId="Level22ab">
    <w:name w:val="Level 2.2 ab"/>
    <w:basedOn w:val="Normal"/>
    <w:pPr>
      <w:ind w:left="2160" w:hanging="540"/>
    </w:pPr>
  </w:style>
  <w:style w:type="paragraph" w:customStyle="1" w:styleId="Level24ab">
    <w:name w:val="Level 2.4 ab"/>
    <w:basedOn w:val="Normal"/>
    <w:pPr>
      <w:ind w:left="3060" w:hanging="540"/>
    </w:pPr>
  </w:style>
  <w:style w:type="paragraph" w:customStyle="1" w:styleId="Level10aa">
    <w:name w:val="Level 1.0 aa"/>
    <w:basedOn w:val="Normal"/>
    <w:pPr>
      <w:tabs>
        <w:tab w:val="left" w:pos="540"/>
      </w:tabs>
    </w:pPr>
    <w:rPr>
      <w:b/>
      <w:sz w:val="28"/>
    </w:rPr>
  </w:style>
  <w:style w:type="paragraph" w:customStyle="1" w:styleId="Level20bb">
    <w:name w:val="Level 2.0 bb"/>
    <w:basedOn w:val="Normal"/>
    <w:pPr>
      <w:ind w:left="1260"/>
    </w:pPr>
  </w:style>
  <w:style w:type="paragraph" w:customStyle="1" w:styleId="Level22bb">
    <w:name w:val="Level 2.2 bb"/>
    <w:basedOn w:val="Normal"/>
    <w:pPr>
      <w:ind w:left="2160"/>
    </w:pPr>
  </w:style>
  <w:style w:type="paragraph" w:customStyle="1" w:styleId="Level24bb">
    <w:name w:val="Level 2.4 bb"/>
    <w:basedOn w:val="Normal"/>
    <w:pPr>
      <w:ind w:left="3060"/>
    </w:pPr>
  </w:style>
  <w:style w:type="paragraph" w:customStyle="1" w:styleId="Level2bb">
    <w:name w:val="Level 2 bb"/>
    <w:basedOn w:val="Normal"/>
    <w:pPr>
      <w:ind w:left="1080"/>
    </w:pPr>
  </w:style>
  <w:style w:type="paragraph" w:customStyle="1" w:styleId="Level3aa">
    <w:name w:val="Level 3 aa"/>
    <w:basedOn w:val="Level2ab"/>
    <w:pPr>
      <w:ind w:firstLine="0"/>
    </w:pPr>
  </w:style>
  <w:style w:type="paragraph" w:customStyle="1" w:styleId="Level3ab">
    <w:name w:val="Level 3 ab"/>
    <w:basedOn w:val="Level3aa"/>
    <w:pPr>
      <w:ind w:left="1620" w:hanging="540"/>
    </w:pPr>
  </w:style>
  <w:style w:type="paragraph" w:customStyle="1" w:styleId="Level3bb">
    <w:name w:val="Level 3 bb"/>
    <w:basedOn w:val="Normal"/>
    <w:pPr>
      <w:ind w:left="1620"/>
    </w:pPr>
  </w:style>
  <w:style w:type="paragraph" w:customStyle="1" w:styleId="Level1ab">
    <w:name w:val="Level 1 ab"/>
    <w:basedOn w:val="Normal"/>
    <w:pPr>
      <w:ind w:left="540" w:hanging="540"/>
    </w:pPr>
  </w:style>
  <w:style w:type="paragraph" w:customStyle="1" w:styleId="Level1bb">
    <w:name w:val="Level 1 bb"/>
    <w:basedOn w:val="Level1ab"/>
    <w:pPr>
      <w:ind w:firstLine="0"/>
    </w:pPr>
  </w:style>
  <w:style w:type="paragraph" w:customStyle="1" w:styleId="Level4ab">
    <w:name w:val="Level 4 ab"/>
    <w:basedOn w:val="Level3bb"/>
    <w:pPr>
      <w:ind w:left="2160" w:hanging="540"/>
    </w:pPr>
  </w:style>
  <w:style w:type="paragraph" w:customStyle="1" w:styleId="Level4bb">
    <w:name w:val="Level 4 bb"/>
    <w:basedOn w:val="Level4ab"/>
    <w:pPr>
      <w:ind w:firstLine="0"/>
    </w:pPr>
  </w:style>
  <w:style w:type="paragraph" w:customStyle="1" w:styleId="Level5bb">
    <w:name w:val="Level 5 bb"/>
    <w:basedOn w:val="Level4bb"/>
    <w:pPr>
      <w:ind w:left="2700"/>
    </w:pPr>
  </w:style>
  <w:style w:type="paragraph" w:customStyle="1" w:styleId="Level5ab">
    <w:name w:val="Level 5 ab"/>
    <w:basedOn w:val="Level4bb"/>
    <w:pPr>
      <w:ind w:left="2700" w:hanging="540"/>
    </w:pPr>
  </w:style>
  <w:style w:type="paragraph" w:customStyle="1" w:styleId="Level6ab">
    <w:name w:val="Level 6 ab"/>
    <w:basedOn w:val="Level4bb"/>
    <w:pPr>
      <w:ind w:left="3240" w:hanging="540"/>
    </w:pPr>
  </w:style>
  <w:style w:type="paragraph" w:customStyle="1" w:styleId="Level6bb">
    <w:name w:val="Level 6 bb"/>
    <w:basedOn w:val="Level4bb"/>
    <w:pPr>
      <w:ind w:left="3240"/>
    </w:pPr>
  </w:style>
  <w:style w:type="paragraph" w:styleId="BodyText2">
    <w:name w:val="Body Text 2"/>
    <w:basedOn w:val="Normal"/>
    <w:semiHidden/>
    <w:pPr>
      <w:widowControl w:val="0"/>
    </w:pPr>
    <w:rPr>
      <w:snapToGrid w:val="0"/>
    </w:rPr>
  </w:style>
  <w:style w:type="paragraph" w:styleId="BodyText3">
    <w:name w:val="Body Text 3"/>
    <w:basedOn w:val="Normal"/>
    <w:semiHidden/>
    <w:pPr>
      <w:widowControl w:val="0"/>
    </w:pPr>
    <w:rPr>
      <w:snapToGrid w:val="0"/>
      <w:sz w:val="24"/>
    </w:rPr>
  </w:style>
  <w:style w:type="paragraph" w:styleId="BodyTextIndent">
    <w:name w:val="Body Text Indent"/>
    <w:basedOn w:val="Normal"/>
    <w:semiHidden/>
    <w:pPr>
      <w:widowControl w:val="0"/>
      <w:tabs>
        <w:tab w:val="left" w:pos="1080"/>
      </w:tabs>
      <w:ind w:left="1080" w:hanging="540"/>
    </w:pPr>
    <w:rPr>
      <w:snapToGrid w:val="0"/>
    </w:rPr>
  </w:style>
  <w:style w:type="paragraph" w:styleId="BodyTextIndent2">
    <w:name w:val="Body Text Indent 2"/>
    <w:basedOn w:val="Normal"/>
    <w:semiHidden/>
    <w:pPr>
      <w:ind w:left="360"/>
    </w:pPr>
    <w:rPr>
      <w:sz w:val="24"/>
    </w:rPr>
  </w:style>
  <w:style w:type="paragraph" w:styleId="BlockText">
    <w:name w:val="Block Text"/>
    <w:basedOn w:val="Normal"/>
    <w:semiHidden/>
    <w:pPr>
      <w:ind w:left="720" w:right="36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1770</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DATE      Shell, IUP_More info/Bad</vt:lpstr>
    </vt:vector>
  </TitlesOfParts>
  <Company>NCDWQ</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Shell, IUP_More info/Bad</dc:title>
  <dc:subject/>
  <dc:creator>dana_folley</dc:creator>
  <cp:keywords/>
  <cp:lastModifiedBy>Mcgee, Keyes</cp:lastModifiedBy>
  <cp:revision>2</cp:revision>
  <cp:lastPrinted>2005-07-20T21:37:00Z</cp:lastPrinted>
  <dcterms:created xsi:type="dcterms:W3CDTF">2026-04-20T19:59:00Z</dcterms:created>
  <dcterms:modified xsi:type="dcterms:W3CDTF">2026-04-20T19:59:00Z</dcterms:modified>
</cp:coreProperties>
</file>