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60" w:type="dxa"/>
        <w:jc w:val="center"/>
        <w:tblLook w:val="0000" w:firstRow="0" w:lastRow="0" w:firstColumn="0" w:lastColumn="0" w:noHBand="0" w:noVBand="0"/>
      </w:tblPr>
      <w:tblGrid>
        <w:gridCol w:w="2150"/>
        <w:gridCol w:w="2790"/>
        <w:gridCol w:w="3860"/>
        <w:gridCol w:w="910"/>
        <w:gridCol w:w="1250"/>
      </w:tblGrid>
      <w:tr w:rsidR="0084663F" w:rsidRPr="009C3D45" w14:paraId="27D8A25E" w14:textId="77777777" w:rsidTr="00C05AA6">
        <w:trPr>
          <w:trHeight w:val="240"/>
          <w:jc w:val="center"/>
        </w:trPr>
        <w:tc>
          <w:tcPr>
            <w:tcW w:w="2150" w:type="dxa"/>
            <w:tcBorders>
              <w:top w:val="single" w:sz="8" w:space="0" w:color="auto"/>
              <w:left w:val="single" w:sz="8" w:space="0" w:color="auto"/>
              <w:bottom w:val="single" w:sz="8" w:space="0" w:color="auto"/>
              <w:right w:val="single" w:sz="8" w:space="0" w:color="000000"/>
            </w:tcBorders>
            <w:noWrap/>
            <w:vAlign w:val="bottom"/>
          </w:tcPr>
          <w:p w14:paraId="6DD25D74" w14:textId="77777777" w:rsidR="0084663F" w:rsidRPr="009C3D45" w:rsidRDefault="0084663F" w:rsidP="007E1EA2">
            <w:pPr>
              <w:jc w:val="both"/>
              <w:rPr>
                <w:rFonts w:ascii="Arial" w:hAnsi="Arial" w:cs="Arial"/>
                <w:color w:val="000000"/>
                <w:sz w:val="18"/>
                <w:szCs w:val="18"/>
              </w:rPr>
            </w:pPr>
            <w:r w:rsidRPr="009C3D45">
              <w:rPr>
                <w:rFonts w:ascii="Arial" w:hAnsi="Arial" w:cs="Arial"/>
                <w:color w:val="000000"/>
                <w:sz w:val="18"/>
                <w:szCs w:val="18"/>
              </w:rPr>
              <w:t>LABORATORY NAME:</w:t>
            </w:r>
          </w:p>
        </w:tc>
        <w:tc>
          <w:tcPr>
            <w:tcW w:w="6650" w:type="dxa"/>
            <w:gridSpan w:val="2"/>
            <w:tcBorders>
              <w:top w:val="single" w:sz="8" w:space="0" w:color="auto"/>
              <w:left w:val="nil"/>
              <w:bottom w:val="single" w:sz="8" w:space="0" w:color="auto"/>
              <w:right w:val="nil"/>
            </w:tcBorders>
            <w:noWrap/>
            <w:vAlign w:val="bottom"/>
          </w:tcPr>
          <w:p w14:paraId="3A58177D" w14:textId="77777777" w:rsidR="0084663F" w:rsidRPr="009C3D45" w:rsidRDefault="0084663F" w:rsidP="007E1EA2">
            <w:pPr>
              <w:jc w:val="both"/>
              <w:rPr>
                <w:rFonts w:ascii="Arial" w:hAnsi="Arial" w:cs="Arial"/>
                <w:b/>
                <w:color w:val="000000"/>
                <w:sz w:val="18"/>
                <w:szCs w:val="18"/>
              </w:rPr>
            </w:pPr>
            <w:r w:rsidRPr="009C3D45">
              <w:rPr>
                <w:rFonts w:ascii="Arial" w:hAnsi="Arial" w:cs="Arial"/>
                <w:color w:val="000000"/>
                <w:sz w:val="18"/>
                <w:szCs w:val="18"/>
              </w:rPr>
              <w:t> </w:t>
            </w:r>
          </w:p>
        </w:tc>
        <w:tc>
          <w:tcPr>
            <w:tcW w:w="910" w:type="dxa"/>
            <w:tcBorders>
              <w:top w:val="single" w:sz="8" w:space="0" w:color="auto"/>
              <w:left w:val="single" w:sz="8" w:space="0" w:color="auto"/>
              <w:bottom w:val="single" w:sz="8" w:space="0" w:color="auto"/>
              <w:right w:val="single" w:sz="8" w:space="0" w:color="auto"/>
            </w:tcBorders>
            <w:noWrap/>
            <w:vAlign w:val="bottom"/>
          </w:tcPr>
          <w:p w14:paraId="6089E30F" w14:textId="77777777" w:rsidR="0084663F" w:rsidRPr="009C3D45" w:rsidRDefault="0084663F" w:rsidP="007E1EA2">
            <w:pPr>
              <w:jc w:val="both"/>
              <w:rPr>
                <w:rFonts w:ascii="Arial" w:hAnsi="Arial" w:cs="Arial"/>
                <w:color w:val="000000"/>
                <w:sz w:val="18"/>
                <w:szCs w:val="18"/>
              </w:rPr>
            </w:pPr>
            <w:r w:rsidRPr="009C3D45">
              <w:rPr>
                <w:rFonts w:ascii="Arial" w:hAnsi="Arial" w:cs="Arial"/>
                <w:color w:val="000000"/>
                <w:sz w:val="18"/>
                <w:szCs w:val="18"/>
              </w:rPr>
              <w:t>CERT #:</w:t>
            </w:r>
          </w:p>
        </w:tc>
        <w:tc>
          <w:tcPr>
            <w:tcW w:w="1250" w:type="dxa"/>
            <w:tcBorders>
              <w:top w:val="single" w:sz="8" w:space="0" w:color="auto"/>
              <w:left w:val="nil"/>
              <w:bottom w:val="single" w:sz="8" w:space="0" w:color="auto"/>
              <w:right w:val="single" w:sz="8" w:space="0" w:color="auto"/>
            </w:tcBorders>
            <w:noWrap/>
            <w:vAlign w:val="bottom"/>
          </w:tcPr>
          <w:p w14:paraId="24D8AFAF" w14:textId="77777777" w:rsidR="0084663F" w:rsidRPr="009C3D45" w:rsidRDefault="0084663F" w:rsidP="007E1EA2">
            <w:pPr>
              <w:jc w:val="both"/>
              <w:rPr>
                <w:rFonts w:ascii="Arial" w:hAnsi="Arial" w:cs="Arial"/>
                <w:color w:val="000000"/>
                <w:sz w:val="18"/>
                <w:szCs w:val="18"/>
              </w:rPr>
            </w:pPr>
            <w:r w:rsidRPr="009C3D45">
              <w:rPr>
                <w:rFonts w:ascii="Arial" w:hAnsi="Arial" w:cs="Arial"/>
                <w:color w:val="000000"/>
                <w:sz w:val="18"/>
                <w:szCs w:val="18"/>
              </w:rPr>
              <w:t> </w:t>
            </w:r>
          </w:p>
        </w:tc>
      </w:tr>
      <w:tr w:rsidR="0084663F" w:rsidRPr="009C3D45" w14:paraId="1B9DC031" w14:textId="77777777" w:rsidTr="00C05AA6">
        <w:trPr>
          <w:trHeight w:val="240"/>
          <w:jc w:val="center"/>
        </w:trPr>
        <w:tc>
          <w:tcPr>
            <w:tcW w:w="2150" w:type="dxa"/>
            <w:tcBorders>
              <w:top w:val="single" w:sz="8" w:space="0" w:color="auto"/>
              <w:left w:val="single" w:sz="8" w:space="0" w:color="auto"/>
              <w:bottom w:val="single" w:sz="8" w:space="0" w:color="auto"/>
              <w:right w:val="single" w:sz="8" w:space="0" w:color="000000"/>
            </w:tcBorders>
            <w:noWrap/>
            <w:vAlign w:val="bottom"/>
          </w:tcPr>
          <w:p w14:paraId="3CD9C92A" w14:textId="77777777" w:rsidR="0084663F" w:rsidRPr="009C3D45" w:rsidRDefault="0084663F" w:rsidP="007E1EA2">
            <w:pPr>
              <w:jc w:val="both"/>
              <w:rPr>
                <w:rFonts w:ascii="Arial" w:hAnsi="Arial" w:cs="Arial"/>
                <w:color w:val="000000"/>
                <w:sz w:val="18"/>
                <w:szCs w:val="18"/>
              </w:rPr>
            </w:pPr>
            <w:r w:rsidRPr="009C3D45">
              <w:rPr>
                <w:rFonts w:ascii="Arial" w:hAnsi="Arial" w:cs="Arial"/>
                <w:color w:val="000000"/>
                <w:sz w:val="18"/>
                <w:szCs w:val="18"/>
              </w:rPr>
              <w:t>PRIMARY ANALYST:</w:t>
            </w:r>
          </w:p>
        </w:tc>
        <w:tc>
          <w:tcPr>
            <w:tcW w:w="6650" w:type="dxa"/>
            <w:gridSpan w:val="2"/>
            <w:tcBorders>
              <w:top w:val="single" w:sz="8" w:space="0" w:color="auto"/>
              <w:left w:val="nil"/>
              <w:bottom w:val="single" w:sz="8" w:space="0" w:color="auto"/>
              <w:right w:val="nil"/>
            </w:tcBorders>
            <w:noWrap/>
            <w:vAlign w:val="bottom"/>
          </w:tcPr>
          <w:p w14:paraId="0A072202" w14:textId="77777777" w:rsidR="0084663F" w:rsidRPr="009C3D45" w:rsidRDefault="0084663F" w:rsidP="007E1EA2">
            <w:pPr>
              <w:jc w:val="both"/>
              <w:rPr>
                <w:rFonts w:ascii="Arial" w:hAnsi="Arial" w:cs="Arial"/>
                <w:color w:val="000000"/>
                <w:sz w:val="18"/>
                <w:szCs w:val="18"/>
              </w:rPr>
            </w:pPr>
            <w:r w:rsidRPr="009C3D45">
              <w:rPr>
                <w:rFonts w:ascii="Arial" w:hAnsi="Arial" w:cs="Arial"/>
                <w:color w:val="000000"/>
                <w:sz w:val="18"/>
                <w:szCs w:val="18"/>
              </w:rPr>
              <w:t> </w:t>
            </w:r>
          </w:p>
        </w:tc>
        <w:tc>
          <w:tcPr>
            <w:tcW w:w="910" w:type="dxa"/>
            <w:tcBorders>
              <w:top w:val="single" w:sz="8" w:space="0" w:color="auto"/>
              <w:left w:val="single" w:sz="8" w:space="0" w:color="auto"/>
              <w:bottom w:val="single" w:sz="8" w:space="0" w:color="auto"/>
              <w:right w:val="single" w:sz="8" w:space="0" w:color="auto"/>
            </w:tcBorders>
            <w:noWrap/>
            <w:vAlign w:val="bottom"/>
          </w:tcPr>
          <w:p w14:paraId="4EB060B8" w14:textId="77777777" w:rsidR="0084663F" w:rsidRPr="009C3D45" w:rsidRDefault="0084663F" w:rsidP="007E1EA2">
            <w:pPr>
              <w:jc w:val="both"/>
              <w:rPr>
                <w:rFonts w:ascii="Arial" w:hAnsi="Arial" w:cs="Arial"/>
                <w:color w:val="000000"/>
                <w:sz w:val="18"/>
                <w:szCs w:val="18"/>
              </w:rPr>
            </w:pPr>
            <w:r w:rsidRPr="009C3D45">
              <w:rPr>
                <w:rFonts w:ascii="Arial" w:hAnsi="Arial" w:cs="Arial"/>
                <w:color w:val="000000"/>
                <w:sz w:val="18"/>
                <w:szCs w:val="18"/>
              </w:rPr>
              <w:t>DATE:</w:t>
            </w:r>
          </w:p>
        </w:tc>
        <w:tc>
          <w:tcPr>
            <w:tcW w:w="1250" w:type="dxa"/>
            <w:tcBorders>
              <w:top w:val="single" w:sz="8" w:space="0" w:color="auto"/>
              <w:left w:val="single" w:sz="8" w:space="0" w:color="auto"/>
              <w:bottom w:val="single" w:sz="8" w:space="0" w:color="auto"/>
              <w:right w:val="single" w:sz="8" w:space="0" w:color="auto"/>
            </w:tcBorders>
            <w:noWrap/>
            <w:vAlign w:val="bottom"/>
          </w:tcPr>
          <w:p w14:paraId="5F7B634F" w14:textId="77777777" w:rsidR="0084663F" w:rsidRPr="009C3D45" w:rsidRDefault="0084663F" w:rsidP="007E1EA2">
            <w:pPr>
              <w:jc w:val="both"/>
              <w:rPr>
                <w:rFonts w:ascii="Arial" w:hAnsi="Arial" w:cs="Arial"/>
                <w:color w:val="000000"/>
                <w:sz w:val="18"/>
                <w:szCs w:val="18"/>
              </w:rPr>
            </w:pPr>
            <w:r w:rsidRPr="009C3D45">
              <w:rPr>
                <w:rFonts w:ascii="Arial" w:hAnsi="Arial" w:cs="Arial"/>
                <w:color w:val="000000"/>
                <w:sz w:val="18"/>
                <w:szCs w:val="18"/>
              </w:rPr>
              <w:t> </w:t>
            </w:r>
          </w:p>
        </w:tc>
      </w:tr>
      <w:tr w:rsidR="0084663F" w:rsidRPr="009C3D45" w14:paraId="56F66401" w14:textId="77777777" w:rsidTr="00C05AA6">
        <w:trPr>
          <w:trHeight w:val="240"/>
          <w:jc w:val="center"/>
        </w:trPr>
        <w:tc>
          <w:tcPr>
            <w:tcW w:w="4940" w:type="dxa"/>
            <w:gridSpan w:val="2"/>
            <w:tcBorders>
              <w:top w:val="single" w:sz="8" w:space="0" w:color="auto"/>
              <w:left w:val="single" w:sz="8" w:space="0" w:color="auto"/>
              <w:bottom w:val="single" w:sz="8" w:space="0" w:color="auto"/>
              <w:right w:val="single" w:sz="8" w:space="0" w:color="000000"/>
            </w:tcBorders>
            <w:noWrap/>
            <w:vAlign w:val="bottom"/>
          </w:tcPr>
          <w:p w14:paraId="0DE2E043" w14:textId="77777777" w:rsidR="0084663F" w:rsidRPr="009C3D45" w:rsidRDefault="0084663F" w:rsidP="007E1EA2">
            <w:pPr>
              <w:jc w:val="both"/>
              <w:rPr>
                <w:rFonts w:ascii="Arial" w:hAnsi="Arial" w:cs="Arial"/>
                <w:color w:val="000000"/>
                <w:sz w:val="18"/>
                <w:szCs w:val="18"/>
              </w:rPr>
            </w:pPr>
            <w:r w:rsidRPr="009C3D45">
              <w:rPr>
                <w:rFonts w:ascii="Arial" w:hAnsi="Arial" w:cs="Arial"/>
                <w:color w:val="000000"/>
                <w:sz w:val="18"/>
                <w:szCs w:val="18"/>
              </w:rPr>
              <w:t>NAME OF PERSON COMPLETING CHECKLIST (PRINT):</w:t>
            </w:r>
          </w:p>
        </w:tc>
        <w:tc>
          <w:tcPr>
            <w:tcW w:w="6020" w:type="dxa"/>
            <w:gridSpan w:val="3"/>
            <w:tcBorders>
              <w:top w:val="single" w:sz="8" w:space="0" w:color="auto"/>
              <w:left w:val="single" w:sz="8" w:space="0" w:color="auto"/>
              <w:bottom w:val="single" w:sz="8" w:space="0" w:color="auto"/>
              <w:right w:val="single" w:sz="8" w:space="0" w:color="auto"/>
            </w:tcBorders>
            <w:noWrap/>
            <w:vAlign w:val="bottom"/>
          </w:tcPr>
          <w:p w14:paraId="53C21041" w14:textId="77777777" w:rsidR="0084663F" w:rsidRPr="009C3D45" w:rsidRDefault="0084663F" w:rsidP="007E1EA2">
            <w:pPr>
              <w:jc w:val="both"/>
              <w:rPr>
                <w:rFonts w:ascii="Arial" w:hAnsi="Arial" w:cs="Arial"/>
                <w:color w:val="000000"/>
                <w:sz w:val="18"/>
                <w:szCs w:val="18"/>
              </w:rPr>
            </w:pPr>
          </w:p>
        </w:tc>
      </w:tr>
      <w:tr w:rsidR="0084663F" w:rsidRPr="009C3D45" w14:paraId="26B5778A" w14:textId="77777777" w:rsidTr="00C05AA6">
        <w:trPr>
          <w:trHeight w:val="240"/>
          <w:jc w:val="center"/>
        </w:trPr>
        <w:tc>
          <w:tcPr>
            <w:tcW w:w="4940" w:type="dxa"/>
            <w:gridSpan w:val="2"/>
            <w:tcBorders>
              <w:top w:val="single" w:sz="8" w:space="0" w:color="auto"/>
              <w:left w:val="single" w:sz="8" w:space="0" w:color="auto"/>
              <w:bottom w:val="single" w:sz="8" w:space="0" w:color="auto"/>
              <w:right w:val="single" w:sz="8" w:space="0" w:color="000000"/>
            </w:tcBorders>
            <w:noWrap/>
            <w:vAlign w:val="bottom"/>
          </w:tcPr>
          <w:p w14:paraId="456764C3" w14:textId="77777777" w:rsidR="0084663F" w:rsidRPr="009C3D45" w:rsidRDefault="0084663F" w:rsidP="007E1EA2">
            <w:pPr>
              <w:jc w:val="both"/>
              <w:rPr>
                <w:rFonts w:ascii="Arial" w:hAnsi="Arial" w:cs="Arial"/>
                <w:color w:val="000000"/>
                <w:sz w:val="18"/>
                <w:szCs w:val="18"/>
              </w:rPr>
            </w:pPr>
            <w:r w:rsidRPr="009C3D45">
              <w:rPr>
                <w:rFonts w:ascii="Arial" w:hAnsi="Arial" w:cs="Arial"/>
                <w:color w:val="000000"/>
                <w:sz w:val="18"/>
                <w:szCs w:val="18"/>
              </w:rPr>
              <w:t>SIGNATURE OF PERSON COMPLETING CHECKLIST:</w:t>
            </w:r>
          </w:p>
        </w:tc>
        <w:tc>
          <w:tcPr>
            <w:tcW w:w="6020" w:type="dxa"/>
            <w:gridSpan w:val="3"/>
            <w:tcBorders>
              <w:top w:val="single" w:sz="8" w:space="0" w:color="auto"/>
              <w:left w:val="single" w:sz="8" w:space="0" w:color="auto"/>
              <w:bottom w:val="single" w:sz="8" w:space="0" w:color="auto"/>
              <w:right w:val="single" w:sz="8" w:space="0" w:color="auto"/>
            </w:tcBorders>
            <w:noWrap/>
            <w:vAlign w:val="bottom"/>
          </w:tcPr>
          <w:p w14:paraId="2A9163FC" w14:textId="77777777" w:rsidR="0084663F" w:rsidRPr="009C3D45" w:rsidRDefault="0084663F" w:rsidP="007E1EA2">
            <w:pPr>
              <w:jc w:val="both"/>
              <w:rPr>
                <w:rFonts w:ascii="Arial" w:hAnsi="Arial" w:cs="Arial"/>
                <w:color w:val="000000"/>
                <w:sz w:val="18"/>
                <w:szCs w:val="18"/>
              </w:rPr>
            </w:pPr>
          </w:p>
        </w:tc>
      </w:tr>
    </w:tbl>
    <w:p w14:paraId="1AB7BD6E" w14:textId="77777777" w:rsidR="009E4313" w:rsidRPr="009C3D45" w:rsidRDefault="009E4313" w:rsidP="007E1EA2">
      <w:pPr>
        <w:jc w:val="both"/>
        <w:rPr>
          <w:rFonts w:ascii="Arial" w:hAnsi="Arial" w:cs="Arial"/>
          <w:color w:val="000000"/>
          <w:sz w:val="18"/>
          <w:szCs w:val="18"/>
        </w:rPr>
      </w:pPr>
    </w:p>
    <w:p w14:paraId="15EAE5B4" w14:textId="77777777" w:rsidR="009E4313" w:rsidRPr="00876F06" w:rsidRDefault="009E4313" w:rsidP="00835BAA">
      <w:pPr>
        <w:jc w:val="center"/>
        <w:rPr>
          <w:rFonts w:ascii="Arial" w:hAnsi="Arial" w:cs="Arial"/>
          <w:b/>
          <w:color w:val="000000"/>
          <w:sz w:val="18"/>
          <w:szCs w:val="18"/>
        </w:rPr>
      </w:pPr>
      <w:r w:rsidRPr="009C3D45">
        <w:rPr>
          <w:rFonts w:ascii="Arial" w:hAnsi="Arial" w:cs="Arial"/>
          <w:color w:val="000000"/>
          <w:sz w:val="18"/>
          <w:szCs w:val="18"/>
        </w:rPr>
        <w:t xml:space="preserve">Parameter: </w:t>
      </w:r>
      <w:r w:rsidR="00876F06">
        <w:rPr>
          <w:rFonts w:ascii="Arial" w:hAnsi="Arial" w:cs="Arial"/>
          <w:b/>
          <w:color w:val="000000"/>
          <w:sz w:val="18"/>
          <w:szCs w:val="18"/>
        </w:rPr>
        <w:t>Oil &amp; Grease</w:t>
      </w:r>
    </w:p>
    <w:p w14:paraId="6F7ADB77" w14:textId="77777777" w:rsidR="009E4313" w:rsidRDefault="009E4313" w:rsidP="00835BAA">
      <w:pPr>
        <w:jc w:val="center"/>
        <w:rPr>
          <w:rFonts w:ascii="Arial" w:hAnsi="Arial" w:cs="Arial"/>
          <w:b/>
          <w:color w:val="000000"/>
          <w:sz w:val="18"/>
          <w:szCs w:val="18"/>
        </w:rPr>
      </w:pPr>
      <w:r w:rsidRPr="009C3D45">
        <w:rPr>
          <w:rFonts w:ascii="Arial" w:hAnsi="Arial" w:cs="Arial"/>
          <w:color w:val="000000"/>
          <w:sz w:val="18"/>
          <w:szCs w:val="18"/>
        </w:rPr>
        <w:t xml:space="preserve">Method: </w:t>
      </w:r>
      <w:r w:rsidR="00C15F72" w:rsidRPr="009C3D45">
        <w:rPr>
          <w:rFonts w:ascii="Arial" w:hAnsi="Arial" w:cs="Arial"/>
          <w:b/>
          <w:color w:val="000000"/>
          <w:sz w:val="18"/>
          <w:szCs w:val="18"/>
        </w:rPr>
        <w:t xml:space="preserve">EPA Method </w:t>
      </w:r>
      <w:r w:rsidR="00876F06">
        <w:rPr>
          <w:rFonts w:ascii="Arial" w:hAnsi="Arial" w:cs="Arial"/>
          <w:b/>
          <w:color w:val="000000"/>
          <w:sz w:val="18"/>
          <w:szCs w:val="18"/>
        </w:rPr>
        <w:t>1664 Rev. B</w:t>
      </w:r>
      <w:r w:rsidR="003317B3">
        <w:rPr>
          <w:rFonts w:ascii="Arial" w:hAnsi="Arial" w:cs="Arial"/>
          <w:b/>
          <w:color w:val="000000"/>
          <w:sz w:val="18"/>
          <w:szCs w:val="18"/>
        </w:rPr>
        <w:t xml:space="preserve"> (Aqueous)</w:t>
      </w:r>
    </w:p>
    <w:p w14:paraId="57426375" w14:textId="77777777" w:rsidR="00FB636A" w:rsidRDefault="00FB636A" w:rsidP="00835BAA">
      <w:pPr>
        <w:jc w:val="center"/>
        <w:rPr>
          <w:rFonts w:ascii="Arial" w:hAnsi="Arial" w:cs="Arial"/>
          <w:b/>
          <w:color w:val="000000"/>
          <w:sz w:val="18"/>
          <w:szCs w:val="18"/>
        </w:rPr>
      </w:pPr>
    </w:p>
    <w:p w14:paraId="28EE69D4" w14:textId="77777777" w:rsidR="007C3CD2" w:rsidRPr="00AF1B56" w:rsidRDefault="00FB636A" w:rsidP="000200B1">
      <w:pPr>
        <w:jc w:val="center"/>
        <w:rPr>
          <w:rFonts w:ascii="Arial" w:hAnsi="Arial" w:cs="Arial"/>
          <w:b/>
          <w:bCs/>
          <w:color w:val="000000"/>
          <w:sz w:val="18"/>
          <w:szCs w:val="18"/>
        </w:rPr>
      </w:pPr>
      <w:r w:rsidRPr="00AF1B56">
        <w:rPr>
          <w:rFonts w:ascii="Arial" w:hAnsi="Arial" w:cs="Arial"/>
          <w:b/>
          <w:bCs/>
          <w:color w:val="000000"/>
          <w:sz w:val="18"/>
          <w:szCs w:val="18"/>
        </w:rPr>
        <w:t xml:space="preserve">Oil and Grease </w:t>
      </w:r>
      <w:r w:rsidR="007C3CD2" w:rsidRPr="00AF1B56">
        <w:rPr>
          <w:rFonts w:ascii="Arial" w:hAnsi="Arial" w:cs="Arial"/>
          <w:b/>
          <w:bCs/>
          <w:color w:val="000000"/>
          <w:sz w:val="18"/>
          <w:szCs w:val="18"/>
        </w:rPr>
        <w:t>is considered a method-defined parameter per the definition in the Code of Federal Regulations, Part 136.6,</w:t>
      </w:r>
    </w:p>
    <w:p w14:paraId="5D5EBA30" w14:textId="6B373CF8" w:rsidR="0078657D" w:rsidRPr="009C3D45" w:rsidRDefault="007C3CD2" w:rsidP="000200B1">
      <w:pPr>
        <w:jc w:val="center"/>
        <w:rPr>
          <w:rFonts w:ascii="Arial" w:hAnsi="Arial" w:cs="Arial"/>
          <w:color w:val="000000"/>
          <w:sz w:val="18"/>
          <w:szCs w:val="18"/>
        </w:rPr>
        <w:sectPr w:rsidR="0078657D" w:rsidRPr="009C3D45" w:rsidSect="00E45A85">
          <w:headerReference w:type="default" r:id="rId10"/>
          <w:footerReference w:type="default" r:id="rId11"/>
          <w:headerReference w:type="first" r:id="rId12"/>
          <w:footerReference w:type="first" r:id="rId13"/>
          <w:pgSz w:w="12240" w:h="15840" w:code="1"/>
          <w:pgMar w:top="720" w:right="720" w:bottom="432" w:left="720" w:header="288" w:footer="288" w:gutter="0"/>
          <w:cols w:space="720"/>
          <w:titlePg/>
          <w:docGrid w:linePitch="360"/>
        </w:sectPr>
      </w:pPr>
      <w:r w:rsidRPr="00AF1B56">
        <w:rPr>
          <w:rFonts w:ascii="Arial" w:hAnsi="Arial" w:cs="Arial"/>
          <w:b/>
          <w:bCs/>
          <w:color w:val="000000"/>
          <w:sz w:val="18"/>
          <w:szCs w:val="18"/>
        </w:rPr>
        <w:t xml:space="preserve">Section (a) (5). </w:t>
      </w:r>
      <w:r w:rsidR="00F963CB">
        <w:rPr>
          <w:rFonts w:ascii="Arial" w:hAnsi="Arial" w:cs="Arial"/>
          <w:b/>
          <w:bCs/>
          <w:color w:val="000000"/>
          <w:sz w:val="18"/>
          <w:szCs w:val="18"/>
        </w:rPr>
        <w:t xml:space="preserve">Only modifications expressly </w:t>
      </w:r>
      <w:r w:rsidR="00507F14">
        <w:rPr>
          <w:rFonts w:ascii="Arial" w:hAnsi="Arial" w:cs="Arial"/>
          <w:b/>
          <w:bCs/>
          <w:color w:val="000000"/>
          <w:sz w:val="18"/>
          <w:szCs w:val="18"/>
        </w:rPr>
        <w:t>allowed in method section 1.7.1 are permitted</w:t>
      </w:r>
      <w:r w:rsidR="0055687C">
        <w:rPr>
          <w:rFonts w:ascii="Arial" w:hAnsi="Arial" w:cs="Arial"/>
          <w:b/>
          <w:bCs/>
          <w:color w:val="000000"/>
          <w:sz w:val="18"/>
          <w:szCs w:val="18"/>
        </w:rPr>
        <w:t xml:space="preserve"> without an ATP</w:t>
      </w:r>
      <w:r w:rsidRPr="00AF1B56">
        <w:rPr>
          <w:rFonts w:ascii="Arial" w:hAnsi="Arial" w:cs="Arial"/>
          <w:b/>
          <w:bCs/>
          <w:color w:val="000000"/>
          <w:sz w:val="18"/>
          <w:szCs w:val="18"/>
        </w:rPr>
        <w:t>.</w:t>
      </w:r>
    </w:p>
    <w:p w14:paraId="1619AAEB" w14:textId="77777777" w:rsidR="00FB636A" w:rsidRDefault="00FB636A" w:rsidP="007E1EA2">
      <w:pPr>
        <w:jc w:val="both"/>
        <w:rPr>
          <w:rFonts w:ascii="Arial" w:hAnsi="Arial" w:cs="Arial"/>
          <w:color w:val="000000"/>
          <w:sz w:val="18"/>
          <w:szCs w:val="18"/>
        </w:rPr>
      </w:pPr>
    </w:p>
    <w:p w14:paraId="71BEA6ED" w14:textId="77777777" w:rsidR="00F532CF" w:rsidRPr="009C3D45" w:rsidRDefault="00F532CF" w:rsidP="007E1EA2">
      <w:pPr>
        <w:jc w:val="both"/>
        <w:rPr>
          <w:rFonts w:ascii="Arial" w:hAnsi="Arial" w:cs="Arial"/>
          <w:color w:val="000000"/>
          <w:sz w:val="18"/>
          <w:szCs w:val="18"/>
        </w:rPr>
      </w:pPr>
      <w:r w:rsidRPr="009C3D45">
        <w:rPr>
          <w:rFonts w:ascii="Arial" w:hAnsi="Arial" w:cs="Arial"/>
          <w:color w:val="000000"/>
          <w:sz w:val="18"/>
          <w:szCs w:val="18"/>
        </w:rPr>
        <w:t>EQUIPMENT:</w:t>
      </w:r>
    </w:p>
    <w:p w14:paraId="3A16BCB9" w14:textId="77777777" w:rsidR="00985760" w:rsidRDefault="00985760" w:rsidP="00AF61BC">
      <w:pPr>
        <w:rPr>
          <w:rFonts w:ascii="Arial" w:hAnsi="Arial" w:cs="Arial"/>
          <w:color w:val="000000"/>
          <w:sz w:val="18"/>
          <w:szCs w:val="18"/>
        </w:rPr>
        <w:sectPr w:rsidR="00985760" w:rsidSect="001B0F0F">
          <w:type w:val="continuous"/>
          <w:pgSz w:w="12240" w:h="15840" w:code="1"/>
          <w:pgMar w:top="720" w:right="720" w:bottom="432" w:left="720" w:header="288" w:footer="288" w:gutter="0"/>
          <w:cols w:space="180"/>
          <w:titlePg/>
          <w:docGrid w:linePitch="360"/>
        </w:sectPr>
      </w:pPr>
    </w:p>
    <w:tbl>
      <w:tblPr>
        <w:tblW w:w="493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
        <w:gridCol w:w="4734"/>
        <w:gridCol w:w="226"/>
      </w:tblGrid>
      <w:tr w:rsidR="00985760" w:rsidRPr="009C3D45" w14:paraId="76CEAE98" w14:textId="77777777" w:rsidTr="00985760">
        <w:trPr>
          <w:trHeight w:val="277"/>
        </w:trPr>
        <w:tc>
          <w:tcPr>
            <w:tcW w:w="4784" w:type="pct"/>
            <w:gridSpan w:val="2"/>
            <w:tcBorders>
              <w:right w:val="single" w:sz="4" w:space="0" w:color="auto"/>
            </w:tcBorders>
            <w:vAlign w:val="center"/>
          </w:tcPr>
          <w:p w14:paraId="1552CAF8" w14:textId="77777777" w:rsidR="00985760" w:rsidRPr="007B78DC" w:rsidRDefault="00985760" w:rsidP="00AF61BC">
            <w:pPr>
              <w:rPr>
                <w:rFonts w:ascii="Arial" w:hAnsi="Arial" w:cs="Arial"/>
                <w:color w:val="000000"/>
                <w:sz w:val="18"/>
                <w:szCs w:val="18"/>
              </w:rPr>
            </w:pPr>
            <w:r>
              <w:rPr>
                <w:rFonts w:ascii="Arial" w:hAnsi="Arial" w:cs="Arial"/>
                <w:color w:val="000000"/>
                <w:sz w:val="18"/>
                <w:szCs w:val="18"/>
              </w:rPr>
              <w:t>Glassware Cleaning</w:t>
            </w:r>
          </w:p>
        </w:tc>
        <w:tc>
          <w:tcPr>
            <w:tcW w:w="216" w:type="pct"/>
            <w:tcBorders>
              <w:top w:val="nil"/>
              <w:left w:val="single" w:sz="4" w:space="0" w:color="auto"/>
              <w:bottom w:val="nil"/>
              <w:right w:val="nil"/>
            </w:tcBorders>
          </w:tcPr>
          <w:p w14:paraId="244143B1" w14:textId="77777777" w:rsidR="00985760" w:rsidRDefault="00985760" w:rsidP="00AF61BC">
            <w:pPr>
              <w:rPr>
                <w:rFonts w:ascii="Arial" w:hAnsi="Arial" w:cs="Arial"/>
                <w:color w:val="000000"/>
                <w:sz w:val="18"/>
                <w:szCs w:val="18"/>
              </w:rPr>
            </w:pPr>
          </w:p>
        </w:tc>
      </w:tr>
      <w:tr w:rsidR="00985760" w:rsidRPr="009C3D45" w14:paraId="2DAA46F8" w14:textId="77777777" w:rsidTr="00985760">
        <w:trPr>
          <w:trHeight w:val="277"/>
        </w:trPr>
        <w:tc>
          <w:tcPr>
            <w:tcW w:w="264" w:type="pct"/>
            <w:vAlign w:val="center"/>
          </w:tcPr>
          <w:p w14:paraId="720D007E" w14:textId="77777777" w:rsidR="00985760" w:rsidRPr="009C3D45" w:rsidRDefault="00985760" w:rsidP="00AF61BC">
            <w:pPr>
              <w:rPr>
                <w:rFonts w:ascii="Arial" w:hAnsi="Arial" w:cs="Arial"/>
                <w:color w:val="000000"/>
                <w:sz w:val="18"/>
                <w:szCs w:val="18"/>
              </w:rPr>
            </w:pPr>
          </w:p>
        </w:tc>
        <w:tc>
          <w:tcPr>
            <w:tcW w:w="4520" w:type="pct"/>
            <w:tcBorders>
              <w:right w:val="single" w:sz="4" w:space="0" w:color="auto"/>
            </w:tcBorders>
            <w:vAlign w:val="center"/>
          </w:tcPr>
          <w:p w14:paraId="77D8C49A" w14:textId="77777777" w:rsidR="00985760" w:rsidRPr="009C3D45" w:rsidRDefault="00985760" w:rsidP="00AF61BC">
            <w:pPr>
              <w:rPr>
                <w:rFonts w:ascii="Arial" w:hAnsi="Arial" w:cs="Arial"/>
                <w:color w:val="000000"/>
                <w:sz w:val="18"/>
                <w:szCs w:val="18"/>
              </w:rPr>
            </w:pPr>
            <w:r w:rsidRPr="007B78DC">
              <w:rPr>
                <w:rFonts w:ascii="Arial" w:hAnsi="Arial" w:cs="Arial"/>
                <w:color w:val="000000"/>
                <w:sz w:val="18"/>
                <w:szCs w:val="18"/>
              </w:rPr>
              <w:t>Laboratory sink with overhead fume hood</w:t>
            </w:r>
          </w:p>
        </w:tc>
        <w:tc>
          <w:tcPr>
            <w:tcW w:w="216" w:type="pct"/>
            <w:tcBorders>
              <w:top w:val="nil"/>
              <w:left w:val="single" w:sz="4" w:space="0" w:color="auto"/>
              <w:bottom w:val="nil"/>
              <w:right w:val="nil"/>
            </w:tcBorders>
          </w:tcPr>
          <w:p w14:paraId="51FB3843" w14:textId="77777777" w:rsidR="00985760" w:rsidRPr="007B78DC" w:rsidRDefault="00985760" w:rsidP="00AF61BC">
            <w:pPr>
              <w:rPr>
                <w:rFonts w:ascii="Arial" w:hAnsi="Arial" w:cs="Arial"/>
                <w:color w:val="000000"/>
                <w:sz w:val="18"/>
                <w:szCs w:val="18"/>
              </w:rPr>
            </w:pPr>
          </w:p>
        </w:tc>
      </w:tr>
      <w:tr w:rsidR="00985760" w:rsidRPr="009C3D45" w14:paraId="0DC1F743" w14:textId="77777777" w:rsidTr="00985760">
        <w:trPr>
          <w:trHeight w:val="277"/>
        </w:trPr>
        <w:tc>
          <w:tcPr>
            <w:tcW w:w="264" w:type="pct"/>
            <w:vAlign w:val="center"/>
          </w:tcPr>
          <w:p w14:paraId="78716FC2" w14:textId="77777777" w:rsidR="00985760" w:rsidRPr="009C3D45" w:rsidRDefault="00985760" w:rsidP="00AF61BC">
            <w:pPr>
              <w:rPr>
                <w:rFonts w:ascii="Arial" w:hAnsi="Arial" w:cs="Arial"/>
                <w:color w:val="000000"/>
                <w:sz w:val="18"/>
                <w:szCs w:val="18"/>
              </w:rPr>
            </w:pPr>
          </w:p>
        </w:tc>
        <w:tc>
          <w:tcPr>
            <w:tcW w:w="4520" w:type="pct"/>
            <w:tcBorders>
              <w:right w:val="single" w:sz="4" w:space="0" w:color="auto"/>
            </w:tcBorders>
            <w:vAlign w:val="center"/>
          </w:tcPr>
          <w:p w14:paraId="32D9533F" w14:textId="77777777" w:rsidR="00985760" w:rsidRPr="009C3D45" w:rsidRDefault="00985760" w:rsidP="00AF61BC">
            <w:pPr>
              <w:rPr>
                <w:rFonts w:ascii="Arial" w:hAnsi="Arial" w:cs="Arial"/>
                <w:color w:val="000000"/>
                <w:sz w:val="18"/>
                <w:szCs w:val="18"/>
              </w:rPr>
            </w:pPr>
            <w:r w:rsidRPr="007B78DC">
              <w:rPr>
                <w:rFonts w:ascii="Arial" w:hAnsi="Arial" w:cs="Arial"/>
                <w:color w:val="000000"/>
                <w:sz w:val="18"/>
                <w:szCs w:val="18"/>
              </w:rPr>
              <w:t>Oven–Capable of maintaining a temperature within ± 2 ºC in the range of 20–250 °C</w:t>
            </w:r>
          </w:p>
        </w:tc>
        <w:tc>
          <w:tcPr>
            <w:tcW w:w="216" w:type="pct"/>
            <w:tcBorders>
              <w:top w:val="nil"/>
              <w:left w:val="single" w:sz="4" w:space="0" w:color="auto"/>
              <w:bottom w:val="nil"/>
              <w:right w:val="nil"/>
            </w:tcBorders>
          </w:tcPr>
          <w:p w14:paraId="565B75C5" w14:textId="77777777" w:rsidR="00985760" w:rsidRPr="007B78DC" w:rsidRDefault="00985760" w:rsidP="00AF61BC">
            <w:pPr>
              <w:rPr>
                <w:rFonts w:ascii="Arial" w:hAnsi="Arial" w:cs="Arial"/>
                <w:color w:val="000000"/>
                <w:sz w:val="18"/>
                <w:szCs w:val="18"/>
              </w:rPr>
            </w:pPr>
          </w:p>
        </w:tc>
      </w:tr>
      <w:tr w:rsidR="00985760" w:rsidRPr="009C3D45" w14:paraId="55EB6B79" w14:textId="77777777" w:rsidTr="00985760">
        <w:trPr>
          <w:trHeight w:val="277"/>
        </w:trPr>
        <w:tc>
          <w:tcPr>
            <w:tcW w:w="4784" w:type="pct"/>
            <w:gridSpan w:val="2"/>
            <w:tcBorders>
              <w:right w:val="single" w:sz="4" w:space="0" w:color="auto"/>
            </w:tcBorders>
            <w:vAlign w:val="center"/>
          </w:tcPr>
          <w:p w14:paraId="65378002" w14:textId="77777777" w:rsidR="00985760" w:rsidRPr="007B78DC" w:rsidRDefault="00985760" w:rsidP="00AF61BC">
            <w:pPr>
              <w:rPr>
                <w:rFonts w:ascii="Arial" w:hAnsi="Arial" w:cs="Arial"/>
                <w:color w:val="000000"/>
                <w:sz w:val="18"/>
                <w:szCs w:val="18"/>
              </w:rPr>
            </w:pPr>
            <w:r>
              <w:rPr>
                <w:rFonts w:ascii="Arial" w:hAnsi="Arial" w:cs="Arial"/>
                <w:color w:val="000000"/>
                <w:sz w:val="18"/>
                <w:szCs w:val="18"/>
              </w:rPr>
              <w:t>Calibration</w:t>
            </w:r>
          </w:p>
        </w:tc>
        <w:tc>
          <w:tcPr>
            <w:tcW w:w="216" w:type="pct"/>
            <w:tcBorders>
              <w:top w:val="nil"/>
              <w:left w:val="single" w:sz="4" w:space="0" w:color="auto"/>
              <w:bottom w:val="nil"/>
              <w:right w:val="nil"/>
            </w:tcBorders>
          </w:tcPr>
          <w:p w14:paraId="1D36AF2F" w14:textId="77777777" w:rsidR="00985760" w:rsidRDefault="00985760" w:rsidP="00AF61BC">
            <w:pPr>
              <w:rPr>
                <w:rFonts w:ascii="Arial" w:hAnsi="Arial" w:cs="Arial"/>
                <w:color w:val="000000"/>
                <w:sz w:val="18"/>
                <w:szCs w:val="18"/>
              </w:rPr>
            </w:pPr>
          </w:p>
        </w:tc>
      </w:tr>
      <w:tr w:rsidR="00985760" w:rsidRPr="009C3D45" w14:paraId="18C4B37C" w14:textId="77777777" w:rsidTr="00985760">
        <w:trPr>
          <w:trHeight w:val="277"/>
        </w:trPr>
        <w:tc>
          <w:tcPr>
            <w:tcW w:w="264" w:type="pct"/>
            <w:vAlign w:val="center"/>
          </w:tcPr>
          <w:p w14:paraId="4386F326" w14:textId="77777777" w:rsidR="00985760" w:rsidRPr="009C3D45" w:rsidRDefault="00985760" w:rsidP="00AF61BC">
            <w:pPr>
              <w:rPr>
                <w:rFonts w:ascii="Arial" w:hAnsi="Arial" w:cs="Arial"/>
                <w:color w:val="000000"/>
                <w:sz w:val="18"/>
                <w:szCs w:val="18"/>
              </w:rPr>
            </w:pPr>
          </w:p>
        </w:tc>
        <w:tc>
          <w:tcPr>
            <w:tcW w:w="4520" w:type="pct"/>
            <w:tcBorders>
              <w:right w:val="single" w:sz="4" w:space="0" w:color="auto"/>
            </w:tcBorders>
            <w:vAlign w:val="center"/>
          </w:tcPr>
          <w:p w14:paraId="2B2ACBC0" w14:textId="77777777" w:rsidR="00985760" w:rsidRPr="009C3D45" w:rsidRDefault="00985760" w:rsidP="00AF61BC">
            <w:pPr>
              <w:rPr>
                <w:rFonts w:ascii="Arial" w:hAnsi="Arial" w:cs="Arial"/>
                <w:color w:val="000000"/>
                <w:sz w:val="18"/>
                <w:szCs w:val="18"/>
              </w:rPr>
            </w:pPr>
            <w:r w:rsidRPr="007B78DC">
              <w:rPr>
                <w:rFonts w:ascii="Arial" w:hAnsi="Arial" w:cs="Arial"/>
                <w:color w:val="000000"/>
                <w:sz w:val="18"/>
                <w:szCs w:val="18"/>
              </w:rPr>
              <w:t>Analytical Balance–Capable of weighing 0.1 mg.</w:t>
            </w:r>
          </w:p>
        </w:tc>
        <w:tc>
          <w:tcPr>
            <w:tcW w:w="216" w:type="pct"/>
            <w:tcBorders>
              <w:top w:val="nil"/>
              <w:left w:val="single" w:sz="4" w:space="0" w:color="auto"/>
              <w:bottom w:val="nil"/>
              <w:right w:val="nil"/>
            </w:tcBorders>
          </w:tcPr>
          <w:p w14:paraId="23D76183" w14:textId="77777777" w:rsidR="00985760" w:rsidRPr="007B78DC" w:rsidRDefault="00985760" w:rsidP="00AF61BC">
            <w:pPr>
              <w:rPr>
                <w:rFonts w:ascii="Arial" w:hAnsi="Arial" w:cs="Arial"/>
                <w:color w:val="000000"/>
                <w:sz w:val="18"/>
                <w:szCs w:val="18"/>
              </w:rPr>
            </w:pPr>
          </w:p>
        </w:tc>
      </w:tr>
      <w:tr w:rsidR="00985760" w:rsidRPr="009C3D45" w14:paraId="5E6B9C26" w14:textId="77777777" w:rsidTr="00985760">
        <w:trPr>
          <w:trHeight w:val="277"/>
        </w:trPr>
        <w:tc>
          <w:tcPr>
            <w:tcW w:w="264" w:type="pct"/>
            <w:vAlign w:val="center"/>
          </w:tcPr>
          <w:p w14:paraId="4D266E2B" w14:textId="77777777" w:rsidR="00985760" w:rsidRPr="009C3D45" w:rsidRDefault="00985760" w:rsidP="00AF61BC">
            <w:pPr>
              <w:rPr>
                <w:rFonts w:ascii="Arial" w:hAnsi="Arial" w:cs="Arial"/>
                <w:color w:val="000000"/>
                <w:sz w:val="18"/>
                <w:szCs w:val="18"/>
              </w:rPr>
            </w:pPr>
          </w:p>
        </w:tc>
        <w:tc>
          <w:tcPr>
            <w:tcW w:w="4520" w:type="pct"/>
            <w:tcBorders>
              <w:right w:val="single" w:sz="4" w:space="0" w:color="auto"/>
            </w:tcBorders>
            <w:vAlign w:val="center"/>
          </w:tcPr>
          <w:p w14:paraId="565D4475" w14:textId="77777777" w:rsidR="00985760" w:rsidRPr="009C3D45" w:rsidRDefault="00985760" w:rsidP="00AF61BC">
            <w:pPr>
              <w:rPr>
                <w:rFonts w:ascii="Arial" w:hAnsi="Arial" w:cs="Arial"/>
                <w:color w:val="000000"/>
                <w:sz w:val="18"/>
                <w:szCs w:val="18"/>
              </w:rPr>
            </w:pPr>
            <w:r w:rsidRPr="007B78DC">
              <w:rPr>
                <w:rFonts w:ascii="Arial" w:hAnsi="Arial" w:cs="Arial"/>
                <w:color w:val="000000"/>
                <w:sz w:val="18"/>
                <w:szCs w:val="18"/>
              </w:rPr>
              <w:t>Volumetric flask–Glass, 100-mL.</w:t>
            </w:r>
          </w:p>
        </w:tc>
        <w:tc>
          <w:tcPr>
            <w:tcW w:w="216" w:type="pct"/>
            <w:tcBorders>
              <w:top w:val="nil"/>
              <w:left w:val="single" w:sz="4" w:space="0" w:color="auto"/>
              <w:bottom w:val="nil"/>
              <w:right w:val="nil"/>
            </w:tcBorders>
          </w:tcPr>
          <w:p w14:paraId="5318185D" w14:textId="77777777" w:rsidR="00985760" w:rsidRPr="007B78DC" w:rsidRDefault="00985760" w:rsidP="00AF61BC">
            <w:pPr>
              <w:rPr>
                <w:rFonts w:ascii="Arial" w:hAnsi="Arial" w:cs="Arial"/>
                <w:color w:val="000000"/>
                <w:sz w:val="18"/>
                <w:szCs w:val="18"/>
              </w:rPr>
            </w:pPr>
          </w:p>
        </w:tc>
      </w:tr>
      <w:tr w:rsidR="00985760" w:rsidRPr="009C3D45" w14:paraId="25AA52F3" w14:textId="77777777" w:rsidTr="00985760">
        <w:trPr>
          <w:trHeight w:val="277"/>
        </w:trPr>
        <w:tc>
          <w:tcPr>
            <w:tcW w:w="264" w:type="pct"/>
            <w:vAlign w:val="center"/>
          </w:tcPr>
          <w:p w14:paraId="61523B04" w14:textId="77777777" w:rsidR="00985760" w:rsidRPr="009C3D45" w:rsidRDefault="00985760" w:rsidP="00AF61BC">
            <w:pPr>
              <w:rPr>
                <w:rFonts w:ascii="Arial" w:hAnsi="Arial" w:cs="Arial"/>
                <w:color w:val="000000"/>
                <w:sz w:val="18"/>
                <w:szCs w:val="18"/>
              </w:rPr>
            </w:pPr>
          </w:p>
        </w:tc>
        <w:tc>
          <w:tcPr>
            <w:tcW w:w="4520" w:type="pct"/>
            <w:tcBorders>
              <w:right w:val="single" w:sz="4" w:space="0" w:color="auto"/>
            </w:tcBorders>
            <w:vAlign w:val="center"/>
          </w:tcPr>
          <w:p w14:paraId="2AAEE0CC" w14:textId="77777777" w:rsidR="00985760" w:rsidRPr="009C3D45" w:rsidRDefault="00985760" w:rsidP="00AF61BC">
            <w:pPr>
              <w:rPr>
                <w:rFonts w:ascii="Arial" w:hAnsi="Arial" w:cs="Arial"/>
                <w:color w:val="000000"/>
                <w:sz w:val="18"/>
                <w:szCs w:val="18"/>
              </w:rPr>
            </w:pPr>
            <w:r w:rsidRPr="007B78DC">
              <w:rPr>
                <w:rFonts w:ascii="Arial" w:hAnsi="Arial" w:cs="Arial"/>
                <w:color w:val="000000"/>
                <w:sz w:val="18"/>
                <w:szCs w:val="18"/>
              </w:rPr>
              <w:t>Vials–Assorted sizes, with PTFE-lined screw caps.</w:t>
            </w:r>
          </w:p>
        </w:tc>
        <w:tc>
          <w:tcPr>
            <w:tcW w:w="216" w:type="pct"/>
            <w:tcBorders>
              <w:top w:val="nil"/>
              <w:left w:val="single" w:sz="4" w:space="0" w:color="auto"/>
              <w:bottom w:val="nil"/>
              <w:right w:val="nil"/>
            </w:tcBorders>
          </w:tcPr>
          <w:p w14:paraId="11F2AB82" w14:textId="77777777" w:rsidR="00985760" w:rsidRPr="007B78DC" w:rsidRDefault="00985760" w:rsidP="00AF61BC">
            <w:pPr>
              <w:rPr>
                <w:rFonts w:ascii="Arial" w:hAnsi="Arial" w:cs="Arial"/>
                <w:color w:val="000000"/>
                <w:sz w:val="18"/>
                <w:szCs w:val="18"/>
              </w:rPr>
            </w:pPr>
          </w:p>
        </w:tc>
      </w:tr>
      <w:tr w:rsidR="00985760" w:rsidRPr="009C3D45" w14:paraId="261C0E7C" w14:textId="77777777" w:rsidTr="00985760">
        <w:trPr>
          <w:trHeight w:val="277"/>
        </w:trPr>
        <w:tc>
          <w:tcPr>
            <w:tcW w:w="264" w:type="pct"/>
            <w:vAlign w:val="center"/>
          </w:tcPr>
          <w:p w14:paraId="123CFB03" w14:textId="77777777" w:rsidR="00985760" w:rsidRPr="009C3D45" w:rsidRDefault="00985760" w:rsidP="00AF61BC">
            <w:pPr>
              <w:rPr>
                <w:rFonts w:ascii="Arial" w:hAnsi="Arial" w:cs="Arial"/>
                <w:color w:val="000000"/>
                <w:sz w:val="18"/>
                <w:szCs w:val="18"/>
              </w:rPr>
            </w:pPr>
          </w:p>
        </w:tc>
        <w:tc>
          <w:tcPr>
            <w:tcW w:w="4520" w:type="pct"/>
            <w:tcBorders>
              <w:right w:val="single" w:sz="4" w:space="0" w:color="auto"/>
            </w:tcBorders>
            <w:vAlign w:val="center"/>
          </w:tcPr>
          <w:p w14:paraId="4876678C" w14:textId="77777777" w:rsidR="00985760" w:rsidRPr="009C3D45" w:rsidRDefault="00985760" w:rsidP="00AF61BC">
            <w:pPr>
              <w:rPr>
                <w:rFonts w:ascii="Arial" w:hAnsi="Arial" w:cs="Arial"/>
                <w:color w:val="000000"/>
                <w:sz w:val="18"/>
                <w:szCs w:val="18"/>
              </w:rPr>
            </w:pPr>
            <w:r w:rsidRPr="007B78DC">
              <w:rPr>
                <w:rFonts w:ascii="Arial" w:hAnsi="Arial" w:cs="Arial"/>
                <w:color w:val="000000"/>
                <w:sz w:val="18"/>
                <w:szCs w:val="18"/>
              </w:rPr>
              <w:t>Volumetric pipette–Glass, 10-mL.</w:t>
            </w:r>
          </w:p>
        </w:tc>
        <w:tc>
          <w:tcPr>
            <w:tcW w:w="216" w:type="pct"/>
            <w:tcBorders>
              <w:top w:val="nil"/>
              <w:left w:val="single" w:sz="4" w:space="0" w:color="auto"/>
              <w:bottom w:val="nil"/>
              <w:right w:val="nil"/>
            </w:tcBorders>
          </w:tcPr>
          <w:p w14:paraId="016F4E50" w14:textId="77777777" w:rsidR="00985760" w:rsidRPr="007B78DC" w:rsidRDefault="00985760" w:rsidP="00AF61BC">
            <w:pPr>
              <w:rPr>
                <w:rFonts w:ascii="Arial" w:hAnsi="Arial" w:cs="Arial"/>
                <w:color w:val="000000"/>
                <w:sz w:val="18"/>
                <w:szCs w:val="18"/>
              </w:rPr>
            </w:pPr>
          </w:p>
        </w:tc>
      </w:tr>
      <w:tr w:rsidR="00985760" w:rsidRPr="009C3D45" w14:paraId="34E59DF0" w14:textId="77777777" w:rsidTr="00985760">
        <w:trPr>
          <w:trHeight w:val="277"/>
        </w:trPr>
        <w:tc>
          <w:tcPr>
            <w:tcW w:w="4784" w:type="pct"/>
            <w:gridSpan w:val="2"/>
            <w:tcBorders>
              <w:right w:val="single" w:sz="4" w:space="0" w:color="auto"/>
            </w:tcBorders>
            <w:vAlign w:val="center"/>
          </w:tcPr>
          <w:p w14:paraId="1D64601A" w14:textId="77777777" w:rsidR="00985760" w:rsidRPr="007B78DC" w:rsidRDefault="00985760" w:rsidP="00AF61BC">
            <w:pPr>
              <w:rPr>
                <w:rFonts w:ascii="Arial" w:hAnsi="Arial" w:cs="Arial"/>
                <w:color w:val="000000"/>
                <w:sz w:val="18"/>
                <w:szCs w:val="18"/>
              </w:rPr>
            </w:pPr>
            <w:r>
              <w:rPr>
                <w:rFonts w:ascii="Arial" w:hAnsi="Arial" w:cs="Arial"/>
                <w:color w:val="000000"/>
                <w:sz w:val="18"/>
                <w:szCs w:val="18"/>
              </w:rPr>
              <w:t>Sample Extraction</w:t>
            </w:r>
          </w:p>
        </w:tc>
        <w:tc>
          <w:tcPr>
            <w:tcW w:w="216" w:type="pct"/>
            <w:tcBorders>
              <w:top w:val="nil"/>
              <w:left w:val="single" w:sz="4" w:space="0" w:color="auto"/>
              <w:bottom w:val="nil"/>
              <w:right w:val="nil"/>
            </w:tcBorders>
          </w:tcPr>
          <w:p w14:paraId="2EC77523" w14:textId="77777777" w:rsidR="00985760" w:rsidRDefault="00985760" w:rsidP="00AF61BC">
            <w:pPr>
              <w:rPr>
                <w:rFonts w:ascii="Arial" w:hAnsi="Arial" w:cs="Arial"/>
                <w:color w:val="000000"/>
                <w:sz w:val="18"/>
                <w:szCs w:val="18"/>
              </w:rPr>
            </w:pPr>
          </w:p>
        </w:tc>
      </w:tr>
      <w:tr w:rsidR="00985760" w:rsidRPr="009C3D45" w14:paraId="7D0E94C6" w14:textId="77777777" w:rsidTr="00985760">
        <w:trPr>
          <w:trHeight w:val="277"/>
        </w:trPr>
        <w:tc>
          <w:tcPr>
            <w:tcW w:w="264" w:type="pct"/>
            <w:vAlign w:val="center"/>
          </w:tcPr>
          <w:p w14:paraId="67E8D6B1" w14:textId="77777777" w:rsidR="00985760" w:rsidRPr="009C3D45" w:rsidRDefault="00985760" w:rsidP="00AF61BC">
            <w:pPr>
              <w:rPr>
                <w:rFonts w:ascii="Arial" w:hAnsi="Arial" w:cs="Arial"/>
                <w:color w:val="000000"/>
                <w:sz w:val="18"/>
                <w:szCs w:val="18"/>
              </w:rPr>
            </w:pPr>
          </w:p>
        </w:tc>
        <w:tc>
          <w:tcPr>
            <w:tcW w:w="4520" w:type="pct"/>
            <w:tcBorders>
              <w:right w:val="single" w:sz="4" w:space="0" w:color="auto"/>
            </w:tcBorders>
            <w:vAlign w:val="center"/>
          </w:tcPr>
          <w:p w14:paraId="6A8125F8" w14:textId="77777777" w:rsidR="00985760" w:rsidRPr="007B78DC" w:rsidRDefault="00985760" w:rsidP="00AF61BC">
            <w:pPr>
              <w:rPr>
                <w:rFonts w:ascii="Arial" w:hAnsi="Arial" w:cs="Arial"/>
                <w:color w:val="000000"/>
                <w:sz w:val="18"/>
                <w:szCs w:val="18"/>
              </w:rPr>
            </w:pPr>
            <w:r w:rsidRPr="007B78DC">
              <w:rPr>
                <w:rFonts w:ascii="Arial" w:hAnsi="Arial" w:cs="Arial"/>
                <w:color w:val="000000"/>
                <w:sz w:val="18"/>
                <w:szCs w:val="18"/>
              </w:rPr>
              <w:t>Balance (optional)–Top loading, capable of weighing 500–2000 g within ± 1%</w:t>
            </w:r>
          </w:p>
        </w:tc>
        <w:tc>
          <w:tcPr>
            <w:tcW w:w="216" w:type="pct"/>
            <w:tcBorders>
              <w:top w:val="nil"/>
              <w:left w:val="single" w:sz="4" w:space="0" w:color="auto"/>
              <w:bottom w:val="nil"/>
              <w:right w:val="nil"/>
            </w:tcBorders>
          </w:tcPr>
          <w:p w14:paraId="779A7F32" w14:textId="77777777" w:rsidR="00985760" w:rsidRPr="007B78DC" w:rsidRDefault="00985760" w:rsidP="00AF61BC">
            <w:pPr>
              <w:rPr>
                <w:rFonts w:ascii="Arial" w:hAnsi="Arial" w:cs="Arial"/>
                <w:color w:val="000000"/>
                <w:sz w:val="18"/>
                <w:szCs w:val="18"/>
              </w:rPr>
            </w:pPr>
          </w:p>
        </w:tc>
      </w:tr>
      <w:tr w:rsidR="00985760" w:rsidRPr="009C3D45" w14:paraId="5EF8428A" w14:textId="77777777" w:rsidTr="00985760">
        <w:trPr>
          <w:trHeight w:val="277"/>
        </w:trPr>
        <w:tc>
          <w:tcPr>
            <w:tcW w:w="264" w:type="pct"/>
            <w:vAlign w:val="center"/>
          </w:tcPr>
          <w:p w14:paraId="336E7AA0" w14:textId="77777777" w:rsidR="00985760" w:rsidRPr="009C3D45" w:rsidRDefault="00985760" w:rsidP="00AF61BC">
            <w:pPr>
              <w:rPr>
                <w:rFonts w:ascii="Arial" w:hAnsi="Arial" w:cs="Arial"/>
                <w:color w:val="000000"/>
                <w:sz w:val="18"/>
                <w:szCs w:val="18"/>
              </w:rPr>
            </w:pPr>
          </w:p>
        </w:tc>
        <w:tc>
          <w:tcPr>
            <w:tcW w:w="4520" w:type="pct"/>
            <w:tcBorders>
              <w:right w:val="single" w:sz="4" w:space="0" w:color="auto"/>
            </w:tcBorders>
            <w:vAlign w:val="center"/>
          </w:tcPr>
          <w:p w14:paraId="306307FE" w14:textId="77777777" w:rsidR="00985760" w:rsidRPr="007B78DC" w:rsidRDefault="00985760" w:rsidP="00AF61BC">
            <w:pPr>
              <w:rPr>
                <w:rFonts w:ascii="Arial" w:hAnsi="Arial" w:cs="Arial"/>
                <w:color w:val="000000"/>
                <w:sz w:val="18"/>
                <w:szCs w:val="18"/>
              </w:rPr>
            </w:pPr>
            <w:r w:rsidRPr="007B78DC">
              <w:rPr>
                <w:rFonts w:ascii="Arial" w:hAnsi="Arial" w:cs="Arial"/>
                <w:color w:val="000000"/>
                <w:sz w:val="18"/>
                <w:szCs w:val="18"/>
              </w:rPr>
              <w:t>Glass stirring rod</w:t>
            </w:r>
          </w:p>
        </w:tc>
        <w:tc>
          <w:tcPr>
            <w:tcW w:w="216" w:type="pct"/>
            <w:tcBorders>
              <w:top w:val="nil"/>
              <w:left w:val="single" w:sz="4" w:space="0" w:color="auto"/>
              <w:bottom w:val="nil"/>
              <w:right w:val="nil"/>
            </w:tcBorders>
          </w:tcPr>
          <w:p w14:paraId="62367A22" w14:textId="77777777" w:rsidR="00985760" w:rsidRPr="007B78DC" w:rsidRDefault="00985760" w:rsidP="00AF61BC">
            <w:pPr>
              <w:rPr>
                <w:rFonts w:ascii="Arial" w:hAnsi="Arial" w:cs="Arial"/>
                <w:color w:val="000000"/>
                <w:sz w:val="18"/>
                <w:szCs w:val="18"/>
              </w:rPr>
            </w:pPr>
          </w:p>
        </w:tc>
      </w:tr>
      <w:tr w:rsidR="00985760" w:rsidRPr="009C3D45" w14:paraId="31440F75" w14:textId="77777777" w:rsidTr="00985760">
        <w:trPr>
          <w:trHeight w:val="277"/>
        </w:trPr>
        <w:tc>
          <w:tcPr>
            <w:tcW w:w="264" w:type="pct"/>
            <w:vAlign w:val="center"/>
          </w:tcPr>
          <w:p w14:paraId="751DA051" w14:textId="77777777" w:rsidR="00985760" w:rsidRPr="009C3D45" w:rsidRDefault="00985760" w:rsidP="00AF61BC">
            <w:pPr>
              <w:rPr>
                <w:rFonts w:ascii="Arial" w:hAnsi="Arial" w:cs="Arial"/>
                <w:color w:val="000000"/>
                <w:sz w:val="18"/>
                <w:szCs w:val="18"/>
              </w:rPr>
            </w:pPr>
          </w:p>
        </w:tc>
        <w:tc>
          <w:tcPr>
            <w:tcW w:w="4520" w:type="pct"/>
            <w:tcBorders>
              <w:right w:val="single" w:sz="4" w:space="0" w:color="auto"/>
            </w:tcBorders>
            <w:vAlign w:val="center"/>
          </w:tcPr>
          <w:p w14:paraId="0C9C2AC1" w14:textId="77777777" w:rsidR="00985760" w:rsidRPr="007B78DC" w:rsidRDefault="00985760" w:rsidP="00AF61BC">
            <w:pPr>
              <w:rPr>
                <w:rFonts w:ascii="Arial" w:hAnsi="Arial" w:cs="Arial"/>
                <w:color w:val="000000"/>
                <w:sz w:val="18"/>
                <w:szCs w:val="18"/>
              </w:rPr>
            </w:pPr>
            <w:r w:rsidRPr="007B78DC">
              <w:rPr>
                <w:rFonts w:ascii="Arial" w:hAnsi="Arial" w:cs="Arial"/>
                <w:color w:val="000000"/>
                <w:sz w:val="18"/>
                <w:szCs w:val="18"/>
              </w:rPr>
              <w:t>Separatory funnel–Glass, 2000-mL, with PTFE stopcock</w:t>
            </w:r>
          </w:p>
        </w:tc>
        <w:tc>
          <w:tcPr>
            <w:tcW w:w="216" w:type="pct"/>
            <w:tcBorders>
              <w:top w:val="nil"/>
              <w:left w:val="single" w:sz="4" w:space="0" w:color="auto"/>
              <w:bottom w:val="nil"/>
              <w:right w:val="nil"/>
            </w:tcBorders>
          </w:tcPr>
          <w:p w14:paraId="5E20F42B" w14:textId="77777777" w:rsidR="00985760" w:rsidRPr="007B78DC" w:rsidRDefault="00985760" w:rsidP="00AF61BC">
            <w:pPr>
              <w:rPr>
                <w:rFonts w:ascii="Arial" w:hAnsi="Arial" w:cs="Arial"/>
                <w:color w:val="000000"/>
                <w:sz w:val="18"/>
                <w:szCs w:val="18"/>
              </w:rPr>
            </w:pPr>
          </w:p>
        </w:tc>
      </w:tr>
      <w:tr w:rsidR="00985760" w:rsidRPr="009C3D45" w14:paraId="762A8298" w14:textId="77777777" w:rsidTr="00985760">
        <w:trPr>
          <w:trHeight w:val="277"/>
        </w:trPr>
        <w:tc>
          <w:tcPr>
            <w:tcW w:w="264" w:type="pct"/>
            <w:vAlign w:val="center"/>
          </w:tcPr>
          <w:p w14:paraId="1B11BC52" w14:textId="77777777" w:rsidR="00985760" w:rsidRPr="009C3D45" w:rsidRDefault="00985760" w:rsidP="00AF61BC">
            <w:pPr>
              <w:rPr>
                <w:rFonts w:ascii="Arial" w:hAnsi="Arial" w:cs="Arial"/>
                <w:color w:val="000000"/>
                <w:sz w:val="18"/>
                <w:szCs w:val="18"/>
              </w:rPr>
            </w:pPr>
          </w:p>
        </w:tc>
        <w:tc>
          <w:tcPr>
            <w:tcW w:w="4520" w:type="pct"/>
            <w:tcBorders>
              <w:right w:val="single" w:sz="4" w:space="0" w:color="auto"/>
            </w:tcBorders>
            <w:vAlign w:val="center"/>
          </w:tcPr>
          <w:p w14:paraId="12724DD7" w14:textId="77777777" w:rsidR="00985760" w:rsidRPr="007B78DC" w:rsidRDefault="00985760" w:rsidP="00AF61BC">
            <w:pPr>
              <w:rPr>
                <w:rFonts w:ascii="Arial" w:hAnsi="Arial" w:cs="Arial"/>
                <w:color w:val="000000"/>
                <w:sz w:val="18"/>
                <w:szCs w:val="18"/>
              </w:rPr>
            </w:pPr>
            <w:r w:rsidRPr="007B78DC">
              <w:rPr>
                <w:rFonts w:ascii="Arial" w:hAnsi="Arial" w:cs="Arial"/>
                <w:color w:val="000000"/>
                <w:sz w:val="18"/>
                <w:szCs w:val="18"/>
              </w:rPr>
              <w:t>Funnel–Large, glass, for pouring sample into separatory funnel</w:t>
            </w:r>
          </w:p>
        </w:tc>
        <w:tc>
          <w:tcPr>
            <w:tcW w:w="216" w:type="pct"/>
            <w:tcBorders>
              <w:top w:val="nil"/>
              <w:left w:val="single" w:sz="4" w:space="0" w:color="auto"/>
              <w:bottom w:val="nil"/>
              <w:right w:val="nil"/>
            </w:tcBorders>
          </w:tcPr>
          <w:p w14:paraId="4620DF7C" w14:textId="77777777" w:rsidR="00985760" w:rsidRPr="007B78DC" w:rsidRDefault="00985760" w:rsidP="00AF61BC">
            <w:pPr>
              <w:rPr>
                <w:rFonts w:ascii="Arial" w:hAnsi="Arial" w:cs="Arial"/>
                <w:color w:val="000000"/>
                <w:sz w:val="18"/>
                <w:szCs w:val="18"/>
              </w:rPr>
            </w:pPr>
          </w:p>
        </w:tc>
      </w:tr>
      <w:tr w:rsidR="00985760" w:rsidRPr="009C3D45" w14:paraId="570FA333" w14:textId="77777777" w:rsidTr="00985760">
        <w:trPr>
          <w:trHeight w:val="277"/>
        </w:trPr>
        <w:tc>
          <w:tcPr>
            <w:tcW w:w="264" w:type="pct"/>
            <w:vAlign w:val="center"/>
          </w:tcPr>
          <w:p w14:paraId="57E0E64C" w14:textId="77777777" w:rsidR="00985760" w:rsidRPr="009C3D45" w:rsidRDefault="00985760" w:rsidP="00AF61BC">
            <w:pPr>
              <w:rPr>
                <w:rFonts w:ascii="Arial" w:hAnsi="Arial" w:cs="Arial"/>
                <w:color w:val="000000"/>
                <w:sz w:val="18"/>
                <w:szCs w:val="18"/>
              </w:rPr>
            </w:pPr>
          </w:p>
        </w:tc>
        <w:tc>
          <w:tcPr>
            <w:tcW w:w="4520" w:type="pct"/>
            <w:tcBorders>
              <w:right w:val="single" w:sz="4" w:space="0" w:color="auto"/>
            </w:tcBorders>
            <w:vAlign w:val="center"/>
          </w:tcPr>
          <w:p w14:paraId="69EFCCCB" w14:textId="77777777" w:rsidR="00985760" w:rsidRPr="007B78DC" w:rsidRDefault="00985760" w:rsidP="007B78DC">
            <w:pPr>
              <w:rPr>
                <w:rFonts w:ascii="Arial" w:hAnsi="Arial" w:cs="Arial"/>
                <w:color w:val="000000"/>
                <w:sz w:val="18"/>
                <w:szCs w:val="18"/>
              </w:rPr>
            </w:pPr>
            <w:r w:rsidRPr="007B78DC">
              <w:rPr>
                <w:rFonts w:ascii="Arial" w:hAnsi="Arial" w:cs="Arial"/>
                <w:color w:val="000000"/>
                <w:sz w:val="18"/>
                <w:szCs w:val="18"/>
              </w:rPr>
              <w:t>Centrifuge (optional)–Explosion proof, capable of spinning at least four 100-mL glass centrifuge tubes at 2400 rpm minimum</w:t>
            </w:r>
          </w:p>
        </w:tc>
        <w:tc>
          <w:tcPr>
            <w:tcW w:w="216" w:type="pct"/>
            <w:tcBorders>
              <w:top w:val="nil"/>
              <w:left w:val="single" w:sz="4" w:space="0" w:color="auto"/>
              <w:bottom w:val="nil"/>
              <w:right w:val="nil"/>
            </w:tcBorders>
          </w:tcPr>
          <w:p w14:paraId="2F908A1F" w14:textId="77777777" w:rsidR="00985760" w:rsidRPr="007B78DC" w:rsidRDefault="00985760" w:rsidP="007B78DC">
            <w:pPr>
              <w:rPr>
                <w:rFonts w:ascii="Arial" w:hAnsi="Arial" w:cs="Arial"/>
                <w:color w:val="000000"/>
                <w:sz w:val="18"/>
                <w:szCs w:val="18"/>
              </w:rPr>
            </w:pPr>
          </w:p>
        </w:tc>
      </w:tr>
      <w:tr w:rsidR="00985760" w:rsidRPr="009C3D45" w14:paraId="57BFD941" w14:textId="77777777" w:rsidTr="00985760">
        <w:trPr>
          <w:trHeight w:val="277"/>
        </w:trPr>
        <w:tc>
          <w:tcPr>
            <w:tcW w:w="264" w:type="pct"/>
            <w:vAlign w:val="center"/>
          </w:tcPr>
          <w:p w14:paraId="0DF4B080" w14:textId="77777777" w:rsidR="00985760" w:rsidRPr="009C3D45" w:rsidRDefault="00985760" w:rsidP="00AF61BC">
            <w:pPr>
              <w:rPr>
                <w:rFonts w:ascii="Arial" w:hAnsi="Arial" w:cs="Arial"/>
                <w:color w:val="000000"/>
                <w:sz w:val="18"/>
                <w:szCs w:val="18"/>
              </w:rPr>
            </w:pPr>
          </w:p>
        </w:tc>
        <w:tc>
          <w:tcPr>
            <w:tcW w:w="4520" w:type="pct"/>
            <w:tcBorders>
              <w:right w:val="single" w:sz="4" w:space="0" w:color="auto"/>
            </w:tcBorders>
            <w:vAlign w:val="center"/>
          </w:tcPr>
          <w:p w14:paraId="7F23D139" w14:textId="77777777" w:rsidR="00985760" w:rsidRPr="007B78DC" w:rsidRDefault="00985760" w:rsidP="00AF61BC">
            <w:pPr>
              <w:rPr>
                <w:rFonts w:ascii="Arial" w:hAnsi="Arial" w:cs="Arial"/>
                <w:color w:val="000000"/>
                <w:sz w:val="18"/>
                <w:szCs w:val="18"/>
              </w:rPr>
            </w:pPr>
            <w:r w:rsidRPr="007B78DC">
              <w:rPr>
                <w:rFonts w:ascii="Arial" w:hAnsi="Arial" w:cs="Arial"/>
                <w:color w:val="000000"/>
                <w:sz w:val="18"/>
                <w:szCs w:val="18"/>
              </w:rPr>
              <w:t>Centrifuge tubes (optional)–100-mL glass</w:t>
            </w:r>
          </w:p>
        </w:tc>
        <w:tc>
          <w:tcPr>
            <w:tcW w:w="216" w:type="pct"/>
            <w:tcBorders>
              <w:top w:val="nil"/>
              <w:left w:val="single" w:sz="4" w:space="0" w:color="auto"/>
              <w:bottom w:val="nil"/>
              <w:right w:val="nil"/>
            </w:tcBorders>
          </w:tcPr>
          <w:p w14:paraId="1C1E76CA" w14:textId="77777777" w:rsidR="00985760" w:rsidRPr="007B78DC" w:rsidRDefault="00985760" w:rsidP="00AF61BC">
            <w:pPr>
              <w:rPr>
                <w:rFonts w:ascii="Arial" w:hAnsi="Arial" w:cs="Arial"/>
                <w:color w:val="000000"/>
                <w:sz w:val="18"/>
                <w:szCs w:val="18"/>
              </w:rPr>
            </w:pPr>
          </w:p>
        </w:tc>
      </w:tr>
      <w:tr w:rsidR="00985760" w:rsidRPr="009C3D45" w14:paraId="310307FD" w14:textId="77777777" w:rsidTr="00985760">
        <w:trPr>
          <w:trHeight w:val="277"/>
        </w:trPr>
        <w:tc>
          <w:tcPr>
            <w:tcW w:w="264" w:type="pct"/>
            <w:vAlign w:val="center"/>
          </w:tcPr>
          <w:p w14:paraId="75FE8374" w14:textId="77777777" w:rsidR="00985760" w:rsidRPr="009C3D45" w:rsidRDefault="00985760" w:rsidP="00AF61BC">
            <w:pPr>
              <w:rPr>
                <w:rFonts w:ascii="Arial" w:hAnsi="Arial" w:cs="Arial"/>
                <w:color w:val="000000"/>
                <w:sz w:val="18"/>
                <w:szCs w:val="18"/>
              </w:rPr>
            </w:pPr>
          </w:p>
        </w:tc>
        <w:tc>
          <w:tcPr>
            <w:tcW w:w="4520" w:type="pct"/>
            <w:tcBorders>
              <w:right w:val="single" w:sz="4" w:space="0" w:color="auto"/>
            </w:tcBorders>
            <w:vAlign w:val="center"/>
          </w:tcPr>
          <w:p w14:paraId="4005E81C" w14:textId="77777777" w:rsidR="00985760" w:rsidRPr="007B78DC" w:rsidRDefault="00985760" w:rsidP="00AF61BC">
            <w:pPr>
              <w:rPr>
                <w:rFonts w:ascii="Arial" w:hAnsi="Arial" w:cs="Arial"/>
                <w:color w:val="000000"/>
                <w:sz w:val="18"/>
                <w:szCs w:val="18"/>
              </w:rPr>
            </w:pPr>
            <w:r w:rsidRPr="007B78DC">
              <w:rPr>
                <w:rFonts w:ascii="Arial" w:hAnsi="Arial" w:cs="Arial"/>
                <w:color w:val="000000"/>
                <w:sz w:val="18"/>
                <w:szCs w:val="18"/>
              </w:rPr>
              <w:t>Wash bottle (optional)–Fluoropolymer construction for hexane rinses</w:t>
            </w:r>
          </w:p>
        </w:tc>
        <w:tc>
          <w:tcPr>
            <w:tcW w:w="216" w:type="pct"/>
            <w:tcBorders>
              <w:top w:val="nil"/>
              <w:left w:val="single" w:sz="4" w:space="0" w:color="auto"/>
              <w:bottom w:val="nil"/>
              <w:right w:val="nil"/>
            </w:tcBorders>
          </w:tcPr>
          <w:p w14:paraId="3DA65476" w14:textId="77777777" w:rsidR="00985760" w:rsidRPr="007B78DC" w:rsidRDefault="00985760" w:rsidP="00AF61BC">
            <w:pPr>
              <w:rPr>
                <w:rFonts w:ascii="Arial" w:hAnsi="Arial" w:cs="Arial"/>
                <w:color w:val="000000"/>
                <w:sz w:val="18"/>
                <w:szCs w:val="18"/>
              </w:rPr>
            </w:pPr>
          </w:p>
        </w:tc>
      </w:tr>
      <w:tr w:rsidR="00985760" w:rsidRPr="009C3D45" w14:paraId="5291265C" w14:textId="77777777" w:rsidTr="00985760">
        <w:trPr>
          <w:trHeight w:val="277"/>
        </w:trPr>
        <w:tc>
          <w:tcPr>
            <w:tcW w:w="4784" w:type="pct"/>
            <w:gridSpan w:val="2"/>
            <w:tcBorders>
              <w:right w:val="single" w:sz="4" w:space="0" w:color="auto"/>
            </w:tcBorders>
            <w:vAlign w:val="center"/>
          </w:tcPr>
          <w:p w14:paraId="5C563592" w14:textId="77777777" w:rsidR="00985760" w:rsidRPr="007B78DC" w:rsidRDefault="00985760" w:rsidP="00AF61BC">
            <w:pPr>
              <w:rPr>
                <w:rFonts w:ascii="Arial" w:hAnsi="Arial" w:cs="Arial"/>
                <w:color w:val="000000"/>
                <w:sz w:val="18"/>
                <w:szCs w:val="18"/>
              </w:rPr>
            </w:pPr>
            <w:r>
              <w:rPr>
                <w:rFonts w:ascii="Arial" w:hAnsi="Arial" w:cs="Arial"/>
                <w:color w:val="000000"/>
                <w:sz w:val="18"/>
                <w:szCs w:val="18"/>
              </w:rPr>
              <w:t>Solid Reagent Removal</w:t>
            </w:r>
          </w:p>
        </w:tc>
        <w:tc>
          <w:tcPr>
            <w:tcW w:w="216" w:type="pct"/>
            <w:tcBorders>
              <w:top w:val="nil"/>
              <w:left w:val="single" w:sz="4" w:space="0" w:color="auto"/>
              <w:bottom w:val="nil"/>
              <w:right w:val="nil"/>
            </w:tcBorders>
          </w:tcPr>
          <w:p w14:paraId="725218DF" w14:textId="77777777" w:rsidR="00985760" w:rsidRDefault="00985760" w:rsidP="00AF61BC">
            <w:pPr>
              <w:rPr>
                <w:rFonts w:ascii="Arial" w:hAnsi="Arial" w:cs="Arial"/>
                <w:color w:val="000000"/>
                <w:sz w:val="18"/>
                <w:szCs w:val="18"/>
              </w:rPr>
            </w:pPr>
          </w:p>
        </w:tc>
      </w:tr>
      <w:tr w:rsidR="00985760" w:rsidRPr="009C3D45" w14:paraId="320CD54D" w14:textId="77777777" w:rsidTr="00985760">
        <w:trPr>
          <w:trHeight w:val="277"/>
        </w:trPr>
        <w:tc>
          <w:tcPr>
            <w:tcW w:w="264" w:type="pct"/>
            <w:vAlign w:val="center"/>
          </w:tcPr>
          <w:p w14:paraId="2579814C" w14:textId="77777777" w:rsidR="00985760" w:rsidRPr="009C3D45" w:rsidRDefault="00985760" w:rsidP="00AF61BC">
            <w:pPr>
              <w:rPr>
                <w:rFonts w:ascii="Arial" w:hAnsi="Arial" w:cs="Arial"/>
                <w:color w:val="000000"/>
                <w:sz w:val="18"/>
                <w:szCs w:val="18"/>
              </w:rPr>
            </w:pPr>
          </w:p>
        </w:tc>
        <w:tc>
          <w:tcPr>
            <w:tcW w:w="4520" w:type="pct"/>
            <w:tcBorders>
              <w:right w:val="single" w:sz="4" w:space="0" w:color="auto"/>
            </w:tcBorders>
            <w:vAlign w:val="center"/>
          </w:tcPr>
          <w:p w14:paraId="41620D56" w14:textId="77777777" w:rsidR="00985760" w:rsidRPr="007B78DC" w:rsidRDefault="00985760" w:rsidP="00AF61BC">
            <w:pPr>
              <w:rPr>
                <w:rFonts w:ascii="Arial" w:hAnsi="Arial" w:cs="Arial"/>
                <w:color w:val="000000"/>
                <w:sz w:val="18"/>
                <w:szCs w:val="18"/>
              </w:rPr>
            </w:pPr>
            <w:r w:rsidRPr="007B78DC">
              <w:rPr>
                <w:rFonts w:ascii="Arial" w:hAnsi="Arial" w:cs="Arial"/>
                <w:color w:val="000000"/>
                <w:sz w:val="18"/>
                <w:szCs w:val="18"/>
              </w:rPr>
              <w:t>Funnel–Analytical, glass</w:t>
            </w:r>
          </w:p>
        </w:tc>
        <w:tc>
          <w:tcPr>
            <w:tcW w:w="216" w:type="pct"/>
            <w:tcBorders>
              <w:top w:val="nil"/>
              <w:left w:val="single" w:sz="4" w:space="0" w:color="auto"/>
              <w:bottom w:val="nil"/>
              <w:right w:val="nil"/>
            </w:tcBorders>
          </w:tcPr>
          <w:p w14:paraId="69A67614" w14:textId="77777777" w:rsidR="00985760" w:rsidRPr="007B78DC" w:rsidRDefault="00985760" w:rsidP="00AF61BC">
            <w:pPr>
              <w:rPr>
                <w:rFonts w:ascii="Arial" w:hAnsi="Arial" w:cs="Arial"/>
                <w:color w:val="000000"/>
                <w:sz w:val="18"/>
                <w:szCs w:val="18"/>
              </w:rPr>
            </w:pPr>
          </w:p>
        </w:tc>
      </w:tr>
      <w:tr w:rsidR="00985760" w:rsidRPr="009C3D45" w14:paraId="1FDD28D8" w14:textId="77777777" w:rsidTr="00985760">
        <w:trPr>
          <w:gridAfter w:val="1"/>
          <w:wAfter w:w="216" w:type="pct"/>
          <w:trHeight w:val="277"/>
        </w:trPr>
        <w:tc>
          <w:tcPr>
            <w:tcW w:w="264" w:type="pct"/>
            <w:tcBorders>
              <w:bottom w:val="single" w:sz="4" w:space="0" w:color="auto"/>
            </w:tcBorders>
            <w:vAlign w:val="center"/>
          </w:tcPr>
          <w:p w14:paraId="315FC45D" w14:textId="77777777" w:rsidR="00985760" w:rsidRPr="009C3D45" w:rsidRDefault="00985760" w:rsidP="00AF61BC">
            <w:pPr>
              <w:rPr>
                <w:rFonts w:ascii="Arial" w:hAnsi="Arial" w:cs="Arial"/>
                <w:color w:val="000000"/>
                <w:sz w:val="18"/>
                <w:szCs w:val="18"/>
              </w:rPr>
            </w:pPr>
          </w:p>
        </w:tc>
        <w:tc>
          <w:tcPr>
            <w:tcW w:w="4520" w:type="pct"/>
            <w:tcBorders>
              <w:bottom w:val="single" w:sz="4" w:space="0" w:color="auto"/>
            </w:tcBorders>
            <w:vAlign w:val="center"/>
          </w:tcPr>
          <w:p w14:paraId="41FCF203" w14:textId="77777777" w:rsidR="00985760" w:rsidRPr="007B78DC" w:rsidRDefault="00985760" w:rsidP="00AF61BC">
            <w:pPr>
              <w:rPr>
                <w:rFonts w:ascii="Arial" w:hAnsi="Arial" w:cs="Arial"/>
                <w:color w:val="000000"/>
                <w:sz w:val="18"/>
                <w:szCs w:val="18"/>
              </w:rPr>
            </w:pPr>
            <w:r w:rsidRPr="007B78DC">
              <w:rPr>
                <w:rFonts w:ascii="Arial" w:hAnsi="Arial" w:cs="Arial"/>
                <w:color w:val="000000"/>
                <w:sz w:val="18"/>
                <w:szCs w:val="18"/>
              </w:rPr>
              <w:t>Filter paper–Whatman No. 40 (or equivalent), to fit funnel</w:t>
            </w:r>
          </w:p>
        </w:tc>
      </w:tr>
      <w:tr w:rsidR="00985760" w:rsidRPr="009C3D45" w14:paraId="51EEA04C" w14:textId="77777777" w:rsidTr="00985760">
        <w:trPr>
          <w:gridAfter w:val="1"/>
          <w:wAfter w:w="216" w:type="pct"/>
          <w:trHeight w:val="277"/>
        </w:trPr>
        <w:tc>
          <w:tcPr>
            <w:tcW w:w="4784" w:type="pct"/>
            <w:gridSpan w:val="2"/>
            <w:tcBorders>
              <w:top w:val="single" w:sz="4" w:space="0" w:color="auto"/>
            </w:tcBorders>
            <w:vAlign w:val="center"/>
          </w:tcPr>
          <w:p w14:paraId="0274B273" w14:textId="77777777" w:rsidR="00985760" w:rsidRPr="007B78DC" w:rsidRDefault="00985760" w:rsidP="00AF61BC">
            <w:pPr>
              <w:rPr>
                <w:rFonts w:ascii="Arial" w:hAnsi="Arial" w:cs="Arial"/>
                <w:color w:val="000000"/>
                <w:sz w:val="18"/>
                <w:szCs w:val="18"/>
              </w:rPr>
            </w:pPr>
            <w:r>
              <w:rPr>
                <w:rFonts w:ascii="Arial" w:hAnsi="Arial" w:cs="Arial"/>
                <w:color w:val="000000"/>
                <w:sz w:val="18"/>
                <w:szCs w:val="18"/>
              </w:rPr>
              <w:t>Distillation</w:t>
            </w:r>
          </w:p>
        </w:tc>
      </w:tr>
      <w:tr w:rsidR="00985760" w:rsidRPr="009C3D45" w14:paraId="6D9BED39" w14:textId="77777777" w:rsidTr="00985760">
        <w:trPr>
          <w:gridAfter w:val="1"/>
          <w:wAfter w:w="216" w:type="pct"/>
          <w:trHeight w:val="277"/>
        </w:trPr>
        <w:tc>
          <w:tcPr>
            <w:tcW w:w="264" w:type="pct"/>
            <w:vAlign w:val="center"/>
          </w:tcPr>
          <w:p w14:paraId="4A885821" w14:textId="77777777" w:rsidR="00985760" w:rsidRPr="009C3D45" w:rsidRDefault="00985760" w:rsidP="00AF61BC">
            <w:pPr>
              <w:rPr>
                <w:rFonts w:ascii="Arial" w:hAnsi="Arial" w:cs="Arial"/>
                <w:color w:val="000000"/>
                <w:sz w:val="18"/>
                <w:szCs w:val="18"/>
              </w:rPr>
            </w:pPr>
          </w:p>
        </w:tc>
        <w:tc>
          <w:tcPr>
            <w:tcW w:w="4520" w:type="pct"/>
            <w:vAlign w:val="center"/>
          </w:tcPr>
          <w:p w14:paraId="6BA9D6A2" w14:textId="77777777" w:rsidR="00985760" w:rsidRPr="007B78DC" w:rsidRDefault="00985760" w:rsidP="007B78DC">
            <w:pPr>
              <w:rPr>
                <w:rFonts w:ascii="Arial" w:hAnsi="Arial" w:cs="Arial"/>
                <w:color w:val="000000"/>
                <w:sz w:val="18"/>
                <w:szCs w:val="18"/>
              </w:rPr>
            </w:pPr>
            <w:r w:rsidRPr="007B78DC">
              <w:rPr>
                <w:rFonts w:ascii="Arial" w:hAnsi="Arial" w:cs="Arial"/>
                <w:color w:val="000000"/>
                <w:sz w:val="18"/>
                <w:szCs w:val="18"/>
              </w:rPr>
              <w:t>Water bath or Steam bath–Explosion-proof, capable of maintaining a temperature of at least 85°C</w:t>
            </w:r>
          </w:p>
        </w:tc>
      </w:tr>
      <w:tr w:rsidR="00985760" w:rsidRPr="009C3D45" w14:paraId="0633EE29" w14:textId="77777777" w:rsidTr="00985760">
        <w:trPr>
          <w:gridAfter w:val="1"/>
          <w:wAfter w:w="216" w:type="pct"/>
          <w:trHeight w:val="277"/>
        </w:trPr>
        <w:tc>
          <w:tcPr>
            <w:tcW w:w="264" w:type="pct"/>
            <w:vAlign w:val="center"/>
          </w:tcPr>
          <w:p w14:paraId="11E8A4F6" w14:textId="77777777" w:rsidR="00985760" w:rsidRPr="009C3D45" w:rsidRDefault="00985760" w:rsidP="00AF61BC">
            <w:pPr>
              <w:rPr>
                <w:rFonts w:ascii="Arial" w:hAnsi="Arial" w:cs="Arial"/>
                <w:color w:val="000000"/>
                <w:sz w:val="18"/>
                <w:szCs w:val="18"/>
              </w:rPr>
            </w:pPr>
          </w:p>
        </w:tc>
        <w:tc>
          <w:tcPr>
            <w:tcW w:w="4520" w:type="pct"/>
            <w:vAlign w:val="center"/>
          </w:tcPr>
          <w:p w14:paraId="250D3195" w14:textId="77777777" w:rsidR="00985760" w:rsidRPr="007B78DC" w:rsidRDefault="00985760" w:rsidP="00AF61BC">
            <w:pPr>
              <w:rPr>
                <w:rFonts w:ascii="Arial" w:hAnsi="Arial" w:cs="Arial"/>
                <w:color w:val="000000"/>
                <w:sz w:val="18"/>
                <w:szCs w:val="18"/>
              </w:rPr>
            </w:pPr>
            <w:r w:rsidRPr="007B78DC">
              <w:rPr>
                <w:rFonts w:ascii="Arial" w:hAnsi="Arial" w:cs="Arial"/>
                <w:color w:val="000000"/>
                <w:sz w:val="18"/>
                <w:szCs w:val="18"/>
              </w:rPr>
              <w:t>Flask–Boiling, 125-mL (Corning No. 4100 or equivalent)</w:t>
            </w:r>
          </w:p>
        </w:tc>
      </w:tr>
      <w:tr w:rsidR="00985760" w:rsidRPr="009C3D45" w14:paraId="57B14FC5" w14:textId="77777777" w:rsidTr="00985760">
        <w:trPr>
          <w:gridAfter w:val="1"/>
          <w:wAfter w:w="216" w:type="pct"/>
          <w:trHeight w:val="277"/>
        </w:trPr>
        <w:tc>
          <w:tcPr>
            <w:tcW w:w="264" w:type="pct"/>
            <w:vAlign w:val="center"/>
          </w:tcPr>
          <w:p w14:paraId="114443E2" w14:textId="77777777" w:rsidR="00985760" w:rsidRPr="009C3D45" w:rsidRDefault="00985760" w:rsidP="00AF61BC">
            <w:pPr>
              <w:rPr>
                <w:rFonts w:ascii="Arial" w:hAnsi="Arial" w:cs="Arial"/>
                <w:color w:val="000000"/>
                <w:sz w:val="18"/>
                <w:szCs w:val="18"/>
              </w:rPr>
            </w:pPr>
          </w:p>
        </w:tc>
        <w:tc>
          <w:tcPr>
            <w:tcW w:w="4520" w:type="pct"/>
            <w:vAlign w:val="center"/>
          </w:tcPr>
          <w:p w14:paraId="02ECF64B" w14:textId="77777777" w:rsidR="00985760" w:rsidRPr="007B78DC" w:rsidRDefault="00985760" w:rsidP="007B78DC">
            <w:pPr>
              <w:rPr>
                <w:rFonts w:ascii="Arial" w:hAnsi="Arial" w:cs="Arial"/>
                <w:color w:val="000000"/>
                <w:sz w:val="18"/>
                <w:szCs w:val="18"/>
              </w:rPr>
            </w:pPr>
            <w:r w:rsidRPr="007B78DC">
              <w:rPr>
                <w:rFonts w:ascii="Arial" w:hAnsi="Arial" w:cs="Arial"/>
                <w:color w:val="000000"/>
                <w:sz w:val="18"/>
                <w:szCs w:val="18"/>
              </w:rPr>
              <w:t>Distilling head–Claisen (VWR Scientific No. 26339-005, or equivalent), includes Claisen-type connecting tube and condenser</w:t>
            </w:r>
          </w:p>
        </w:tc>
      </w:tr>
      <w:tr w:rsidR="00985760" w:rsidRPr="009C3D45" w14:paraId="523E2859" w14:textId="77777777" w:rsidTr="00985760">
        <w:trPr>
          <w:gridAfter w:val="1"/>
          <w:wAfter w:w="216" w:type="pct"/>
          <w:trHeight w:val="277"/>
        </w:trPr>
        <w:tc>
          <w:tcPr>
            <w:tcW w:w="264" w:type="pct"/>
            <w:vAlign w:val="center"/>
          </w:tcPr>
          <w:p w14:paraId="484E1F12" w14:textId="77777777" w:rsidR="00985760" w:rsidRPr="009C3D45" w:rsidRDefault="00985760" w:rsidP="00AF61BC">
            <w:pPr>
              <w:rPr>
                <w:rFonts w:ascii="Arial" w:hAnsi="Arial" w:cs="Arial"/>
                <w:color w:val="000000"/>
                <w:sz w:val="18"/>
                <w:szCs w:val="18"/>
              </w:rPr>
            </w:pPr>
          </w:p>
        </w:tc>
        <w:tc>
          <w:tcPr>
            <w:tcW w:w="4520" w:type="pct"/>
            <w:vAlign w:val="center"/>
          </w:tcPr>
          <w:p w14:paraId="780AD299" w14:textId="77777777" w:rsidR="00985760" w:rsidRPr="007B78DC" w:rsidRDefault="00985760" w:rsidP="007B78DC">
            <w:pPr>
              <w:rPr>
                <w:rFonts w:ascii="Arial" w:hAnsi="Arial" w:cs="Arial"/>
                <w:color w:val="000000"/>
                <w:sz w:val="18"/>
                <w:szCs w:val="18"/>
              </w:rPr>
            </w:pPr>
            <w:r w:rsidRPr="007B78DC">
              <w:rPr>
                <w:rFonts w:ascii="Arial" w:hAnsi="Arial" w:cs="Arial"/>
                <w:color w:val="000000"/>
                <w:sz w:val="18"/>
                <w:szCs w:val="18"/>
              </w:rPr>
              <w:t>Distilling adaptor (attached to the distilling head and to the distillate collection flask for recovery of solvent)</w:t>
            </w:r>
          </w:p>
        </w:tc>
      </w:tr>
      <w:tr w:rsidR="00985760" w:rsidRPr="009C3D45" w14:paraId="3A823AA6" w14:textId="77777777" w:rsidTr="00985760">
        <w:trPr>
          <w:gridAfter w:val="1"/>
          <w:wAfter w:w="216" w:type="pct"/>
          <w:trHeight w:val="277"/>
        </w:trPr>
        <w:tc>
          <w:tcPr>
            <w:tcW w:w="264" w:type="pct"/>
            <w:vAlign w:val="center"/>
          </w:tcPr>
          <w:p w14:paraId="359EC669" w14:textId="77777777" w:rsidR="00985760" w:rsidRPr="009C3D45" w:rsidRDefault="00985760" w:rsidP="00AF61BC">
            <w:pPr>
              <w:rPr>
                <w:rFonts w:ascii="Arial" w:hAnsi="Arial" w:cs="Arial"/>
                <w:color w:val="000000"/>
                <w:sz w:val="18"/>
                <w:szCs w:val="18"/>
              </w:rPr>
            </w:pPr>
          </w:p>
        </w:tc>
        <w:tc>
          <w:tcPr>
            <w:tcW w:w="4520" w:type="pct"/>
            <w:vAlign w:val="center"/>
          </w:tcPr>
          <w:p w14:paraId="272E6916" w14:textId="77777777" w:rsidR="00985760" w:rsidRPr="007B78DC" w:rsidRDefault="00985760" w:rsidP="007B78DC">
            <w:pPr>
              <w:rPr>
                <w:rFonts w:ascii="Arial" w:hAnsi="Arial" w:cs="Arial"/>
                <w:color w:val="000000"/>
                <w:sz w:val="18"/>
                <w:szCs w:val="18"/>
              </w:rPr>
            </w:pPr>
            <w:r w:rsidRPr="007B78DC">
              <w:rPr>
                <w:rFonts w:ascii="Arial" w:hAnsi="Arial" w:cs="Arial"/>
                <w:color w:val="000000"/>
                <w:sz w:val="18"/>
                <w:szCs w:val="18"/>
              </w:rPr>
              <w:t>Distillate collection flask (attached to the distilling adaptor for collection of the distilled solvent)</w:t>
            </w:r>
          </w:p>
        </w:tc>
      </w:tr>
      <w:tr w:rsidR="00985760" w:rsidRPr="009C3D45" w14:paraId="265A6DF7" w14:textId="77777777" w:rsidTr="00985760">
        <w:trPr>
          <w:gridAfter w:val="1"/>
          <w:wAfter w:w="216" w:type="pct"/>
          <w:trHeight w:val="277"/>
        </w:trPr>
        <w:tc>
          <w:tcPr>
            <w:tcW w:w="264" w:type="pct"/>
            <w:vAlign w:val="center"/>
          </w:tcPr>
          <w:p w14:paraId="3110BAFD" w14:textId="77777777" w:rsidR="00985760" w:rsidRPr="009C3D45" w:rsidRDefault="00985760" w:rsidP="00AF61BC">
            <w:pPr>
              <w:rPr>
                <w:rFonts w:ascii="Arial" w:hAnsi="Arial" w:cs="Arial"/>
                <w:color w:val="000000"/>
                <w:sz w:val="18"/>
                <w:szCs w:val="18"/>
              </w:rPr>
            </w:pPr>
          </w:p>
        </w:tc>
        <w:tc>
          <w:tcPr>
            <w:tcW w:w="4520" w:type="pct"/>
            <w:vAlign w:val="center"/>
          </w:tcPr>
          <w:p w14:paraId="69E236BA" w14:textId="77777777" w:rsidR="00985760" w:rsidRPr="007B78DC" w:rsidRDefault="00985760" w:rsidP="007B78DC">
            <w:pPr>
              <w:rPr>
                <w:rFonts w:ascii="Arial" w:hAnsi="Arial" w:cs="Arial"/>
                <w:color w:val="000000"/>
                <w:sz w:val="18"/>
                <w:szCs w:val="18"/>
              </w:rPr>
            </w:pPr>
            <w:r w:rsidRPr="007B78DC">
              <w:rPr>
                <w:rFonts w:ascii="Arial" w:hAnsi="Arial" w:cs="Arial"/>
                <w:color w:val="000000"/>
                <w:sz w:val="18"/>
                <w:szCs w:val="18"/>
              </w:rPr>
              <w:t>Ice bath or recirculating chiller (to aid in the condensation and collection of the distilled</w:t>
            </w:r>
            <w:r>
              <w:rPr>
                <w:rFonts w:ascii="Arial" w:hAnsi="Arial" w:cs="Arial"/>
                <w:color w:val="000000"/>
                <w:sz w:val="18"/>
                <w:szCs w:val="18"/>
              </w:rPr>
              <w:t xml:space="preserve"> </w:t>
            </w:r>
            <w:r w:rsidRPr="007B78DC">
              <w:rPr>
                <w:rFonts w:ascii="Arial" w:hAnsi="Arial" w:cs="Arial"/>
                <w:color w:val="000000"/>
                <w:sz w:val="18"/>
                <w:szCs w:val="18"/>
              </w:rPr>
              <w:t>solvent)</w:t>
            </w:r>
          </w:p>
        </w:tc>
      </w:tr>
      <w:tr w:rsidR="00985760" w:rsidRPr="009C3D45" w14:paraId="028045D6" w14:textId="77777777" w:rsidTr="00985760">
        <w:trPr>
          <w:gridAfter w:val="1"/>
          <w:wAfter w:w="216" w:type="pct"/>
          <w:trHeight w:val="277"/>
        </w:trPr>
        <w:tc>
          <w:tcPr>
            <w:tcW w:w="264" w:type="pct"/>
            <w:vAlign w:val="center"/>
          </w:tcPr>
          <w:p w14:paraId="763961E3" w14:textId="77777777" w:rsidR="00985760" w:rsidRPr="009C3D45" w:rsidRDefault="00985760" w:rsidP="00AF61BC">
            <w:pPr>
              <w:rPr>
                <w:rFonts w:ascii="Arial" w:hAnsi="Arial" w:cs="Arial"/>
                <w:color w:val="000000"/>
                <w:sz w:val="18"/>
                <w:szCs w:val="18"/>
              </w:rPr>
            </w:pPr>
          </w:p>
        </w:tc>
        <w:tc>
          <w:tcPr>
            <w:tcW w:w="4520" w:type="pct"/>
            <w:vAlign w:val="center"/>
          </w:tcPr>
          <w:p w14:paraId="126D3468" w14:textId="77777777" w:rsidR="00985760" w:rsidRPr="007B78DC" w:rsidRDefault="00985760" w:rsidP="007B78DC">
            <w:pPr>
              <w:rPr>
                <w:rFonts w:ascii="Arial" w:hAnsi="Arial" w:cs="Arial"/>
                <w:color w:val="000000"/>
                <w:sz w:val="18"/>
                <w:szCs w:val="18"/>
              </w:rPr>
            </w:pPr>
            <w:r w:rsidRPr="007B78DC">
              <w:rPr>
                <w:rFonts w:ascii="Arial" w:hAnsi="Arial" w:cs="Arial"/>
                <w:color w:val="000000"/>
                <w:sz w:val="18"/>
                <w:szCs w:val="18"/>
              </w:rPr>
              <w:t>Vacuum–Vacuum pump or other source of vacuum</w:t>
            </w:r>
          </w:p>
        </w:tc>
      </w:tr>
      <w:tr w:rsidR="00985760" w:rsidRPr="009C3D45" w14:paraId="25368767" w14:textId="77777777" w:rsidTr="00985760">
        <w:trPr>
          <w:gridAfter w:val="1"/>
          <w:wAfter w:w="216" w:type="pct"/>
          <w:trHeight w:val="277"/>
        </w:trPr>
        <w:tc>
          <w:tcPr>
            <w:tcW w:w="264" w:type="pct"/>
            <w:vAlign w:val="center"/>
          </w:tcPr>
          <w:p w14:paraId="0E03E43C" w14:textId="77777777" w:rsidR="00985760" w:rsidRPr="009C3D45" w:rsidRDefault="00985760" w:rsidP="00AF61BC">
            <w:pPr>
              <w:rPr>
                <w:rFonts w:ascii="Arial" w:hAnsi="Arial" w:cs="Arial"/>
                <w:color w:val="000000"/>
                <w:sz w:val="18"/>
                <w:szCs w:val="18"/>
              </w:rPr>
            </w:pPr>
          </w:p>
        </w:tc>
        <w:tc>
          <w:tcPr>
            <w:tcW w:w="4520" w:type="pct"/>
            <w:vAlign w:val="center"/>
          </w:tcPr>
          <w:p w14:paraId="46577BD5" w14:textId="77777777" w:rsidR="00985760" w:rsidRPr="007B78DC" w:rsidRDefault="00985760" w:rsidP="007B78DC">
            <w:pPr>
              <w:rPr>
                <w:rFonts w:ascii="Arial" w:hAnsi="Arial" w:cs="Arial"/>
                <w:color w:val="000000"/>
                <w:sz w:val="18"/>
                <w:szCs w:val="18"/>
              </w:rPr>
            </w:pPr>
            <w:r w:rsidRPr="007B78DC">
              <w:rPr>
                <w:rFonts w:ascii="Arial" w:hAnsi="Arial" w:cs="Arial"/>
                <w:color w:val="000000"/>
                <w:sz w:val="18"/>
                <w:szCs w:val="18"/>
              </w:rPr>
              <w:t>Tongs, for handling the boiling flask (Humboldt Manufacturing No. H-23442, or equivalent)</w:t>
            </w:r>
          </w:p>
        </w:tc>
      </w:tr>
      <w:tr w:rsidR="00985760" w:rsidRPr="009C3D45" w14:paraId="5181749A" w14:textId="77777777" w:rsidTr="00985760">
        <w:trPr>
          <w:gridAfter w:val="1"/>
          <w:wAfter w:w="216" w:type="pct"/>
          <w:trHeight w:val="277"/>
        </w:trPr>
        <w:tc>
          <w:tcPr>
            <w:tcW w:w="264" w:type="pct"/>
            <w:vAlign w:val="center"/>
          </w:tcPr>
          <w:p w14:paraId="37F538E9" w14:textId="77777777" w:rsidR="00985760" w:rsidRPr="009C3D45" w:rsidRDefault="00985760" w:rsidP="00AF61BC">
            <w:pPr>
              <w:rPr>
                <w:rFonts w:ascii="Arial" w:hAnsi="Arial" w:cs="Arial"/>
                <w:color w:val="000000"/>
                <w:sz w:val="18"/>
                <w:szCs w:val="18"/>
              </w:rPr>
            </w:pPr>
          </w:p>
        </w:tc>
        <w:tc>
          <w:tcPr>
            <w:tcW w:w="4520" w:type="pct"/>
            <w:vAlign w:val="center"/>
          </w:tcPr>
          <w:p w14:paraId="559508DA" w14:textId="77777777" w:rsidR="00985760" w:rsidRPr="007B78DC" w:rsidRDefault="00985760" w:rsidP="007B78DC">
            <w:pPr>
              <w:rPr>
                <w:rFonts w:ascii="Arial" w:hAnsi="Arial" w:cs="Arial"/>
                <w:color w:val="000000"/>
                <w:sz w:val="18"/>
                <w:szCs w:val="18"/>
              </w:rPr>
            </w:pPr>
            <w:r w:rsidRPr="007B78DC">
              <w:rPr>
                <w:rFonts w:ascii="Arial" w:hAnsi="Arial" w:cs="Arial"/>
                <w:color w:val="000000"/>
                <w:sz w:val="18"/>
                <w:szCs w:val="18"/>
              </w:rPr>
              <w:t>Desiccator–Cabinet- or jar-type, capable of keeping the boiling flask (Section 6.6.2) dry during cooling</w:t>
            </w:r>
          </w:p>
        </w:tc>
      </w:tr>
      <w:tr w:rsidR="00985760" w:rsidRPr="009C3D45" w14:paraId="226A0968" w14:textId="77777777" w:rsidTr="00985760">
        <w:trPr>
          <w:gridAfter w:val="1"/>
          <w:wAfter w:w="216" w:type="pct"/>
          <w:trHeight w:val="277"/>
        </w:trPr>
        <w:tc>
          <w:tcPr>
            <w:tcW w:w="264" w:type="pct"/>
            <w:vAlign w:val="center"/>
          </w:tcPr>
          <w:p w14:paraId="6E6316E0" w14:textId="77777777" w:rsidR="00985760" w:rsidRPr="009C3D45" w:rsidRDefault="00985760" w:rsidP="00AF61BC">
            <w:pPr>
              <w:rPr>
                <w:rFonts w:ascii="Arial" w:hAnsi="Arial" w:cs="Arial"/>
                <w:color w:val="000000"/>
                <w:sz w:val="18"/>
                <w:szCs w:val="18"/>
              </w:rPr>
            </w:pPr>
          </w:p>
        </w:tc>
        <w:tc>
          <w:tcPr>
            <w:tcW w:w="4520" w:type="pct"/>
            <w:vAlign w:val="center"/>
          </w:tcPr>
          <w:p w14:paraId="6A7194E5" w14:textId="77777777" w:rsidR="00985760" w:rsidRPr="007B78DC" w:rsidRDefault="00985760" w:rsidP="007B78DC">
            <w:pPr>
              <w:rPr>
                <w:rFonts w:ascii="Arial" w:hAnsi="Arial" w:cs="Arial"/>
                <w:color w:val="000000"/>
                <w:sz w:val="18"/>
                <w:szCs w:val="18"/>
              </w:rPr>
            </w:pPr>
            <w:r w:rsidRPr="007B78DC">
              <w:rPr>
                <w:rFonts w:ascii="Arial" w:hAnsi="Arial" w:cs="Arial"/>
                <w:color w:val="000000"/>
                <w:sz w:val="18"/>
                <w:szCs w:val="18"/>
              </w:rPr>
              <w:t>Hood-Explosion-proof, capable of accommodating the equipment used for solvent distillation (Section 6.6.1–6.6.5)</w:t>
            </w:r>
          </w:p>
        </w:tc>
      </w:tr>
      <w:tr w:rsidR="00985760" w:rsidRPr="009C3D45" w14:paraId="3043BBAB" w14:textId="77777777" w:rsidTr="00985760">
        <w:trPr>
          <w:gridAfter w:val="1"/>
          <w:wAfter w:w="216" w:type="pct"/>
          <w:trHeight w:val="277"/>
        </w:trPr>
        <w:tc>
          <w:tcPr>
            <w:tcW w:w="4784" w:type="pct"/>
            <w:gridSpan w:val="2"/>
            <w:vAlign w:val="center"/>
          </w:tcPr>
          <w:p w14:paraId="58F7AA0E" w14:textId="77777777" w:rsidR="00985760" w:rsidRPr="007B78DC" w:rsidRDefault="00985760" w:rsidP="007B78DC">
            <w:pPr>
              <w:rPr>
                <w:rFonts w:ascii="Arial" w:hAnsi="Arial" w:cs="Arial"/>
                <w:color w:val="000000"/>
                <w:sz w:val="18"/>
                <w:szCs w:val="18"/>
              </w:rPr>
            </w:pPr>
            <w:r>
              <w:rPr>
                <w:rFonts w:ascii="Arial" w:hAnsi="Arial" w:cs="Arial"/>
                <w:color w:val="000000"/>
                <w:sz w:val="18"/>
                <w:szCs w:val="18"/>
              </w:rPr>
              <w:t>Adsorbable Reagent Removal</w:t>
            </w:r>
          </w:p>
        </w:tc>
      </w:tr>
      <w:tr w:rsidR="00985760" w:rsidRPr="009C3D45" w14:paraId="11041E7B" w14:textId="77777777" w:rsidTr="00985760">
        <w:trPr>
          <w:gridAfter w:val="1"/>
          <w:wAfter w:w="216" w:type="pct"/>
          <w:trHeight w:val="277"/>
        </w:trPr>
        <w:tc>
          <w:tcPr>
            <w:tcW w:w="264" w:type="pct"/>
            <w:vAlign w:val="center"/>
          </w:tcPr>
          <w:p w14:paraId="31836E22" w14:textId="77777777" w:rsidR="00985760" w:rsidRPr="009C3D45" w:rsidRDefault="00985760" w:rsidP="00AF61BC">
            <w:pPr>
              <w:rPr>
                <w:rFonts w:ascii="Arial" w:hAnsi="Arial" w:cs="Arial"/>
                <w:color w:val="000000"/>
                <w:sz w:val="18"/>
                <w:szCs w:val="18"/>
              </w:rPr>
            </w:pPr>
          </w:p>
        </w:tc>
        <w:tc>
          <w:tcPr>
            <w:tcW w:w="4520" w:type="pct"/>
            <w:vAlign w:val="center"/>
          </w:tcPr>
          <w:p w14:paraId="1A24CE1E" w14:textId="77777777" w:rsidR="00985760" w:rsidRPr="007B78DC" w:rsidRDefault="00985760" w:rsidP="007B78DC">
            <w:pPr>
              <w:rPr>
                <w:rFonts w:ascii="Arial" w:hAnsi="Arial" w:cs="Arial"/>
                <w:color w:val="000000"/>
                <w:sz w:val="18"/>
                <w:szCs w:val="18"/>
              </w:rPr>
            </w:pPr>
            <w:r w:rsidRPr="007B78DC">
              <w:rPr>
                <w:rFonts w:ascii="Arial" w:hAnsi="Arial" w:cs="Arial"/>
                <w:color w:val="000000"/>
                <w:sz w:val="18"/>
                <w:szCs w:val="18"/>
              </w:rPr>
              <w:t>Magnetic stirrer</w:t>
            </w:r>
          </w:p>
        </w:tc>
      </w:tr>
      <w:tr w:rsidR="00985760" w:rsidRPr="009C3D45" w14:paraId="05DCD14C" w14:textId="77777777" w:rsidTr="00985760">
        <w:trPr>
          <w:gridAfter w:val="1"/>
          <w:wAfter w:w="216" w:type="pct"/>
          <w:trHeight w:val="277"/>
        </w:trPr>
        <w:tc>
          <w:tcPr>
            <w:tcW w:w="264" w:type="pct"/>
            <w:vAlign w:val="center"/>
          </w:tcPr>
          <w:p w14:paraId="66121665" w14:textId="77777777" w:rsidR="00985760" w:rsidRPr="009C3D45" w:rsidRDefault="00985760" w:rsidP="00AF61BC">
            <w:pPr>
              <w:rPr>
                <w:rFonts w:ascii="Arial" w:hAnsi="Arial" w:cs="Arial"/>
                <w:color w:val="000000"/>
                <w:sz w:val="18"/>
                <w:szCs w:val="18"/>
              </w:rPr>
            </w:pPr>
          </w:p>
        </w:tc>
        <w:tc>
          <w:tcPr>
            <w:tcW w:w="4520" w:type="pct"/>
            <w:vAlign w:val="center"/>
          </w:tcPr>
          <w:p w14:paraId="5EF205FE" w14:textId="77777777" w:rsidR="00985760" w:rsidRPr="007B78DC" w:rsidRDefault="00985760" w:rsidP="007B78DC">
            <w:pPr>
              <w:rPr>
                <w:rFonts w:ascii="Arial" w:hAnsi="Arial" w:cs="Arial"/>
                <w:color w:val="000000"/>
                <w:sz w:val="18"/>
                <w:szCs w:val="18"/>
              </w:rPr>
            </w:pPr>
            <w:r w:rsidRPr="007B78DC">
              <w:rPr>
                <w:rFonts w:ascii="Arial" w:hAnsi="Arial" w:cs="Arial"/>
                <w:color w:val="000000"/>
                <w:sz w:val="18"/>
                <w:szCs w:val="18"/>
              </w:rPr>
              <w:t>PTFE-coated magnetic stirring bars</w:t>
            </w:r>
          </w:p>
        </w:tc>
      </w:tr>
      <w:tr w:rsidR="00985760" w:rsidRPr="009C3D45" w14:paraId="4ACF472F" w14:textId="77777777" w:rsidTr="00985760">
        <w:trPr>
          <w:gridAfter w:val="1"/>
          <w:wAfter w:w="216" w:type="pct"/>
          <w:trHeight w:val="277"/>
        </w:trPr>
        <w:tc>
          <w:tcPr>
            <w:tcW w:w="264" w:type="pct"/>
            <w:vAlign w:val="center"/>
          </w:tcPr>
          <w:p w14:paraId="0355F2EE" w14:textId="77777777" w:rsidR="00985760" w:rsidRPr="009C3D45" w:rsidRDefault="00985760" w:rsidP="00AF61BC">
            <w:pPr>
              <w:rPr>
                <w:rFonts w:ascii="Arial" w:hAnsi="Arial" w:cs="Arial"/>
                <w:color w:val="000000"/>
                <w:sz w:val="18"/>
                <w:szCs w:val="18"/>
              </w:rPr>
            </w:pPr>
          </w:p>
        </w:tc>
        <w:tc>
          <w:tcPr>
            <w:tcW w:w="4520" w:type="pct"/>
            <w:vAlign w:val="center"/>
          </w:tcPr>
          <w:p w14:paraId="13554F48" w14:textId="77777777" w:rsidR="00985760" w:rsidRPr="007B78DC" w:rsidRDefault="00985760" w:rsidP="007B78DC">
            <w:pPr>
              <w:rPr>
                <w:rFonts w:ascii="Arial" w:hAnsi="Arial" w:cs="Arial"/>
                <w:color w:val="000000"/>
                <w:sz w:val="18"/>
                <w:szCs w:val="18"/>
              </w:rPr>
            </w:pPr>
            <w:r w:rsidRPr="007B78DC">
              <w:rPr>
                <w:rFonts w:ascii="Arial" w:hAnsi="Arial" w:cs="Arial"/>
                <w:color w:val="000000"/>
                <w:sz w:val="18"/>
                <w:szCs w:val="18"/>
              </w:rPr>
              <w:t>Graduated cylinder–500-mL, capable of measuring ± 5 mL</w:t>
            </w:r>
          </w:p>
        </w:tc>
      </w:tr>
      <w:tr w:rsidR="00985760" w:rsidRPr="009C3D45" w14:paraId="38780BCC" w14:textId="77777777" w:rsidTr="00985760">
        <w:trPr>
          <w:gridAfter w:val="1"/>
          <w:wAfter w:w="216" w:type="pct"/>
          <w:trHeight w:val="277"/>
        </w:trPr>
        <w:tc>
          <w:tcPr>
            <w:tcW w:w="264" w:type="pct"/>
            <w:vAlign w:val="center"/>
          </w:tcPr>
          <w:p w14:paraId="0CEAC19A" w14:textId="77777777" w:rsidR="00985760" w:rsidRPr="009C3D45" w:rsidRDefault="00985760" w:rsidP="00AF61BC">
            <w:pPr>
              <w:rPr>
                <w:rFonts w:ascii="Arial" w:hAnsi="Arial" w:cs="Arial"/>
                <w:color w:val="000000"/>
                <w:sz w:val="18"/>
                <w:szCs w:val="18"/>
              </w:rPr>
            </w:pPr>
          </w:p>
        </w:tc>
        <w:tc>
          <w:tcPr>
            <w:tcW w:w="4520" w:type="pct"/>
            <w:vAlign w:val="center"/>
          </w:tcPr>
          <w:p w14:paraId="2511D729" w14:textId="77777777" w:rsidR="00985760" w:rsidRPr="007B78DC" w:rsidRDefault="00985760" w:rsidP="007B78DC">
            <w:pPr>
              <w:rPr>
                <w:rFonts w:ascii="Arial" w:hAnsi="Arial" w:cs="Arial"/>
                <w:color w:val="000000"/>
                <w:sz w:val="18"/>
                <w:szCs w:val="18"/>
              </w:rPr>
            </w:pPr>
            <w:r w:rsidRPr="007B78DC">
              <w:rPr>
                <w:rFonts w:ascii="Arial" w:hAnsi="Arial" w:cs="Arial"/>
                <w:color w:val="000000"/>
                <w:sz w:val="18"/>
                <w:szCs w:val="18"/>
              </w:rPr>
              <w:t>Pipettes–Assorted sizes, calibrated to within ± 0.5 percent</w:t>
            </w:r>
          </w:p>
        </w:tc>
      </w:tr>
    </w:tbl>
    <w:p w14:paraId="70696B05" w14:textId="77777777" w:rsidR="00985760" w:rsidRDefault="00985760" w:rsidP="007E1EA2">
      <w:pPr>
        <w:jc w:val="both"/>
        <w:rPr>
          <w:rFonts w:ascii="Arial" w:hAnsi="Arial" w:cs="Arial"/>
          <w:color w:val="000000"/>
          <w:sz w:val="18"/>
          <w:szCs w:val="18"/>
        </w:rPr>
        <w:sectPr w:rsidR="00985760" w:rsidSect="00985760">
          <w:type w:val="continuous"/>
          <w:pgSz w:w="12240" w:h="15840" w:code="1"/>
          <w:pgMar w:top="720" w:right="720" w:bottom="432" w:left="720" w:header="288" w:footer="288" w:gutter="0"/>
          <w:cols w:num="2" w:space="180"/>
          <w:titlePg/>
          <w:docGrid w:linePitch="360"/>
        </w:sectPr>
      </w:pPr>
    </w:p>
    <w:p w14:paraId="173B9DD3" w14:textId="77777777" w:rsidR="001B0F0F" w:rsidRPr="009C3D45" w:rsidRDefault="00F532CF" w:rsidP="007E1EA2">
      <w:pPr>
        <w:jc w:val="both"/>
        <w:rPr>
          <w:rFonts w:ascii="Arial" w:hAnsi="Arial" w:cs="Arial"/>
          <w:color w:val="000000"/>
          <w:sz w:val="18"/>
          <w:szCs w:val="18"/>
        </w:rPr>
      </w:pPr>
      <w:r w:rsidRPr="009C3D45">
        <w:rPr>
          <w:rFonts w:ascii="Arial" w:hAnsi="Arial" w:cs="Arial"/>
          <w:color w:val="000000"/>
          <w:sz w:val="18"/>
          <w:szCs w:val="18"/>
        </w:rPr>
        <w:tab/>
      </w:r>
    </w:p>
    <w:p w14:paraId="652256A1" w14:textId="77777777" w:rsidR="00F532CF" w:rsidRPr="009C3D45" w:rsidRDefault="00F532CF" w:rsidP="007E1EA2">
      <w:pPr>
        <w:jc w:val="both"/>
        <w:rPr>
          <w:rFonts w:ascii="Arial" w:hAnsi="Arial" w:cs="Arial"/>
          <w:color w:val="000000"/>
          <w:sz w:val="18"/>
          <w:szCs w:val="18"/>
        </w:rPr>
      </w:pPr>
      <w:r w:rsidRPr="009C3D45">
        <w:rPr>
          <w:rFonts w:ascii="Arial" w:hAnsi="Arial" w:cs="Arial"/>
          <w:color w:val="000000"/>
          <w:sz w:val="18"/>
          <w:szCs w:val="18"/>
        </w:rPr>
        <w:t>REAGENTS</w:t>
      </w:r>
      <w:r w:rsidR="00243D5F" w:rsidRPr="009C3D45">
        <w:rPr>
          <w:rFonts w:ascii="Arial" w:hAnsi="Arial" w:cs="Arial"/>
          <w:color w:val="000000"/>
          <w:sz w:val="18"/>
          <w:szCs w:val="18"/>
        </w:rPr>
        <w:t xml:space="preserve"> &amp; STANDARDS</w:t>
      </w:r>
      <w:r w:rsidRPr="009C3D45">
        <w:rPr>
          <w:rFonts w:ascii="Arial" w:hAnsi="Arial" w:cs="Arial"/>
          <w:color w:val="000000"/>
          <w:sz w:val="18"/>
          <w:szCs w:val="18"/>
        </w:rPr>
        <w:t>:</w:t>
      </w:r>
    </w:p>
    <w:p w14:paraId="71625A6B" w14:textId="77777777" w:rsidR="001B0F0F" w:rsidRPr="009C3D45" w:rsidRDefault="001B0F0F" w:rsidP="007E1EA2">
      <w:pPr>
        <w:jc w:val="both"/>
        <w:rPr>
          <w:rFonts w:ascii="Arial" w:hAnsi="Arial" w:cs="Arial"/>
          <w:color w:val="000000"/>
          <w:sz w:val="18"/>
          <w:szCs w:val="18"/>
        </w:rPr>
        <w:sectPr w:rsidR="001B0F0F" w:rsidRPr="009C3D45" w:rsidSect="001B0F0F">
          <w:type w:val="continuous"/>
          <w:pgSz w:w="12240" w:h="15840" w:code="1"/>
          <w:pgMar w:top="720" w:right="720" w:bottom="432" w:left="720" w:header="288" w:footer="288" w:gutter="0"/>
          <w:cols w:space="180"/>
          <w:titlePg/>
          <w:docGrid w:linePitch="360"/>
        </w:sectPr>
      </w:pPr>
    </w:p>
    <w:tbl>
      <w:tblPr>
        <w:tblW w:w="502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
        <w:gridCol w:w="10571"/>
      </w:tblGrid>
      <w:tr w:rsidR="0012549E" w:rsidRPr="009C3D45" w14:paraId="02FB6160" w14:textId="77777777" w:rsidTr="00985760">
        <w:trPr>
          <w:trHeight w:val="288"/>
        </w:trPr>
        <w:tc>
          <w:tcPr>
            <w:tcW w:w="122" w:type="pct"/>
            <w:vAlign w:val="center"/>
          </w:tcPr>
          <w:p w14:paraId="6533A558" w14:textId="77777777" w:rsidR="00F532CF" w:rsidRPr="009C3D45" w:rsidRDefault="00F532CF" w:rsidP="00AF61BC">
            <w:pPr>
              <w:rPr>
                <w:rFonts w:ascii="Arial" w:hAnsi="Arial" w:cs="Arial"/>
                <w:color w:val="000000"/>
                <w:sz w:val="18"/>
                <w:szCs w:val="18"/>
              </w:rPr>
            </w:pPr>
          </w:p>
        </w:tc>
        <w:tc>
          <w:tcPr>
            <w:tcW w:w="4878" w:type="pct"/>
            <w:vAlign w:val="center"/>
          </w:tcPr>
          <w:p w14:paraId="095AFF28" w14:textId="77777777" w:rsidR="00AF61BC" w:rsidRPr="009C3D45" w:rsidRDefault="00985760" w:rsidP="00985760">
            <w:pPr>
              <w:rPr>
                <w:rFonts w:ascii="Arial" w:hAnsi="Arial" w:cs="Arial"/>
                <w:color w:val="000000"/>
                <w:sz w:val="18"/>
                <w:szCs w:val="18"/>
              </w:rPr>
            </w:pPr>
            <w:r w:rsidRPr="00985760">
              <w:rPr>
                <w:rFonts w:ascii="Arial" w:hAnsi="Arial" w:cs="Arial"/>
                <w:color w:val="000000"/>
                <w:sz w:val="18"/>
                <w:szCs w:val="18"/>
              </w:rPr>
              <w:t>Reagent water–Water in which HEM is not detected at or above the minimum level (ML) of this method.</w:t>
            </w:r>
          </w:p>
        </w:tc>
      </w:tr>
      <w:tr w:rsidR="0012549E" w:rsidRPr="009C3D45" w14:paraId="08553D19" w14:textId="77777777" w:rsidTr="00985760">
        <w:trPr>
          <w:trHeight w:val="288"/>
        </w:trPr>
        <w:tc>
          <w:tcPr>
            <w:tcW w:w="122" w:type="pct"/>
            <w:vAlign w:val="center"/>
          </w:tcPr>
          <w:p w14:paraId="00D34A10" w14:textId="77777777" w:rsidR="00F532CF" w:rsidRPr="009C3D45" w:rsidRDefault="00F532CF" w:rsidP="00AF61BC">
            <w:pPr>
              <w:rPr>
                <w:rFonts w:ascii="Arial" w:hAnsi="Arial" w:cs="Arial"/>
                <w:color w:val="000000"/>
                <w:sz w:val="18"/>
                <w:szCs w:val="18"/>
              </w:rPr>
            </w:pPr>
          </w:p>
        </w:tc>
        <w:tc>
          <w:tcPr>
            <w:tcW w:w="4878" w:type="pct"/>
            <w:vAlign w:val="center"/>
          </w:tcPr>
          <w:p w14:paraId="44CD0568" w14:textId="77777777" w:rsidR="00F532CF" w:rsidRPr="009C3D45" w:rsidRDefault="00985760" w:rsidP="00985760">
            <w:pPr>
              <w:rPr>
                <w:rFonts w:ascii="Arial" w:hAnsi="Arial" w:cs="Arial"/>
                <w:color w:val="000000"/>
                <w:sz w:val="18"/>
                <w:szCs w:val="18"/>
              </w:rPr>
            </w:pPr>
            <w:r w:rsidRPr="00985760">
              <w:rPr>
                <w:rFonts w:ascii="Arial" w:hAnsi="Arial" w:cs="Arial"/>
                <w:color w:val="000000"/>
                <w:sz w:val="18"/>
                <w:szCs w:val="18"/>
              </w:rPr>
              <w:t>Hydrochloric acid or sulfuric acid–ACS.</w:t>
            </w:r>
            <w:r w:rsidR="00D92C5F">
              <w:rPr>
                <w:rFonts w:ascii="Arial" w:hAnsi="Arial" w:cs="Arial"/>
                <w:color w:val="000000"/>
                <w:sz w:val="18"/>
                <w:szCs w:val="18"/>
              </w:rPr>
              <w:t xml:space="preserve"> </w:t>
            </w:r>
            <w:r w:rsidRPr="00985760">
              <w:rPr>
                <w:rFonts w:ascii="Arial" w:hAnsi="Arial" w:cs="Arial"/>
                <w:color w:val="000000"/>
                <w:sz w:val="18"/>
                <w:szCs w:val="18"/>
              </w:rPr>
              <w:t xml:space="preserve">Mix equal volumes of concentrated HCl and reagent </w:t>
            </w:r>
            <w:r>
              <w:rPr>
                <w:rFonts w:ascii="Arial" w:hAnsi="Arial" w:cs="Arial"/>
                <w:color w:val="000000"/>
                <w:sz w:val="18"/>
                <w:szCs w:val="18"/>
              </w:rPr>
              <w:t xml:space="preserve">water or </w:t>
            </w:r>
            <w:proofErr w:type="gramStart"/>
            <w:r>
              <w:rPr>
                <w:rFonts w:ascii="Arial" w:hAnsi="Arial" w:cs="Arial"/>
                <w:color w:val="000000"/>
                <w:sz w:val="18"/>
                <w:szCs w:val="18"/>
              </w:rPr>
              <w:t>1 part</w:t>
            </w:r>
            <w:proofErr w:type="gramEnd"/>
            <w:r>
              <w:rPr>
                <w:rFonts w:ascii="Arial" w:hAnsi="Arial" w:cs="Arial"/>
                <w:color w:val="000000"/>
                <w:sz w:val="18"/>
                <w:szCs w:val="18"/>
              </w:rPr>
              <w:t xml:space="preserve"> H</w:t>
            </w:r>
            <w:r w:rsidRPr="00985760">
              <w:rPr>
                <w:rFonts w:ascii="Arial" w:hAnsi="Arial" w:cs="Arial"/>
                <w:color w:val="000000"/>
                <w:sz w:val="18"/>
                <w:szCs w:val="18"/>
                <w:vertAlign w:val="subscript"/>
              </w:rPr>
              <w:t>2</w:t>
            </w:r>
            <w:r>
              <w:rPr>
                <w:rFonts w:ascii="Arial" w:hAnsi="Arial" w:cs="Arial"/>
                <w:color w:val="000000"/>
                <w:sz w:val="18"/>
                <w:szCs w:val="18"/>
              </w:rPr>
              <w:t>SO</w:t>
            </w:r>
            <w:r w:rsidRPr="00985760">
              <w:rPr>
                <w:rFonts w:ascii="Arial" w:hAnsi="Arial" w:cs="Arial"/>
                <w:color w:val="000000"/>
                <w:sz w:val="18"/>
                <w:szCs w:val="18"/>
                <w:vertAlign w:val="subscript"/>
              </w:rPr>
              <w:t>4</w:t>
            </w:r>
            <w:r w:rsidRPr="00985760">
              <w:rPr>
                <w:rFonts w:ascii="Arial" w:hAnsi="Arial" w:cs="Arial"/>
                <w:color w:val="000000"/>
                <w:sz w:val="18"/>
                <w:szCs w:val="18"/>
              </w:rPr>
              <w:t xml:space="preserve"> and 3 parts </w:t>
            </w:r>
            <w:r>
              <w:rPr>
                <w:rFonts w:ascii="Arial" w:hAnsi="Arial" w:cs="Arial"/>
                <w:color w:val="000000"/>
                <w:sz w:val="18"/>
                <w:szCs w:val="18"/>
              </w:rPr>
              <w:t>r</w:t>
            </w:r>
            <w:r w:rsidRPr="00985760">
              <w:rPr>
                <w:rFonts w:ascii="Arial" w:hAnsi="Arial" w:cs="Arial"/>
                <w:color w:val="000000"/>
                <w:sz w:val="18"/>
                <w:szCs w:val="18"/>
              </w:rPr>
              <w:t xml:space="preserve">eagent </w:t>
            </w:r>
            <w:proofErr w:type="gramStart"/>
            <w:r w:rsidRPr="00985760">
              <w:rPr>
                <w:rFonts w:ascii="Arial" w:hAnsi="Arial" w:cs="Arial"/>
                <w:color w:val="000000"/>
                <w:sz w:val="18"/>
                <w:szCs w:val="18"/>
              </w:rPr>
              <w:t>water</w:t>
            </w:r>
            <w:proofErr w:type="gramEnd"/>
            <w:r w:rsidRPr="00985760">
              <w:rPr>
                <w:rFonts w:ascii="Arial" w:hAnsi="Arial" w:cs="Arial"/>
                <w:color w:val="000000"/>
                <w:sz w:val="18"/>
                <w:szCs w:val="18"/>
              </w:rPr>
              <w:t xml:space="preserve"> to produce an approximately 6N solution</w:t>
            </w:r>
          </w:p>
        </w:tc>
      </w:tr>
      <w:tr w:rsidR="0012549E" w:rsidRPr="009C3D45" w14:paraId="5166BB09" w14:textId="77777777" w:rsidTr="00985760">
        <w:trPr>
          <w:trHeight w:val="288"/>
        </w:trPr>
        <w:tc>
          <w:tcPr>
            <w:tcW w:w="122" w:type="pct"/>
            <w:vAlign w:val="center"/>
          </w:tcPr>
          <w:p w14:paraId="4915920B" w14:textId="77777777" w:rsidR="00F532CF" w:rsidRPr="009C3D45" w:rsidRDefault="00F532CF" w:rsidP="00AF61BC">
            <w:pPr>
              <w:rPr>
                <w:rFonts w:ascii="Arial" w:hAnsi="Arial" w:cs="Arial"/>
                <w:color w:val="000000"/>
                <w:sz w:val="18"/>
                <w:szCs w:val="18"/>
              </w:rPr>
            </w:pPr>
          </w:p>
        </w:tc>
        <w:tc>
          <w:tcPr>
            <w:tcW w:w="4878" w:type="pct"/>
            <w:vAlign w:val="center"/>
          </w:tcPr>
          <w:p w14:paraId="5B907F0B" w14:textId="77777777" w:rsidR="00F532CF" w:rsidRPr="009C3D45" w:rsidRDefault="00985760" w:rsidP="00985760">
            <w:pPr>
              <w:rPr>
                <w:rFonts w:ascii="Arial" w:hAnsi="Arial" w:cs="Arial"/>
                <w:color w:val="000000"/>
                <w:sz w:val="18"/>
                <w:szCs w:val="18"/>
              </w:rPr>
            </w:pPr>
            <w:r w:rsidRPr="00985760">
              <w:rPr>
                <w:rFonts w:ascii="Arial" w:hAnsi="Arial" w:cs="Arial"/>
                <w:color w:val="000000"/>
                <w:sz w:val="18"/>
                <w:szCs w:val="18"/>
              </w:rPr>
              <w:t>n-Hexane–85% minimum purity, 99.0% min. saturated C</w:t>
            </w:r>
            <w:r w:rsidRPr="00985760">
              <w:rPr>
                <w:rFonts w:ascii="Arial" w:hAnsi="Arial" w:cs="Arial"/>
                <w:color w:val="000000"/>
                <w:sz w:val="18"/>
                <w:szCs w:val="18"/>
                <w:vertAlign w:val="subscript"/>
              </w:rPr>
              <w:t>6</w:t>
            </w:r>
            <w:r w:rsidRPr="00985760">
              <w:rPr>
                <w:rFonts w:ascii="Arial" w:hAnsi="Arial" w:cs="Arial"/>
                <w:color w:val="000000"/>
                <w:sz w:val="18"/>
                <w:szCs w:val="18"/>
              </w:rPr>
              <w:t xml:space="preserve"> isomers, residue less than 1 mg/L (0.0001% max.)</w:t>
            </w:r>
          </w:p>
        </w:tc>
      </w:tr>
      <w:tr w:rsidR="0012549E" w:rsidRPr="009C3D45" w14:paraId="0410CB47" w14:textId="77777777" w:rsidTr="00985760">
        <w:trPr>
          <w:trHeight w:val="288"/>
        </w:trPr>
        <w:tc>
          <w:tcPr>
            <w:tcW w:w="122" w:type="pct"/>
            <w:vAlign w:val="center"/>
          </w:tcPr>
          <w:p w14:paraId="6D2233A4" w14:textId="77777777" w:rsidR="00F532CF" w:rsidRPr="009C3D45" w:rsidRDefault="00F532CF" w:rsidP="00AF61BC">
            <w:pPr>
              <w:rPr>
                <w:rFonts w:ascii="Arial" w:hAnsi="Arial" w:cs="Arial"/>
                <w:color w:val="000000"/>
                <w:sz w:val="18"/>
                <w:szCs w:val="18"/>
              </w:rPr>
            </w:pPr>
          </w:p>
        </w:tc>
        <w:tc>
          <w:tcPr>
            <w:tcW w:w="4878" w:type="pct"/>
            <w:vAlign w:val="center"/>
          </w:tcPr>
          <w:p w14:paraId="5423FF95" w14:textId="77777777" w:rsidR="00243D5F" w:rsidRPr="009C3D45" w:rsidRDefault="00985760" w:rsidP="00AF61BC">
            <w:pPr>
              <w:rPr>
                <w:rFonts w:ascii="Arial" w:hAnsi="Arial" w:cs="Arial"/>
                <w:color w:val="000000"/>
                <w:sz w:val="18"/>
                <w:szCs w:val="18"/>
              </w:rPr>
            </w:pPr>
            <w:r w:rsidRPr="00985760">
              <w:rPr>
                <w:rFonts w:ascii="Arial" w:hAnsi="Arial" w:cs="Arial"/>
                <w:color w:val="000000"/>
                <w:sz w:val="18"/>
                <w:szCs w:val="18"/>
              </w:rPr>
              <w:t>Acetone–ACS, residue less than 1 mg/L (0.0001% max)</w:t>
            </w:r>
          </w:p>
        </w:tc>
      </w:tr>
      <w:tr w:rsidR="0012549E" w:rsidRPr="009C3D45" w14:paraId="6F834108" w14:textId="77777777" w:rsidTr="00985760">
        <w:trPr>
          <w:trHeight w:val="288"/>
        </w:trPr>
        <w:tc>
          <w:tcPr>
            <w:tcW w:w="122" w:type="pct"/>
            <w:vAlign w:val="center"/>
          </w:tcPr>
          <w:p w14:paraId="13531599" w14:textId="77777777" w:rsidR="00F532CF" w:rsidRPr="009C3D45" w:rsidRDefault="00F532CF" w:rsidP="00AF61BC">
            <w:pPr>
              <w:rPr>
                <w:rFonts w:ascii="Arial" w:hAnsi="Arial" w:cs="Arial"/>
                <w:color w:val="000000"/>
                <w:sz w:val="18"/>
                <w:szCs w:val="18"/>
              </w:rPr>
            </w:pPr>
          </w:p>
        </w:tc>
        <w:tc>
          <w:tcPr>
            <w:tcW w:w="4878" w:type="pct"/>
            <w:vAlign w:val="center"/>
          </w:tcPr>
          <w:p w14:paraId="757047E6" w14:textId="77777777" w:rsidR="00F532CF" w:rsidRPr="009C3D45" w:rsidRDefault="00985760" w:rsidP="00985760">
            <w:pPr>
              <w:rPr>
                <w:rFonts w:ascii="Arial" w:hAnsi="Arial" w:cs="Arial"/>
                <w:color w:val="000000"/>
                <w:sz w:val="18"/>
                <w:szCs w:val="18"/>
              </w:rPr>
            </w:pPr>
            <w:r w:rsidRPr="00985760">
              <w:rPr>
                <w:rFonts w:ascii="Arial" w:hAnsi="Arial" w:cs="Arial"/>
                <w:color w:val="000000"/>
                <w:sz w:val="18"/>
                <w:szCs w:val="18"/>
              </w:rPr>
              <w:t>Sodium sulfate–ACS, granular anhydrous.</w:t>
            </w:r>
            <w:r w:rsidR="00D92C5F">
              <w:rPr>
                <w:rFonts w:ascii="Arial" w:hAnsi="Arial" w:cs="Arial"/>
                <w:color w:val="000000"/>
                <w:sz w:val="18"/>
                <w:szCs w:val="18"/>
              </w:rPr>
              <w:t xml:space="preserve"> </w:t>
            </w:r>
            <w:r w:rsidRPr="00985760">
              <w:rPr>
                <w:rFonts w:ascii="Arial" w:hAnsi="Arial" w:cs="Arial"/>
                <w:color w:val="000000"/>
                <w:sz w:val="18"/>
                <w:szCs w:val="18"/>
              </w:rPr>
              <w:t>Dry at 200-250 °C for 24 h minimum and store in a tightly sealed container until use</w:t>
            </w:r>
          </w:p>
        </w:tc>
      </w:tr>
      <w:tr w:rsidR="0012549E" w:rsidRPr="009C3D45" w14:paraId="61F2C498" w14:textId="77777777" w:rsidTr="00985760">
        <w:trPr>
          <w:trHeight w:val="288"/>
        </w:trPr>
        <w:tc>
          <w:tcPr>
            <w:tcW w:w="122" w:type="pct"/>
            <w:vAlign w:val="center"/>
          </w:tcPr>
          <w:p w14:paraId="1962C120" w14:textId="77777777" w:rsidR="00243D5F" w:rsidRPr="009C3D45" w:rsidRDefault="00243D5F" w:rsidP="00AF61BC">
            <w:pPr>
              <w:rPr>
                <w:rFonts w:ascii="Arial" w:hAnsi="Arial" w:cs="Arial"/>
                <w:color w:val="000000"/>
                <w:sz w:val="18"/>
                <w:szCs w:val="18"/>
              </w:rPr>
            </w:pPr>
          </w:p>
        </w:tc>
        <w:tc>
          <w:tcPr>
            <w:tcW w:w="4878" w:type="pct"/>
            <w:vAlign w:val="center"/>
          </w:tcPr>
          <w:p w14:paraId="7C97ADC8" w14:textId="77777777" w:rsidR="00243D5F" w:rsidRPr="009C3D45" w:rsidRDefault="00985760" w:rsidP="00AF61BC">
            <w:pPr>
              <w:rPr>
                <w:rFonts w:ascii="Arial" w:hAnsi="Arial" w:cs="Arial"/>
                <w:color w:val="000000"/>
                <w:sz w:val="18"/>
                <w:szCs w:val="18"/>
              </w:rPr>
            </w:pPr>
            <w:r w:rsidRPr="00985760">
              <w:rPr>
                <w:rFonts w:ascii="Arial" w:hAnsi="Arial" w:cs="Arial"/>
                <w:color w:val="000000"/>
                <w:sz w:val="18"/>
                <w:szCs w:val="18"/>
              </w:rPr>
              <w:t>Boiling chips–Silicon carbide or fluoropolymer</w:t>
            </w:r>
          </w:p>
        </w:tc>
      </w:tr>
      <w:tr w:rsidR="0012549E" w:rsidRPr="009C3D45" w14:paraId="50FC94CA" w14:textId="77777777" w:rsidTr="00985760">
        <w:trPr>
          <w:trHeight w:val="288"/>
        </w:trPr>
        <w:tc>
          <w:tcPr>
            <w:tcW w:w="122" w:type="pct"/>
            <w:vAlign w:val="center"/>
          </w:tcPr>
          <w:p w14:paraId="396CEDA3" w14:textId="77777777" w:rsidR="00243D5F" w:rsidRPr="009C3D45" w:rsidRDefault="00243D5F" w:rsidP="00AF61BC">
            <w:pPr>
              <w:rPr>
                <w:rFonts w:ascii="Arial" w:hAnsi="Arial" w:cs="Arial"/>
                <w:color w:val="000000"/>
                <w:sz w:val="18"/>
                <w:szCs w:val="18"/>
              </w:rPr>
            </w:pPr>
          </w:p>
        </w:tc>
        <w:tc>
          <w:tcPr>
            <w:tcW w:w="4878" w:type="pct"/>
            <w:vAlign w:val="center"/>
          </w:tcPr>
          <w:p w14:paraId="22E547B4" w14:textId="77777777" w:rsidR="00243D5F" w:rsidRPr="009C3D45" w:rsidRDefault="00985760" w:rsidP="00AF61BC">
            <w:pPr>
              <w:rPr>
                <w:rFonts w:ascii="Arial" w:hAnsi="Arial" w:cs="Arial"/>
                <w:color w:val="000000"/>
                <w:sz w:val="18"/>
                <w:szCs w:val="18"/>
              </w:rPr>
            </w:pPr>
            <w:r w:rsidRPr="00985760">
              <w:rPr>
                <w:rFonts w:ascii="Arial" w:hAnsi="Arial" w:cs="Arial"/>
                <w:color w:val="000000"/>
                <w:sz w:val="18"/>
                <w:szCs w:val="18"/>
              </w:rPr>
              <w:t>Silica gel–Anhydrous, 75-150 µm, 30 Å pore size (</w:t>
            </w:r>
            <w:proofErr w:type="spellStart"/>
            <w:r w:rsidRPr="00985760">
              <w:rPr>
                <w:rFonts w:ascii="Arial" w:hAnsi="Arial" w:cs="Arial"/>
                <w:color w:val="000000"/>
                <w:sz w:val="18"/>
                <w:szCs w:val="18"/>
              </w:rPr>
              <w:t>Davisil</w:t>
            </w:r>
            <w:proofErr w:type="spellEnd"/>
            <w:r w:rsidRPr="00985760">
              <w:rPr>
                <w:rFonts w:ascii="Arial" w:hAnsi="Arial" w:cs="Arial"/>
                <w:color w:val="000000"/>
                <w:sz w:val="18"/>
                <w:szCs w:val="18"/>
              </w:rPr>
              <w:t xml:space="preserve"> Grade 923, or equivalent).</w:t>
            </w:r>
          </w:p>
        </w:tc>
      </w:tr>
      <w:tr w:rsidR="0012549E" w:rsidRPr="009C3D45" w14:paraId="55CBF134" w14:textId="77777777" w:rsidTr="00985760">
        <w:trPr>
          <w:trHeight w:val="350"/>
        </w:trPr>
        <w:tc>
          <w:tcPr>
            <w:tcW w:w="122" w:type="pct"/>
            <w:vAlign w:val="center"/>
          </w:tcPr>
          <w:p w14:paraId="04E4DF68" w14:textId="77777777" w:rsidR="000609E6" w:rsidRPr="009C3D45" w:rsidRDefault="000609E6" w:rsidP="00AF61BC">
            <w:pPr>
              <w:rPr>
                <w:rFonts w:ascii="Arial" w:hAnsi="Arial" w:cs="Arial"/>
                <w:color w:val="000000"/>
                <w:sz w:val="18"/>
                <w:szCs w:val="18"/>
              </w:rPr>
            </w:pPr>
          </w:p>
        </w:tc>
        <w:tc>
          <w:tcPr>
            <w:tcW w:w="4878" w:type="pct"/>
            <w:vAlign w:val="center"/>
          </w:tcPr>
          <w:p w14:paraId="5B5B39F9" w14:textId="77777777" w:rsidR="000609E6" w:rsidRPr="009C3D45" w:rsidRDefault="00985760" w:rsidP="00AF61BC">
            <w:pPr>
              <w:rPr>
                <w:rFonts w:ascii="Arial" w:hAnsi="Arial" w:cs="Arial"/>
                <w:color w:val="000000"/>
                <w:sz w:val="18"/>
                <w:szCs w:val="18"/>
              </w:rPr>
            </w:pPr>
            <w:r w:rsidRPr="00985760">
              <w:rPr>
                <w:rFonts w:ascii="Arial" w:hAnsi="Arial" w:cs="Arial"/>
                <w:color w:val="000000"/>
                <w:sz w:val="18"/>
                <w:szCs w:val="18"/>
              </w:rPr>
              <w:t>Hexadecane–98% minimum purity</w:t>
            </w:r>
          </w:p>
        </w:tc>
      </w:tr>
      <w:tr w:rsidR="0012549E" w:rsidRPr="009C3D45" w14:paraId="797ED88B" w14:textId="77777777" w:rsidTr="00985760">
        <w:trPr>
          <w:trHeight w:val="288"/>
        </w:trPr>
        <w:tc>
          <w:tcPr>
            <w:tcW w:w="122" w:type="pct"/>
            <w:vAlign w:val="center"/>
          </w:tcPr>
          <w:p w14:paraId="0BF13960" w14:textId="77777777" w:rsidR="000609E6" w:rsidRPr="009C3D45" w:rsidRDefault="000609E6" w:rsidP="00AF61BC">
            <w:pPr>
              <w:rPr>
                <w:rFonts w:ascii="Arial" w:hAnsi="Arial" w:cs="Arial"/>
                <w:color w:val="000000"/>
                <w:sz w:val="18"/>
                <w:szCs w:val="18"/>
              </w:rPr>
            </w:pPr>
          </w:p>
        </w:tc>
        <w:tc>
          <w:tcPr>
            <w:tcW w:w="4878" w:type="pct"/>
            <w:vAlign w:val="center"/>
          </w:tcPr>
          <w:p w14:paraId="4032D76A" w14:textId="77777777" w:rsidR="000609E6" w:rsidRPr="009C3D45" w:rsidRDefault="00985760" w:rsidP="00AF61BC">
            <w:pPr>
              <w:rPr>
                <w:rFonts w:ascii="Arial" w:hAnsi="Arial" w:cs="Arial"/>
                <w:color w:val="000000"/>
                <w:sz w:val="18"/>
                <w:szCs w:val="18"/>
              </w:rPr>
            </w:pPr>
            <w:r w:rsidRPr="00985760">
              <w:rPr>
                <w:rFonts w:ascii="Arial" w:hAnsi="Arial" w:cs="Arial"/>
                <w:color w:val="000000"/>
                <w:sz w:val="18"/>
                <w:szCs w:val="18"/>
              </w:rPr>
              <w:t>Stearic acid–98% minimum purity</w:t>
            </w:r>
          </w:p>
        </w:tc>
      </w:tr>
    </w:tbl>
    <w:p w14:paraId="124640F0" w14:textId="77777777" w:rsidR="001B0F0F" w:rsidRPr="009C3D45" w:rsidRDefault="001B0F0F" w:rsidP="007E1EA2">
      <w:pPr>
        <w:jc w:val="both"/>
        <w:rPr>
          <w:rFonts w:ascii="Arial" w:hAnsi="Arial" w:cs="Arial"/>
          <w:color w:val="000000"/>
          <w:sz w:val="18"/>
          <w:szCs w:val="18"/>
        </w:rPr>
        <w:sectPr w:rsidR="001B0F0F" w:rsidRPr="009C3D45" w:rsidSect="00985760">
          <w:type w:val="continuous"/>
          <w:pgSz w:w="12240" w:h="15840" w:code="1"/>
          <w:pgMar w:top="720" w:right="720" w:bottom="432" w:left="720" w:header="288" w:footer="288" w:gutter="0"/>
          <w:cols w:space="180"/>
          <w:titlePg/>
          <w:docGrid w:linePitch="360"/>
        </w:sectPr>
      </w:pPr>
    </w:p>
    <w:p w14:paraId="2C35F528" w14:textId="77777777" w:rsidR="00F532CF" w:rsidRPr="009C3D45" w:rsidRDefault="00F532CF" w:rsidP="007E1EA2">
      <w:pPr>
        <w:jc w:val="both"/>
        <w:rPr>
          <w:rFonts w:ascii="Arial" w:hAnsi="Arial" w:cs="Arial"/>
          <w:color w:val="000000"/>
          <w:sz w:val="18"/>
          <w:szCs w:val="18"/>
        </w:rPr>
      </w:pPr>
    </w:p>
    <w:p w14:paraId="2D0ABB53" w14:textId="77777777" w:rsidR="00F532CF" w:rsidRPr="009C3D45" w:rsidRDefault="00F532CF" w:rsidP="007E1EA2">
      <w:pPr>
        <w:jc w:val="both"/>
        <w:rPr>
          <w:rFonts w:ascii="Arial" w:hAnsi="Arial" w:cs="Arial"/>
          <w:color w:val="000000"/>
          <w:sz w:val="18"/>
          <w:szCs w:val="18"/>
        </w:rPr>
        <w:sectPr w:rsidR="00F532CF" w:rsidRPr="009C3D45" w:rsidSect="001B0F0F">
          <w:type w:val="continuous"/>
          <w:pgSz w:w="12240" w:h="15840" w:code="1"/>
          <w:pgMar w:top="720" w:right="720" w:bottom="432" w:left="720" w:header="288" w:footer="288" w:gutter="0"/>
          <w:cols w:space="180"/>
          <w:titlePg/>
          <w:docGrid w:linePitch="360"/>
        </w:sectPr>
      </w:pPr>
    </w:p>
    <w:p w14:paraId="0FC1370C" w14:textId="5628A126" w:rsidR="00583D3E" w:rsidRDefault="00583D3E" w:rsidP="007E1EA2">
      <w:pPr>
        <w:jc w:val="both"/>
        <w:rPr>
          <w:rFonts w:ascii="Arial" w:hAnsi="Arial" w:cs="Arial"/>
          <w:color w:val="000000"/>
          <w:sz w:val="18"/>
          <w:szCs w:val="18"/>
        </w:rPr>
      </w:pPr>
    </w:p>
    <w:p w14:paraId="51B4F3B4" w14:textId="77777777" w:rsidR="00196900" w:rsidRDefault="00196900" w:rsidP="007E1EA2">
      <w:pPr>
        <w:jc w:val="both"/>
        <w:rPr>
          <w:rFonts w:ascii="Arial" w:hAnsi="Arial" w:cs="Arial"/>
          <w:color w:val="000000"/>
          <w:sz w:val="18"/>
          <w:szCs w:val="18"/>
        </w:rPr>
      </w:pPr>
    </w:p>
    <w:p w14:paraId="189FF3E9" w14:textId="77777777" w:rsidR="00196900" w:rsidRDefault="00196900" w:rsidP="007E1EA2">
      <w:pPr>
        <w:jc w:val="both"/>
        <w:rPr>
          <w:rFonts w:ascii="Arial" w:hAnsi="Arial" w:cs="Arial"/>
          <w:color w:val="000000"/>
          <w:sz w:val="18"/>
          <w:szCs w:val="18"/>
        </w:rPr>
      </w:pPr>
    </w:p>
    <w:p w14:paraId="120D45B4" w14:textId="77777777" w:rsidR="00196900" w:rsidRDefault="00196900" w:rsidP="007E1EA2">
      <w:pPr>
        <w:jc w:val="both"/>
        <w:rPr>
          <w:rFonts w:ascii="Arial" w:hAnsi="Arial" w:cs="Arial"/>
          <w:color w:val="000000"/>
          <w:sz w:val="18"/>
          <w:szCs w:val="18"/>
        </w:rPr>
      </w:pPr>
    </w:p>
    <w:p w14:paraId="6FA07B20" w14:textId="77777777" w:rsidR="00196900" w:rsidRDefault="00196900" w:rsidP="007E1EA2">
      <w:pPr>
        <w:jc w:val="both"/>
        <w:rPr>
          <w:rFonts w:ascii="Arial" w:hAnsi="Arial" w:cs="Arial"/>
          <w:color w:val="000000"/>
          <w:sz w:val="18"/>
          <w:szCs w:val="18"/>
        </w:rPr>
      </w:pPr>
    </w:p>
    <w:p w14:paraId="2BFFB480" w14:textId="77777777" w:rsidR="00196900" w:rsidRDefault="00196900" w:rsidP="007E1EA2">
      <w:pPr>
        <w:jc w:val="both"/>
        <w:rPr>
          <w:rFonts w:ascii="Arial" w:hAnsi="Arial" w:cs="Arial"/>
          <w:color w:val="000000"/>
          <w:sz w:val="18"/>
          <w:szCs w:val="18"/>
        </w:rPr>
      </w:pPr>
    </w:p>
    <w:p w14:paraId="7DA7059C" w14:textId="77777777" w:rsidR="00196900" w:rsidRPr="009C3D45" w:rsidRDefault="00196900" w:rsidP="007E1EA2">
      <w:pPr>
        <w:jc w:val="both"/>
        <w:rPr>
          <w:rFonts w:ascii="Arial" w:hAnsi="Arial" w:cs="Arial"/>
          <w:color w:val="000000"/>
          <w:sz w:val="18"/>
          <w:szCs w:val="18"/>
        </w:rPr>
      </w:pPr>
    </w:p>
    <w:tbl>
      <w:tblPr>
        <w:tblW w:w="11294"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081"/>
        <w:gridCol w:w="404"/>
        <w:gridCol w:w="458"/>
        <w:gridCol w:w="4513"/>
        <w:gridCol w:w="298"/>
      </w:tblGrid>
      <w:tr w:rsidR="0012549E" w:rsidRPr="009C3D45" w14:paraId="2513A34B" w14:textId="77777777" w:rsidTr="00604CF8">
        <w:trPr>
          <w:gridAfter w:val="1"/>
          <w:wAfter w:w="298" w:type="dxa"/>
          <w:trHeight w:val="264"/>
        </w:trPr>
        <w:tc>
          <w:tcPr>
            <w:tcW w:w="10996" w:type="dxa"/>
            <w:gridSpan w:val="5"/>
            <w:tcBorders>
              <w:top w:val="nil"/>
              <w:left w:val="nil"/>
              <w:bottom w:val="single" w:sz="4" w:space="0" w:color="auto"/>
              <w:right w:val="nil"/>
            </w:tcBorders>
            <w:noWrap/>
            <w:vAlign w:val="center"/>
          </w:tcPr>
          <w:p w14:paraId="02697D50" w14:textId="77777777" w:rsidR="006D2B25" w:rsidRPr="000808F0" w:rsidRDefault="006D2B25" w:rsidP="006D2B25">
            <w:pPr>
              <w:jc w:val="center"/>
              <w:rPr>
                <w:rFonts w:ascii="Arial" w:hAnsi="Arial" w:cs="Arial"/>
                <w:b/>
                <w:sz w:val="18"/>
                <w:szCs w:val="18"/>
              </w:rPr>
            </w:pPr>
            <w:r w:rsidRPr="000808F0">
              <w:rPr>
                <w:rFonts w:ascii="Arial" w:hAnsi="Arial" w:cs="Arial"/>
                <w:b/>
                <w:sz w:val="18"/>
                <w:szCs w:val="18"/>
              </w:rPr>
              <w:lastRenderedPageBreak/>
              <w:t>PLEASE COMPLETE CHECKLIST IN INDELIBLE INK</w:t>
            </w:r>
          </w:p>
          <w:p w14:paraId="23F91126" w14:textId="77777777" w:rsidR="00DF52A3" w:rsidRPr="009C3D45" w:rsidRDefault="0016619B" w:rsidP="006D2B25">
            <w:pPr>
              <w:jc w:val="center"/>
              <w:rPr>
                <w:rFonts w:ascii="Arial" w:hAnsi="Arial" w:cs="Arial"/>
                <w:color w:val="000000"/>
                <w:sz w:val="18"/>
                <w:szCs w:val="18"/>
              </w:rPr>
            </w:pPr>
            <w:r w:rsidRPr="000808F0">
              <w:rPr>
                <w:rFonts w:ascii="Arial" w:hAnsi="Arial" w:cs="Arial"/>
                <w:b/>
                <w:sz w:val="18"/>
                <w:szCs w:val="18"/>
              </w:rPr>
              <w:t>Please mark Y, N or NA in the column labeled LAB to indicate the common lab practice</w:t>
            </w:r>
            <w:r>
              <w:rPr>
                <w:rFonts w:ascii="Arial" w:hAnsi="Arial" w:cs="Arial"/>
                <w:b/>
                <w:sz w:val="18"/>
                <w:szCs w:val="18"/>
              </w:rPr>
              <w:t xml:space="preserve"> and in the column labeled SOP to indicate whether it is addressed in the SOP</w:t>
            </w:r>
            <w:r w:rsidRPr="000808F0">
              <w:rPr>
                <w:rFonts w:ascii="Arial" w:hAnsi="Arial" w:cs="Arial"/>
                <w:b/>
                <w:sz w:val="18"/>
                <w:szCs w:val="18"/>
              </w:rPr>
              <w:t>.</w:t>
            </w:r>
          </w:p>
        </w:tc>
      </w:tr>
      <w:tr w:rsidR="00D476B4" w:rsidRPr="009C3D45" w14:paraId="0A598090" w14:textId="77777777" w:rsidTr="00604CF8">
        <w:trPr>
          <w:trHeight w:val="413"/>
        </w:trPr>
        <w:tc>
          <w:tcPr>
            <w:tcW w:w="540" w:type="dxa"/>
            <w:tcBorders>
              <w:top w:val="single" w:sz="4" w:space="0" w:color="auto"/>
              <w:bottom w:val="single" w:sz="4" w:space="0" w:color="auto"/>
            </w:tcBorders>
            <w:shd w:val="clear" w:color="auto" w:fill="D9D9D9"/>
            <w:noWrap/>
            <w:tcMar>
              <w:left w:w="0" w:type="dxa"/>
              <w:right w:w="115" w:type="dxa"/>
            </w:tcMar>
            <w:tcFitText/>
            <w:vAlign w:val="center"/>
          </w:tcPr>
          <w:p w14:paraId="7D6C3F78" w14:textId="77777777" w:rsidR="00D476B4" w:rsidRPr="009C3D45" w:rsidRDefault="00D476B4" w:rsidP="00506A27">
            <w:pPr>
              <w:ind w:left="360"/>
              <w:jc w:val="right"/>
              <w:rPr>
                <w:rFonts w:ascii="Arial" w:hAnsi="Arial" w:cs="Arial"/>
                <w:b/>
                <w:color w:val="000000"/>
                <w:sz w:val="18"/>
                <w:szCs w:val="18"/>
              </w:rPr>
            </w:pPr>
          </w:p>
        </w:tc>
        <w:tc>
          <w:tcPr>
            <w:tcW w:w="5081" w:type="dxa"/>
            <w:tcBorders>
              <w:top w:val="single" w:sz="4" w:space="0" w:color="auto"/>
              <w:bottom w:val="single" w:sz="4" w:space="0" w:color="auto"/>
            </w:tcBorders>
            <w:shd w:val="clear" w:color="auto" w:fill="D9D9D9"/>
            <w:noWrap/>
            <w:vAlign w:val="center"/>
          </w:tcPr>
          <w:p w14:paraId="3CCBECE2" w14:textId="77777777" w:rsidR="00D476B4" w:rsidRPr="009C3D45" w:rsidRDefault="00D476B4" w:rsidP="00196900">
            <w:pPr>
              <w:jc w:val="center"/>
              <w:rPr>
                <w:rFonts w:ascii="Arial" w:hAnsi="Arial" w:cs="Arial"/>
                <w:b/>
                <w:color w:val="000000"/>
                <w:spacing w:val="-2"/>
                <w:sz w:val="18"/>
                <w:szCs w:val="18"/>
              </w:rPr>
            </w:pPr>
            <w:r w:rsidRPr="009C3D45">
              <w:rPr>
                <w:rFonts w:ascii="Arial" w:hAnsi="Arial" w:cs="Arial"/>
                <w:b/>
                <w:color w:val="000000"/>
                <w:spacing w:val="-2"/>
                <w:sz w:val="18"/>
                <w:szCs w:val="18"/>
              </w:rPr>
              <w:t>GENERAL</w:t>
            </w:r>
          </w:p>
        </w:tc>
        <w:tc>
          <w:tcPr>
            <w:tcW w:w="404" w:type="dxa"/>
            <w:tcBorders>
              <w:top w:val="single" w:sz="4" w:space="0" w:color="auto"/>
              <w:bottom w:val="single" w:sz="4" w:space="0" w:color="auto"/>
            </w:tcBorders>
            <w:shd w:val="clear" w:color="auto" w:fill="D9D9D9"/>
            <w:noWrap/>
            <w:vAlign w:val="center"/>
          </w:tcPr>
          <w:p w14:paraId="764B718A" w14:textId="77777777" w:rsidR="00D476B4" w:rsidRPr="009C3D45" w:rsidRDefault="00D476B4" w:rsidP="00D476B4">
            <w:pPr>
              <w:jc w:val="both"/>
              <w:rPr>
                <w:rFonts w:ascii="Arial" w:hAnsi="Arial" w:cs="Arial"/>
                <w:b/>
                <w:color w:val="000000"/>
                <w:sz w:val="18"/>
                <w:szCs w:val="18"/>
              </w:rPr>
            </w:pPr>
            <w:r>
              <w:rPr>
                <w:rFonts w:ascii="Arial" w:hAnsi="Arial" w:cs="Arial"/>
                <w:b/>
                <w:color w:val="000000"/>
                <w:sz w:val="18"/>
                <w:szCs w:val="18"/>
              </w:rPr>
              <w:t>LAB</w:t>
            </w:r>
          </w:p>
        </w:tc>
        <w:tc>
          <w:tcPr>
            <w:tcW w:w="458" w:type="dxa"/>
            <w:tcBorders>
              <w:top w:val="single" w:sz="4" w:space="0" w:color="auto"/>
              <w:bottom w:val="single" w:sz="4" w:space="0" w:color="auto"/>
            </w:tcBorders>
            <w:shd w:val="clear" w:color="auto" w:fill="D9D9D9"/>
            <w:noWrap/>
            <w:vAlign w:val="center"/>
          </w:tcPr>
          <w:p w14:paraId="474FBA5C" w14:textId="77777777" w:rsidR="00D476B4" w:rsidRPr="009C3D45" w:rsidRDefault="00D476B4" w:rsidP="00D476B4">
            <w:pPr>
              <w:jc w:val="both"/>
              <w:rPr>
                <w:rFonts w:ascii="Arial" w:hAnsi="Arial" w:cs="Arial"/>
                <w:b/>
                <w:color w:val="000000"/>
                <w:sz w:val="18"/>
                <w:szCs w:val="18"/>
              </w:rPr>
            </w:pPr>
            <w:r>
              <w:rPr>
                <w:rFonts w:ascii="Arial" w:hAnsi="Arial" w:cs="Arial"/>
                <w:b/>
                <w:sz w:val="18"/>
                <w:szCs w:val="18"/>
              </w:rPr>
              <w:t>SOP</w:t>
            </w:r>
          </w:p>
        </w:tc>
        <w:tc>
          <w:tcPr>
            <w:tcW w:w="4811" w:type="dxa"/>
            <w:gridSpan w:val="2"/>
            <w:tcBorders>
              <w:top w:val="single" w:sz="4" w:space="0" w:color="auto"/>
              <w:bottom w:val="single" w:sz="4" w:space="0" w:color="auto"/>
            </w:tcBorders>
            <w:shd w:val="clear" w:color="auto" w:fill="D9D9D9"/>
            <w:vAlign w:val="center"/>
          </w:tcPr>
          <w:p w14:paraId="58AD45BE" w14:textId="77777777" w:rsidR="00D476B4" w:rsidRPr="009C3D45" w:rsidRDefault="00D476B4" w:rsidP="00196900">
            <w:pPr>
              <w:jc w:val="center"/>
              <w:rPr>
                <w:rFonts w:ascii="Arial" w:hAnsi="Arial" w:cs="Arial"/>
                <w:b/>
                <w:bCs/>
                <w:color w:val="000000"/>
                <w:spacing w:val="-2"/>
                <w:sz w:val="18"/>
                <w:szCs w:val="18"/>
              </w:rPr>
            </w:pPr>
            <w:r w:rsidRPr="009C3D45">
              <w:rPr>
                <w:rFonts w:ascii="Arial" w:hAnsi="Arial" w:cs="Arial"/>
                <w:b/>
                <w:bCs/>
                <w:color w:val="000000"/>
                <w:spacing w:val="-2"/>
                <w:sz w:val="18"/>
                <w:szCs w:val="18"/>
              </w:rPr>
              <w:t>EXPLANATION</w:t>
            </w:r>
          </w:p>
        </w:tc>
      </w:tr>
      <w:tr w:rsidR="0012549E" w:rsidRPr="009C3D45" w14:paraId="60352089" w14:textId="77777777" w:rsidTr="00604CF8">
        <w:trPr>
          <w:trHeight w:val="413"/>
        </w:trPr>
        <w:tc>
          <w:tcPr>
            <w:tcW w:w="540" w:type="dxa"/>
            <w:tcBorders>
              <w:top w:val="single" w:sz="4" w:space="0" w:color="auto"/>
            </w:tcBorders>
            <w:noWrap/>
            <w:tcMar>
              <w:left w:w="0" w:type="dxa"/>
              <w:right w:w="115" w:type="dxa"/>
            </w:tcMar>
            <w:tcFitText/>
            <w:vAlign w:val="center"/>
          </w:tcPr>
          <w:p w14:paraId="26A5D56D" w14:textId="77777777" w:rsidR="00DF52A3" w:rsidRPr="009C3D45" w:rsidRDefault="00DF52A3" w:rsidP="00403734">
            <w:pPr>
              <w:numPr>
                <w:ilvl w:val="0"/>
                <w:numId w:val="3"/>
              </w:numPr>
              <w:jc w:val="right"/>
              <w:rPr>
                <w:rFonts w:ascii="Arial" w:hAnsi="Arial" w:cs="Arial"/>
                <w:color w:val="000000"/>
                <w:sz w:val="18"/>
                <w:szCs w:val="18"/>
              </w:rPr>
            </w:pPr>
          </w:p>
        </w:tc>
        <w:tc>
          <w:tcPr>
            <w:tcW w:w="5081" w:type="dxa"/>
            <w:tcBorders>
              <w:top w:val="single" w:sz="4" w:space="0" w:color="auto"/>
            </w:tcBorders>
            <w:noWrap/>
          </w:tcPr>
          <w:p w14:paraId="42F98A84" w14:textId="77777777" w:rsidR="00DF52A3" w:rsidRDefault="0062203B" w:rsidP="007E1EA2">
            <w:pPr>
              <w:jc w:val="both"/>
              <w:rPr>
                <w:rFonts w:ascii="Arial" w:hAnsi="Arial" w:cs="Arial"/>
                <w:color w:val="000000"/>
                <w:sz w:val="18"/>
                <w:szCs w:val="18"/>
              </w:rPr>
            </w:pPr>
            <w:r w:rsidRPr="0062203B">
              <w:rPr>
                <w:rFonts w:ascii="Arial" w:hAnsi="Arial" w:cs="Arial"/>
                <w:color w:val="000000"/>
                <w:spacing w:val="-2"/>
                <w:sz w:val="18"/>
                <w:szCs w:val="18"/>
              </w:rPr>
              <w:t xml:space="preserve">Is the SOP reviewed at least every 2 years? </w:t>
            </w:r>
            <w:r w:rsidR="00DF52A3" w:rsidRPr="009C3D45">
              <w:rPr>
                <w:rFonts w:ascii="Arial" w:hAnsi="Arial" w:cs="Arial"/>
                <w:color w:val="000000"/>
                <w:spacing w:val="-2"/>
                <w:sz w:val="18"/>
                <w:szCs w:val="18"/>
              </w:rPr>
              <w:t xml:space="preserve">What is the most recent review/revision date of the SOP? </w:t>
            </w:r>
            <w:r w:rsidR="00DF52A3" w:rsidRPr="009C3D45">
              <w:rPr>
                <w:rFonts w:ascii="Arial" w:hAnsi="Arial" w:cs="Arial"/>
                <w:color w:val="000000"/>
                <w:sz w:val="18"/>
                <w:szCs w:val="18"/>
              </w:rPr>
              <w:t xml:space="preserve">[15A NCAC </w:t>
            </w:r>
            <w:r w:rsidR="009D65BA">
              <w:rPr>
                <w:rFonts w:ascii="Arial" w:hAnsi="Arial" w:cs="Arial"/>
                <w:color w:val="000000"/>
                <w:sz w:val="18"/>
                <w:szCs w:val="18"/>
              </w:rPr>
              <w:t>0</w:t>
            </w:r>
            <w:r w:rsidR="00DF52A3" w:rsidRPr="009C3D45">
              <w:rPr>
                <w:rFonts w:ascii="Arial" w:hAnsi="Arial" w:cs="Arial"/>
                <w:color w:val="000000"/>
                <w:sz w:val="18"/>
                <w:szCs w:val="18"/>
              </w:rPr>
              <w:t>2H .0805 (a) (7)]</w:t>
            </w:r>
          </w:p>
          <w:p w14:paraId="7A43D493" w14:textId="77777777" w:rsidR="00AF1B56" w:rsidRDefault="00AF1B56" w:rsidP="007E1EA2">
            <w:pPr>
              <w:jc w:val="both"/>
              <w:rPr>
                <w:rFonts w:ascii="Arial" w:hAnsi="Arial" w:cs="Arial"/>
                <w:color w:val="000000"/>
                <w:sz w:val="18"/>
                <w:szCs w:val="18"/>
              </w:rPr>
            </w:pPr>
          </w:p>
          <w:p w14:paraId="173EF774" w14:textId="47F6BB6D" w:rsidR="00AF1B56" w:rsidRDefault="00C5765C" w:rsidP="007E1EA2">
            <w:pPr>
              <w:jc w:val="both"/>
              <w:rPr>
                <w:rFonts w:ascii="Arial" w:hAnsi="Arial" w:cs="Arial"/>
                <w:b/>
                <w:bCs/>
                <w:color w:val="000000"/>
                <w:sz w:val="18"/>
                <w:szCs w:val="18"/>
              </w:rPr>
            </w:pPr>
            <w:r>
              <w:rPr>
                <w:rFonts w:ascii="Arial" w:hAnsi="Arial" w:cs="Arial"/>
                <w:b/>
                <w:bCs/>
                <w:color w:val="000000"/>
                <w:sz w:val="18"/>
                <w:szCs w:val="18"/>
              </w:rPr>
              <w:t>Date:</w:t>
            </w:r>
          </w:p>
          <w:p w14:paraId="65A7CDEB" w14:textId="77777777" w:rsidR="00C5765C" w:rsidRPr="00AF1B56" w:rsidRDefault="00C5765C" w:rsidP="007E1EA2">
            <w:pPr>
              <w:jc w:val="both"/>
              <w:rPr>
                <w:rFonts w:ascii="Arial" w:hAnsi="Arial" w:cs="Arial"/>
                <w:b/>
                <w:bCs/>
                <w:color w:val="000000"/>
                <w:sz w:val="18"/>
                <w:szCs w:val="18"/>
              </w:rPr>
            </w:pPr>
          </w:p>
        </w:tc>
        <w:tc>
          <w:tcPr>
            <w:tcW w:w="404" w:type="dxa"/>
            <w:shd w:val="clear" w:color="auto" w:fill="D9D9D9"/>
            <w:noWrap/>
            <w:vAlign w:val="center"/>
          </w:tcPr>
          <w:p w14:paraId="719393B9" w14:textId="77777777" w:rsidR="00DF52A3" w:rsidRPr="009C3D45" w:rsidRDefault="00DF52A3" w:rsidP="007E1EA2">
            <w:pPr>
              <w:jc w:val="both"/>
              <w:rPr>
                <w:rFonts w:ascii="Arial" w:hAnsi="Arial" w:cs="Arial"/>
                <w:b/>
                <w:color w:val="000000"/>
                <w:sz w:val="18"/>
                <w:szCs w:val="18"/>
              </w:rPr>
            </w:pPr>
          </w:p>
        </w:tc>
        <w:tc>
          <w:tcPr>
            <w:tcW w:w="458" w:type="dxa"/>
            <w:noWrap/>
            <w:vAlign w:val="center"/>
          </w:tcPr>
          <w:p w14:paraId="45971ADD" w14:textId="77777777" w:rsidR="00DF52A3" w:rsidRPr="009C3D45" w:rsidRDefault="00DF52A3" w:rsidP="007E1EA2">
            <w:pPr>
              <w:jc w:val="both"/>
              <w:rPr>
                <w:rFonts w:ascii="Arial" w:hAnsi="Arial" w:cs="Arial"/>
                <w:b/>
                <w:color w:val="000000"/>
                <w:sz w:val="18"/>
                <w:szCs w:val="18"/>
              </w:rPr>
            </w:pPr>
          </w:p>
        </w:tc>
        <w:tc>
          <w:tcPr>
            <w:tcW w:w="4811" w:type="dxa"/>
            <w:gridSpan w:val="2"/>
            <w:shd w:val="clear" w:color="auto" w:fill="FFFFFF"/>
            <w:vAlign w:val="center"/>
          </w:tcPr>
          <w:p w14:paraId="50EE7776" w14:textId="77777777" w:rsidR="0062203B" w:rsidRPr="0062203B" w:rsidRDefault="0062203B" w:rsidP="0062203B">
            <w:pPr>
              <w:jc w:val="both"/>
              <w:rPr>
                <w:rFonts w:ascii="Arial" w:hAnsi="Arial" w:cs="Arial"/>
                <w:color w:val="000000"/>
                <w:sz w:val="18"/>
                <w:szCs w:val="18"/>
              </w:rPr>
            </w:pPr>
            <w:r w:rsidRPr="0062203B">
              <w:rPr>
                <w:rFonts w:ascii="Arial" w:hAnsi="Arial" w:cs="Arial"/>
                <w:color w:val="000000"/>
                <w:sz w:val="18"/>
                <w:szCs w:val="18"/>
              </w:rPr>
              <w:t>Quality assurance, quality control, and Standard Operating Procedure documentation shall indicate the effective date of the document and be reviewed every two years and updated if changes in procedures are made.</w:t>
            </w:r>
          </w:p>
          <w:p w14:paraId="6769C846" w14:textId="77777777" w:rsidR="00DF52A3" w:rsidRPr="009C3D45" w:rsidRDefault="00DF52A3" w:rsidP="007E1EA2">
            <w:pPr>
              <w:jc w:val="both"/>
              <w:rPr>
                <w:rFonts w:ascii="Arial" w:hAnsi="Arial" w:cs="Arial"/>
                <w:b/>
                <w:color w:val="000000"/>
                <w:sz w:val="18"/>
                <w:szCs w:val="18"/>
              </w:rPr>
            </w:pPr>
            <w:r w:rsidRPr="009C3D45">
              <w:rPr>
                <w:rFonts w:ascii="Arial" w:hAnsi="Arial" w:cs="Arial"/>
                <w:color w:val="000000"/>
                <w:sz w:val="18"/>
                <w:szCs w:val="18"/>
              </w:rPr>
              <w:t xml:space="preserve">Verify proper method reference. During review notate deviations from the approved method and SOP. </w:t>
            </w:r>
          </w:p>
        </w:tc>
      </w:tr>
      <w:tr w:rsidR="0062203B" w:rsidRPr="009C3D45" w14:paraId="368A9AC5" w14:textId="77777777" w:rsidTr="00604CF8">
        <w:trPr>
          <w:trHeight w:val="413"/>
        </w:trPr>
        <w:tc>
          <w:tcPr>
            <w:tcW w:w="540" w:type="dxa"/>
            <w:tcBorders>
              <w:top w:val="single" w:sz="4" w:space="0" w:color="auto"/>
            </w:tcBorders>
            <w:noWrap/>
            <w:tcMar>
              <w:left w:w="0" w:type="dxa"/>
              <w:right w:w="115" w:type="dxa"/>
            </w:tcMar>
            <w:tcFitText/>
            <w:vAlign w:val="center"/>
          </w:tcPr>
          <w:p w14:paraId="712E1251"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tcBorders>
              <w:top w:val="single" w:sz="4" w:space="0" w:color="auto"/>
            </w:tcBorders>
            <w:noWrap/>
          </w:tcPr>
          <w:p w14:paraId="0F819282" w14:textId="306D3768" w:rsidR="0062203B" w:rsidRPr="0062203B" w:rsidRDefault="0062203B" w:rsidP="0062203B">
            <w:pPr>
              <w:jc w:val="both"/>
              <w:rPr>
                <w:rFonts w:ascii="Arial" w:hAnsi="Arial" w:cs="Arial"/>
                <w:color w:val="000000"/>
                <w:spacing w:val="-2"/>
                <w:sz w:val="18"/>
                <w:szCs w:val="18"/>
              </w:rPr>
            </w:pPr>
            <w:r w:rsidRPr="0075586A">
              <w:rPr>
                <w:rFonts w:ascii="Arial" w:hAnsi="Arial"/>
                <w:spacing w:val="-2"/>
                <w:sz w:val="18"/>
                <w:szCs w:val="18"/>
              </w:rPr>
              <w:t xml:space="preserve">Are all </w:t>
            </w:r>
            <w:r w:rsidR="009D65BA">
              <w:rPr>
                <w:rFonts w:ascii="Arial" w:hAnsi="Arial"/>
                <w:spacing w:val="-2"/>
                <w:sz w:val="18"/>
                <w:szCs w:val="18"/>
              </w:rPr>
              <w:t>review/</w:t>
            </w:r>
            <w:r w:rsidRPr="0075586A">
              <w:rPr>
                <w:rFonts w:ascii="Arial" w:hAnsi="Arial"/>
                <w:spacing w:val="-2"/>
                <w:sz w:val="18"/>
                <w:szCs w:val="18"/>
              </w:rPr>
              <w:t xml:space="preserve">revision dates and </w:t>
            </w:r>
            <w:r w:rsidR="009D65BA">
              <w:rPr>
                <w:rFonts w:ascii="Arial" w:hAnsi="Arial"/>
                <w:spacing w:val="-2"/>
                <w:sz w:val="18"/>
                <w:szCs w:val="18"/>
              </w:rPr>
              <w:t>procedural edits</w:t>
            </w:r>
            <w:r w:rsidR="009D65BA" w:rsidRPr="0075586A">
              <w:rPr>
                <w:rFonts w:ascii="Arial" w:hAnsi="Arial"/>
                <w:spacing w:val="-2"/>
                <w:sz w:val="18"/>
                <w:szCs w:val="18"/>
              </w:rPr>
              <w:t xml:space="preserve"> </w:t>
            </w:r>
            <w:r w:rsidRPr="0075586A">
              <w:rPr>
                <w:rFonts w:ascii="Arial" w:hAnsi="Arial"/>
                <w:spacing w:val="-2"/>
                <w:sz w:val="18"/>
                <w:szCs w:val="18"/>
              </w:rPr>
              <w:t>tracked and documented?</w:t>
            </w:r>
            <w:r>
              <w:rPr>
                <w:rFonts w:ascii="Arial" w:hAnsi="Arial"/>
                <w:spacing w:val="-2"/>
                <w:sz w:val="18"/>
                <w:szCs w:val="18"/>
              </w:rPr>
              <w:t xml:space="preserve"> </w:t>
            </w:r>
            <w:r w:rsidRPr="0075586A">
              <w:rPr>
                <w:rFonts w:ascii="Arial" w:hAnsi="Arial"/>
                <w:spacing w:val="-2"/>
                <w:sz w:val="18"/>
                <w:szCs w:val="18"/>
              </w:rPr>
              <w:t xml:space="preserve">[15A NCAC </w:t>
            </w:r>
            <w:r w:rsidR="009D65BA">
              <w:rPr>
                <w:rFonts w:ascii="Arial" w:hAnsi="Arial"/>
                <w:spacing w:val="-2"/>
                <w:sz w:val="18"/>
                <w:szCs w:val="18"/>
              </w:rPr>
              <w:t>0</w:t>
            </w:r>
            <w:r w:rsidRPr="0075586A">
              <w:rPr>
                <w:rFonts w:ascii="Arial" w:hAnsi="Arial"/>
                <w:spacing w:val="-2"/>
                <w:sz w:val="18"/>
                <w:szCs w:val="18"/>
              </w:rPr>
              <w:t>2H .0805 (a) (7)]</w:t>
            </w:r>
          </w:p>
        </w:tc>
        <w:tc>
          <w:tcPr>
            <w:tcW w:w="404" w:type="dxa"/>
            <w:shd w:val="clear" w:color="auto" w:fill="D9D9D9"/>
            <w:noWrap/>
            <w:vAlign w:val="center"/>
          </w:tcPr>
          <w:p w14:paraId="78DE3A0C" w14:textId="77777777" w:rsidR="0062203B" w:rsidRPr="009C3D45" w:rsidRDefault="0062203B" w:rsidP="0062203B">
            <w:pPr>
              <w:jc w:val="both"/>
              <w:rPr>
                <w:rFonts w:ascii="Arial" w:hAnsi="Arial" w:cs="Arial"/>
                <w:b/>
                <w:color w:val="000000"/>
                <w:sz w:val="18"/>
                <w:szCs w:val="18"/>
              </w:rPr>
            </w:pPr>
          </w:p>
        </w:tc>
        <w:tc>
          <w:tcPr>
            <w:tcW w:w="458" w:type="dxa"/>
            <w:noWrap/>
            <w:vAlign w:val="center"/>
          </w:tcPr>
          <w:p w14:paraId="0065E0BD" w14:textId="77777777" w:rsidR="0062203B" w:rsidRPr="009C3D45" w:rsidRDefault="0062203B" w:rsidP="0062203B">
            <w:pPr>
              <w:jc w:val="both"/>
              <w:rPr>
                <w:rFonts w:ascii="Arial" w:hAnsi="Arial" w:cs="Arial"/>
                <w:b/>
                <w:color w:val="000000"/>
                <w:sz w:val="18"/>
                <w:szCs w:val="18"/>
              </w:rPr>
            </w:pPr>
          </w:p>
        </w:tc>
        <w:tc>
          <w:tcPr>
            <w:tcW w:w="4811" w:type="dxa"/>
            <w:gridSpan w:val="2"/>
            <w:shd w:val="clear" w:color="auto" w:fill="FFFFFF"/>
            <w:vAlign w:val="center"/>
          </w:tcPr>
          <w:p w14:paraId="5F6B683B" w14:textId="77777777" w:rsidR="0062203B" w:rsidRPr="009C3D45" w:rsidRDefault="0062203B" w:rsidP="0062203B">
            <w:pPr>
              <w:jc w:val="both"/>
              <w:rPr>
                <w:rFonts w:ascii="Arial" w:hAnsi="Arial" w:cs="Arial"/>
                <w:b/>
                <w:bCs/>
                <w:color w:val="000000"/>
                <w:spacing w:val="-2"/>
                <w:sz w:val="18"/>
                <w:szCs w:val="18"/>
              </w:rPr>
            </w:pPr>
            <w:r w:rsidRPr="0075586A">
              <w:rPr>
                <w:rFonts w:ascii="Arial" w:hAnsi="Arial"/>
                <w:spacing w:val="-2"/>
                <w:sz w:val="18"/>
                <w:szCs w:val="18"/>
              </w:rPr>
              <w:t xml:space="preserve">Each laboratory shall have a formal process to track and document review dates and </w:t>
            </w:r>
            <w:proofErr w:type="gramStart"/>
            <w:r w:rsidRPr="0075586A">
              <w:rPr>
                <w:rFonts w:ascii="Arial" w:hAnsi="Arial"/>
                <w:spacing w:val="-2"/>
                <w:sz w:val="18"/>
                <w:szCs w:val="18"/>
              </w:rPr>
              <w:t>any revisions</w:t>
            </w:r>
            <w:proofErr w:type="gramEnd"/>
            <w:r w:rsidRPr="0075586A">
              <w:rPr>
                <w:rFonts w:ascii="Arial" w:hAnsi="Arial"/>
                <w:spacing w:val="-2"/>
                <w:sz w:val="18"/>
                <w:szCs w:val="18"/>
              </w:rPr>
              <w:t xml:space="preserve"> made in all quality assurance, quality control and SOP documents.</w:t>
            </w:r>
          </w:p>
        </w:tc>
      </w:tr>
      <w:tr w:rsidR="0062203B" w:rsidRPr="009C3D45" w14:paraId="012D732A" w14:textId="77777777" w:rsidTr="00604CF8">
        <w:trPr>
          <w:trHeight w:val="413"/>
        </w:trPr>
        <w:tc>
          <w:tcPr>
            <w:tcW w:w="540" w:type="dxa"/>
            <w:tcBorders>
              <w:top w:val="single" w:sz="4" w:space="0" w:color="auto"/>
            </w:tcBorders>
            <w:noWrap/>
            <w:tcMar>
              <w:left w:w="0" w:type="dxa"/>
              <w:right w:w="115" w:type="dxa"/>
            </w:tcMar>
            <w:tcFitText/>
            <w:vAlign w:val="center"/>
          </w:tcPr>
          <w:p w14:paraId="7E6038AD"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tcBorders>
              <w:top w:val="single" w:sz="4" w:space="0" w:color="auto"/>
            </w:tcBorders>
            <w:noWrap/>
            <w:vAlign w:val="center"/>
          </w:tcPr>
          <w:p w14:paraId="4C6B3F21" w14:textId="77777777" w:rsidR="0062203B" w:rsidRPr="009C3D45" w:rsidRDefault="0062203B" w:rsidP="0062203B">
            <w:pPr>
              <w:jc w:val="both"/>
              <w:rPr>
                <w:rFonts w:ascii="Arial" w:hAnsi="Arial" w:cs="Arial"/>
                <w:color w:val="000000"/>
                <w:spacing w:val="-2"/>
                <w:sz w:val="18"/>
                <w:szCs w:val="18"/>
              </w:rPr>
            </w:pPr>
            <w:r w:rsidRPr="009C3D45">
              <w:rPr>
                <w:rFonts w:ascii="Arial" w:hAnsi="Arial" w:cs="Arial"/>
                <w:color w:val="000000"/>
                <w:spacing w:val="-2"/>
                <w:sz w:val="18"/>
                <w:szCs w:val="18"/>
              </w:rPr>
              <w:t>Is there North Carolina data available for review?</w:t>
            </w:r>
          </w:p>
        </w:tc>
        <w:tc>
          <w:tcPr>
            <w:tcW w:w="404" w:type="dxa"/>
            <w:noWrap/>
            <w:vAlign w:val="center"/>
          </w:tcPr>
          <w:p w14:paraId="4961BF9C" w14:textId="77777777" w:rsidR="0062203B" w:rsidRPr="009C3D45" w:rsidRDefault="0062203B" w:rsidP="0062203B">
            <w:pPr>
              <w:jc w:val="both"/>
              <w:rPr>
                <w:rFonts w:ascii="Arial" w:hAnsi="Arial" w:cs="Arial"/>
                <w:b/>
                <w:color w:val="000000"/>
                <w:sz w:val="18"/>
                <w:szCs w:val="18"/>
              </w:rPr>
            </w:pPr>
          </w:p>
        </w:tc>
        <w:tc>
          <w:tcPr>
            <w:tcW w:w="458" w:type="dxa"/>
            <w:shd w:val="clear" w:color="auto" w:fill="D9D9D9"/>
            <w:noWrap/>
            <w:vAlign w:val="center"/>
          </w:tcPr>
          <w:p w14:paraId="4600AFB8" w14:textId="77777777" w:rsidR="0062203B" w:rsidRPr="009C3D45" w:rsidRDefault="0062203B" w:rsidP="0062203B">
            <w:pPr>
              <w:jc w:val="both"/>
              <w:rPr>
                <w:rFonts w:ascii="Arial" w:hAnsi="Arial" w:cs="Arial"/>
                <w:b/>
                <w:color w:val="000000"/>
                <w:sz w:val="18"/>
                <w:szCs w:val="18"/>
              </w:rPr>
            </w:pPr>
          </w:p>
        </w:tc>
        <w:tc>
          <w:tcPr>
            <w:tcW w:w="4811" w:type="dxa"/>
            <w:gridSpan w:val="2"/>
            <w:shd w:val="clear" w:color="auto" w:fill="FFFFFF"/>
            <w:vAlign w:val="center"/>
          </w:tcPr>
          <w:p w14:paraId="2361FCD6" w14:textId="77777777" w:rsidR="0062203B" w:rsidRPr="009C3D45" w:rsidRDefault="0062203B" w:rsidP="0062203B">
            <w:pPr>
              <w:jc w:val="both"/>
              <w:rPr>
                <w:rFonts w:ascii="Arial" w:hAnsi="Arial" w:cs="Arial"/>
                <w:bCs/>
                <w:color w:val="000000"/>
                <w:spacing w:val="-2"/>
                <w:sz w:val="18"/>
                <w:szCs w:val="18"/>
              </w:rPr>
            </w:pPr>
            <w:r w:rsidRPr="009C3D45">
              <w:rPr>
                <w:rFonts w:ascii="Arial" w:hAnsi="Arial" w:cs="Arial"/>
                <w:bCs/>
                <w:color w:val="000000"/>
                <w:spacing w:val="-2"/>
                <w:sz w:val="18"/>
                <w:szCs w:val="18"/>
              </w:rPr>
              <w:t>If not, review PT data</w:t>
            </w:r>
          </w:p>
        </w:tc>
      </w:tr>
      <w:tr w:rsidR="0062203B" w:rsidRPr="009C3D45" w14:paraId="31A96BB5" w14:textId="77777777" w:rsidTr="00604CF8">
        <w:trPr>
          <w:trHeight w:val="413"/>
        </w:trPr>
        <w:tc>
          <w:tcPr>
            <w:tcW w:w="540" w:type="dxa"/>
            <w:tcBorders>
              <w:top w:val="single" w:sz="4" w:space="0" w:color="auto"/>
            </w:tcBorders>
            <w:shd w:val="clear" w:color="auto" w:fill="D9D9D9"/>
            <w:noWrap/>
            <w:tcMar>
              <w:left w:w="0" w:type="dxa"/>
              <w:right w:w="115" w:type="dxa"/>
            </w:tcMar>
            <w:tcFitText/>
            <w:vAlign w:val="center"/>
          </w:tcPr>
          <w:p w14:paraId="47A7C86E" w14:textId="77777777" w:rsidR="0062203B" w:rsidRPr="009C3D45" w:rsidRDefault="0062203B" w:rsidP="00506A27">
            <w:pPr>
              <w:ind w:left="360"/>
              <w:jc w:val="right"/>
              <w:rPr>
                <w:rFonts w:ascii="Arial" w:hAnsi="Arial" w:cs="Arial"/>
                <w:b/>
                <w:color w:val="000000"/>
                <w:sz w:val="18"/>
                <w:szCs w:val="18"/>
              </w:rPr>
            </w:pPr>
          </w:p>
        </w:tc>
        <w:tc>
          <w:tcPr>
            <w:tcW w:w="5081" w:type="dxa"/>
            <w:tcBorders>
              <w:top w:val="single" w:sz="4" w:space="0" w:color="auto"/>
            </w:tcBorders>
            <w:shd w:val="clear" w:color="auto" w:fill="D9D9D9"/>
            <w:noWrap/>
            <w:vAlign w:val="center"/>
          </w:tcPr>
          <w:p w14:paraId="0AC10A51" w14:textId="6DB5218D" w:rsidR="0062203B" w:rsidRPr="009C3D45" w:rsidRDefault="0062203B" w:rsidP="00196900">
            <w:pPr>
              <w:jc w:val="center"/>
              <w:rPr>
                <w:rFonts w:ascii="Arial" w:hAnsi="Arial" w:cs="Arial"/>
                <w:b/>
                <w:color w:val="000000"/>
                <w:sz w:val="18"/>
                <w:szCs w:val="18"/>
              </w:rPr>
            </w:pPr>
            <w:r w:rsidRPr="009C3D45">
              <w:rPr>
                <w:rFonts w:ascii="Arial" w:hAnsi="Arial" w:cs="Arial"/>
                <w:b/>
                <w:color w:val="000000"/>
                <w:sz w:val="18"/>
                <w:szCs w:val="18"/>
              </w:rPr>
              <w:t>PRESERVATION and STORAGE</w:t>
            </w:r>
          </w:p>
        </w:tc>
        <w:tc>
          <w:tcPr>
            <w:tcW w:w="404" w:type="dxa"/>
            <w:shd w:val="clear" w:color="auto" w:fill="D9D9D9"/>
            <w:noWrap/>
            <w:vAlign w:val="center"/>
          </w:tcPr>
          <w:p w14:paraId="2AB58903" w14:textId="77777777" w:rsidR="0062203B" w:rsidRPr="009C3D45" w:rsidRDefault="0062203B" w:rsidP="0062203B">
            <w:pPr>
              <w:jc w:val="both"/>
              <w:rPr>
                <w:rFonts w:ascii="Arial" w:hAnsi="Arial" w:cs="Arial"/>
                <w:b/>
                <w:color w:val="000000"/>
                <w:sz w:val="18"/>
                <w:szCs w:val="18"/>
              </w:rPr>
            </w:pPr>
            <w:r>
              <w:rPr>
                <w:rFonts w:ascii="Arial" w:hAnsi="Arial" w:cs="Arial"/>
                <w:b/>
                <w:color w:val="000000"/>
                <w:sz w:val="18"/>
                <w:szCs w:val="18"/>
              </w:rPr>
              <w:t>LAB</w:t>
            </w:r>
          </w:p>
        </w:tc>
        <w:tc>
          <w:tcPr>
            <w:tcW w:w="458" w:type="dxa"/>
            <w:shd w:val="clear" w:color="auto" w:fill="D9D9D9"/>
            <w:noWrap/>
            <w:vAlign w:val="center"/>
          </w:tcPr>
          <w:p w14:paraId="11560BCA" w14:textId="77777777" w:rsidR="0062203B" w:rsidRPr="009C3D45" w:rsidRDefault="0062203B" w:rsidP="0062203B">
            <w:pPr>
              <w:jc w:val="both"/>
              <w:rPr>
                <w:rFonts w:ascii="Arial" w:hAnsi="Arial" w:cs="Arial"/>
                <w:b/>
                <w:color w:val="000000"/>
                <w:sz w:val="18"/>
                <w:szCs w:val="18"/>
              </w:rPr>
            </w:pPr>
            <w:r>
              <w:rPr>
                <w:rFonts w:ascii="Arial" w:hAnsi="Arial" w:cs="Arial"/>
                <w:b/>
                <w:sz w:val="18"/>
                <w:szCs w:val="18"/>
              </w:rPr>
              <w:t>SOP</w:t>
            </w:r>
          </w:p>
        </w:tc>
        <w:tc>
          <w:tcPr>
            <w:tcW w:w="4811" w:type="dxa"/>
            <w:gridSpan w:val="2"/>
            <w:shd w:val="clear" w:color="auto" w:fill="D9D9D9"/>
            <w:vAlign w:val="center"/>
          </w:tcPr>
          <w:p w14:paraId="2D0EF3BD" w14:textId="77777777" w:rsidR="0062203B" w:rsidRPr="009C3D45" w:rsidRDefault="0062203B" w:rsidP="00196900">
            <w:pPr>
              <w:jc w:val="center"/>
              <w:rPr>
                <w:rFonts w:ascii="Arial" w:hAnsi="Arial" w:cs="Arial"/>
                <w:b/>
                <w:bCs/>
                <w:color w:val="000000"/>
                <w:spacing w:val="-2"/>
                <w:sz w:val="18"/>
                <w:szCs w:val="18"/>
              </w:rPr>
            </w:pPr>
            <w:r w:rsidRPr="009C3D45">
              <w:rPr>
                <w:rFonts w:ascii="Arial" w:hAnsi="Arial" w:cs="Arial"/>
                <w:b/>
                <w:bCs/>
                <w:color w:val="000000"/>
                <w:spacing w:val="-2"/>
                <w:sz w:val="18"/>
                <w:szCs w:val="18"/>
              </w:rPr>
              <w:t>EXPLANATION</w:t>
            </w:r>
          </w:p>
        </w:tc>
      </w:tr>
      <w:tr w:rsidR="0062203B" w:rsidRPr="009C3D45" w14:paraId="34493FAF" w14:textId="77777777" w:rsidTr="00604CF8">
        <w:trPr>
          <w:trHeight w:val="530"/>
        </w:trPr>
        <w:tc>
          <w:tcPr>
            <w:tcW w:w="540" w:type="dxa"/>
            <w:tcBorders>
              <w:top w:val="single" w:sz="4" w:space="0" w:color="auto"/>
            </w:tcBorders>
            <w:noWrap/>
            <w:tcMar>
              <w:left w:w="0" w:type="dxa"/>
              <w:right w:w="115" w:type="dxa"/>
            </w:tcMar>
            <w:tcFitText/>
            <w:vAlign w:val="center"/>
          </w:tcPr>
          <w:p w14:paraId="4B95D49F"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tcBorders>
              <w:top w:val="single" w:sz="4" w:space="0" w:color="auto"/>
            </w:tcBorders>
            <w:noWrap/>
            <w:vAlign w:val="center"/>
          </w:tcPr>
          <w:p w14:paraId="4E0AB7BF" w14:textId="77777777" w:rsidR="0062203B" w:rsidRPr="009C3D45" w:rsidRDefault="0062203B" w:rsidP="0062203B">
            <w:pPr>
              <w:jc w:val="both"/>
              <w:rPr>
                <w:rFonts w:ascii="Arial" w:hAnsi="Arial" w:cs="Arial"/>
                <w:color w:val="000000"/>
                <w:sz w:val="18"/>
                <w:szCs w:val="18"/>
              </w:rPr>
            </w:pPr>
            <w:r w:rsidRPr="009C3D45">
              <w:rPr>
                <w:rFonts w:ascii="Arial" w:hAnsi="Arial" w:cs="Arial"/>
                <w:color w:val="000000"/>
                <w:sz w:val="18"/>
                <w:szCs w:val="18"/>
              </w:rPr>
              <w:t>Are samples collected in glass bottles? [40 CFR 136.3 Table II and footnote 1]</w:t>
            </w:r>
          </w:p>
        </w:tc>
        <w:tc>
          <w:tcPr>
            <w:tcW w:w="404" w:type="dxa"/>
            <w:noWrap/>
            <w:vAlign w:val="center"/>
          </w:tcPr>
          <w:p w14:paraId="0C37E804" w14:textId="77777777" w:rsidR="0062203B" w:rsidRPr="009C3D45" w:rsidRDefault="0062203B" w:rsidP="0062203B">
            <w:pPr>
              <w:jc w:val="both"/>
              <w:rPr>
                <w:rFonts w:ascii="Arial" w:hAnsi="Arial" w:cs="Arial"/>
                <w:color w:val="000000"/>
                <w:sz w:val="18"/>
                <w:szCs w:val="18"/>
              </w:rPr>
            </w:pPr>
          </w:p>
        </w:tc>
        <w:tc>
          <w:tcPr>
            <w:tcW w:w="458" w:type="dxa"/>
            <w:noWrap/>
            <w:vAlign w:val="center"/>
          </w:tcPr>
          <w:p w14:paraId="57CC9BD2" w14:textId="77777777" w:rsidR="0062203B" w:rsidRPr="009C3D45" w:rsidRDefault="0062203B" w:rsidP="0062203B">
            <w:pPr>
              <w:jc w:val="both"/>
              <w:rPr>
                <w:rFonts w:ascii="Arial" w:hAnsi="Arial" w:cs="Arial"/>
                <w:color w:val="000000"/>
                <w:sz w:val="18"/>
                <w:szCs w:val="18"/>
              </w:rPr>
            </w:pPr>
          </w:p>
        </w:tc>
        <w:tc>
          <w:tcPr>
            <w:tcW w:w="4811" w:type="dxa"/>
            <w:gridSpan w:val="2"/>
            <w:vAlign w:val="center"/>
          </w:tcPr>
          <w:p w14:paraId="5F82B43C" w14:textId="77777777" w:rsidR="0062203B" w:rsidRPr="009C3D45" w:rsidRDefault="0062203B" w:rsidP="0062203B">
            <w:pPr>
              <w:jc w:val="both"/>
              <w:rPr>
                <w:rFonts w:ascii="Arial" w:hAnsi="Arial" w:cs="Arial"/>
                <w:color w:val="000000"/>
                <w:sz w:val="18"/>
                <w:szCs w:val="18"/>
              </w:rPr>
            </w:pPr>
          </w:p>
        </w:tc>
      </w:tr>
      <w:tr w:rsidR="0062203B" w:rsidRPr="009C3D45" w14:paraId="05C8AFFF" w14:textId="77777777" w:rsidTr="00604CF8">
        <w:trPr>
          <w:trHeight w:val="602"/>
        </w:trPr>
        <w:tc>
          <w:tcPr>
            <w:tcW w:w="540" w:type="dxa"/>
            <w:tcBorders>
              <w:top w:val="single" w:sz="4" w:space="0" w:color="auto"/>
            </w:tcBorders>
            <w:noWrap/>
            <w:tcMar>
              <w:left w:w="0" w:type="dxa"/>
              <w:right w:w="115" w:type="dxa"/>
            </w:tcMar>
            <w:tcFitText/>
            <w:vAlign w:val="center"/>
          </w:tcPr>
          <w:p w14:paraId="791CE6E6"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tcBorders>
              <w:top w:val="single" w:sz="4" w:space="0" w:color="auto"/>
            </w:tcBorders>
            <w:noWrap/>
            <w:vAlign w:val="center"/>
          </w:tcPr>
          <w:p w14:paraId="64D30CF3" w14:textId="77777777" w:rsidR="0062203B" w:rsidRPr="009C3D45" w:rsidRDefault="0062203B" w:rsidP="0062203B">
            <w:pPr>
              <w:jc w:val="both"/>
              <w:rPr>
                <w:rFonts w:ascii="Arial" w:hAnsi="Arial" w:cs="Arial"/>
                <w:color w:val="000000"/>
                <w:spacing w:val="-2"/>
                <w:sz w:val="18"/>
                <w:szCs w:val="18"/>
              </w:rPr>
            </w:pPr>
            <w:r w:rsidRPr="009C3D45">
              <w:rPr>
                <w:rFonts w:ascii="Arial" w:hAnsi="Arial" w:cs="Arial"/>
                <w:color w:val="000000"/>
                <w:spacing w:val="-2"/>
                <w:sz w:val="18"/>
                <w:szCs w:val="18"/>
              </w:rPr>
              <w:t xml:space="preserve">Are samples iced to </w:t>
            </w:r>
            <w:r w:rsidRPr="009C3D45">
              <w:rPr>
                <w:rFonts w:ascii="Arial" w:hAnsi="Arial" w:cs="Arial"/>
                <w:color w:val="000000"/>
                <w:sz w:val="18"/>
                <w:szCs w:val="18"/>
              </w:rPr>
              <w:t xml:space="preserve">above freezing but </w:t>
            </w:r>
            <w:r w:rsidRPr="009C3D45">
              <w:rPr>
                <w:rFonts w:ascii="Arial" w:hAnsi="Arial" w:cs="Arial"/>
                <w:color w:val="000000"/>
                <w:spacing w:val="-2"/>
                <w:sz w:val="18"/>
                <w:szCs w:val="18"/>
              </w:rPr>
              <w:t xml:space="preserve">≤ 6 º C during shipment? </w:t>
            </w:r>
          </w:p>
          <w:p w14:paraId="0FA4A8D0" w14:textId="77777777" w:rsidR="0062203B" w:rsidRPr="009C3D45" w:rsidRDefault="0062203B" w:rsidP="0062203B">
            <w:pPr>
              <w:jc w:val="both"/>
              <w:rPr>
                <w:rFonts w:ascii="Arial" w:hAnsi="Arial" w:cs="Arial"/>
                <w:color w:val="000000"/>
                <w:sz w:val="18"/>
                <w:szCs w:val="18"/>
              </w:rPr>
            </w:pPr>
            <w:r w:rsidRPr="009C3D45">
              <w:rPr>
                <w:rFonts w:ascii="Arial" w:hAnsi="Arial" w:cs="Arial"/>
                <w:color w:val="000000"/>
                <w:spacing w:val="-2"/>
                <w:sz w:val="18"/>
                <w:szCs w:val="18"/>
              </w:rPr>
              <w:t>[</w:t>
            </w:r>
            <w:r w:rsidRPr="009C3D45">
              <w:rPr>
                <w:rFonts w:ascii="Arial" w:hAnsi="Arial" w:cs="Arial"/>
                <w:color w:val="000000"/>
                <w:sz w:val="18"/>
                <w:szCs w:val="18"/>
              </w:rPr>
              <w:t>40 CFR 136.3 Table II and footnote 18</w:t>
            </w:r>
            <w:r w:rsidRPr="009C3D45">
              <w:rPr>
                <w:rFonts w:ascii="Arial" w:hAnsi="Arial" w:cs="Arial"/>
                <w:color w:val="000000"/>
                <w:spacing w:val="-2"/>
                <w:sz w:val="18"/>
                <w:szCs w:val="18"/>
              </w:rPr>
              <w:t>]</w:t>
            </w:r>
          </w:p>
        </w:tc>
        <w:tc>
          <w:tcPr>
            <w:tcW w:w="404" w:type="dxa"/>
            <w:tcBorders>
              <w:bottom w:val="single" w:sz="4" w:space="0" w:color="auto"/>
            </w:tcBorders>
            <w:noWrap/>
            <w:vAlign w:val="center"/>
          </w:tcPr>
          <w:p w14:paraId="3AECE192" w14:textId="77777777" w:rsidR="0062203B" w:rsidRPr="009C3D45" w:rsidRDefault="0062203B" w:rsidP="0062203B">
            <w:pPr>
              <w:jc w:val="both"/>
              <w:rPr>
                <w:rFonts w:ascii="Arial" w:hAnsi="Arial" w:cs="Arial"/>
                <w:color w:val="000000"/>
                <w:sz w:val="18"/>
                <w:szCs w:val="18"/>
              </w:rPr>
            </w:pPr>
          </w:p>
        </w:tc>
        <w:tc>
          <w:tcPr>
            <w:tcW w:w="458" w:type="dxa"/>
            <w:tcBorders>
              <w:bottom w:val="single" w:sz="4" w:space="0" w:color="auto"/>
            </w:tcBorders>
            <w:noWrap/>
            <w:vAlign w:val="center"/>
          </w:tcPr>
          <w:p w14:paraId="2C9665BF" w14:textId="77777777" w:rsidR="0062203B" w:rsidRPr="009C3D45" w:rsidRDefault="0062203B" w:rsidP="0062203B">
            <w:pPr>
              <w:jc w:val="both"/>
              <w:rPr>
                <w:rFonts w:ascii="Arial" w:hAnsi="Arial" w:cs="Arial"/>
                <w:color w:val="000000"/>
                <w:sz w:val="18"/>
                <w:szCs w:val="18"/>
              </w:rPr>
            </w:pPr>
          </w:p>
        </w:tc>
        <w:tc>
          <w:tcPr>
            <w:tcW w:w="4811" w:type="dxa"/>
            <w:gridSpan w:val="2"/>
            <w:vAlign w:val="center"/>
          </w:tcPr>
          <w:p w14:paraId="20CA23B6" w14:textId="77777777" w:rsidR="0062203B" w:rsidRPr="009C3D45" w:rsidRDefault="0062203B" w:rsidP="0062203B">
            <w:pPr>
              <w:jc w:val="both"/>
              <w:rPr>
                <w:rFonts w:ascii="Arial" w:hAnsi="Arial" w:cs="Arial"/>
                <w:color w:val="000000"/>
                <w:sz w:val="18"/>
                <w:szCs w:val="18"/>
              </w:rPr>
            </w:pPr>
          </w:p>
        </w:tc>
      </w:tr>
      <w:tr w:rsidR="0062203B" w:rsidRPr="009C3D45" w14:paraId="5586160F" w14:textId="77777777" w:rsidTr="00604CF8">
        <w:trPr>
          <w:trHeight w:val="530"/>
        </w:trPr>
        <w:tc>
          <w:tcPr>
            <w:tcW w:w="540" w:type="dxa"/>
            <w:tcBorders>
              <w:top w:val="single" w:sz="4" w:space="0" w:color="auto"/>
            </w:tcBorders>
            <w:noWrap/>
            <w:tcMar>
              <w:left w:w="0" w:type="dxa"/>
              <w:right w:w="115" w:type="dxa"/>
            </w:tcMar>
            <w:tcFitText/>
            <w:vAlign w:val="center"/>
          </w:tcPr>
          <w:p w14:paraId="7F1489EC"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tcBorders>
              <w:top w:val="single" w:sz="4" w:space="0" w:color="auto"/>
            </w:tcBorders>
            <w:noWrap/>
            <w:vAlign w:val="center"/>
          </w:tcPr>
          <w:p w14:paraId="51FC1D17" w14:textId="77777777" w:rsidR="0062203B" w:rsidRPr="009C3D45" w:rsidRDefault="0062203B" w:rsidP="0062203B">
            <w:pPr>
              <w:jc w:val="both"/>
              <w:rPr>
                <w:rFonts w:ascii="Arial" w:hAnsi="Arial" w:cs="Arial"/>
                <w:color w:val="000000"/>
                <w:sz w:val="18"/>
                <w:szCs w:val="18"/>
              </w:rPr>
            </w:pPr>
            <w:r w:rsidRPr="009C3D45">
              <w:rPr>
                <w:rFonts w:ascii="Arial" w:hAnsi="Arial" w:cs="Arial"/>
                <w:color w:val="000000"/>
                <w:sz w:val="18"/>
                <w:szCs w:val="18"/>
              </w:rPr>
              <w:t xml:space="preserve">Are samples preserved at time of collection with </w:t>
            </w:r>
            <w:r w:rsidR="00095EB7">
              <w:rPr>
                <w:rFonts w:ascii="Arial" w:hAnsi="Arial" w:cs="Arial"/>
                <w:color w:val="000000"/>
                <w:sz w:val="18"/>
                <w:szCs w:val="18"/>
              </w:rPr>
              <w:t>HCl or H</w:t>
            </w:r>
            <w:r w:rsidR="00095EB7">
              <w:rPr>
                <w:rFonts w:ascii="Arial" w:hAnsi="Arial" w:cs="Arial"/>
                <w:color w:val="000000"/>
                <w:sz w:val="18"/>
                <w:szCs w:val="18"/>
                <w:vertAlign w:val="subscript"/>
              </w:rPr>
              <w:t>2</w:t>
            </w:r>
            <w:r w:rsidR="00095EB7">
              <w:rPr>
                <w:rFonts w:ascii="Arial" w:hAnsi="Arial" w:cs="Arial"/>
                <w:color w:val="000000"/>
                <w:sz w:val="18"/>
                <w:szCs w:val="18"/>
              </w:rPr>
              <w:t>SO</w:t>
            </w:r>
            <w:r w:rsidR="00095EB7">
              <w:rPr>
                <w:rFonts w:ascii="Arial" w:hAnsi="Arial" w:cs="Arial"/>
                <w:color w:val="000000"/>
                <w:sz w:val="18"/>
                <w:szCs w:val="18"/>
                <w:vertAlign w:val="subscript"/>
              </w:rPr>
              <w:t>4</w:t>
            </w:r>
            <w:r w:rsidRPr="009C3D45">
              <w:rPr>
                <w:rFonts w:ascii="Arial" w:hAnsi="Arial" w:cs="Arial"/>
                <w:color w:val="000000"/>
                <w:sz w:val="18"/>
                <w:szCs w:val="18"/>
              </w:rPr>
              <w:t xml:space="preserve"> to pH of &lt;2</w:t>
            </w:r>
            <w:r>
              <w:rPr>
                <w:rFonts w:ascii="Arial" w:hAnsi="Arial" w:cs="Arial"/>
                <w:color w:val="000000"/>
                <w:sz w:val="18"/>
                <w:szCs w:val="18"/>
              </w:rPr>
              <w:t xml:space="preserve"> S.U</w:t>
            </w:r>
            <w:r w:rsidRPr="009C3D45">
              <w:rPr>
                <w:rFonts w:ascii="Arial" w:hAnsi="Arial" w:cs="Arial"/>
                <w:color w:val="000000"/>
                <w:sz w:val="18"/>
                <w:szCs w:val="18"/>
              </w:rPr>
              <w:t>.? [40 CFR 136.3 Table II and footnotes 2 and 3]</w:t>
            </w:r>
          </w:p>
        </w:tc>
        <w:tc>
          <w:tcPr>
            <w:tcW w:w="404" w:type="dxa"/>
            <w:tcBorders>
              <w:bottom w:val="single" w:sz="4" w:space="0" w:color="auto"/>
            </w:tcBorders>
            <w:noWrap/>
            <w:vAlign w:val="center"/>
          </w:tcPr>
          <w:p w14:paraId="4FF4ED05" w14:textId="77777777" w:rsidR="0062203B" w:rsidRPr="009C3D45" w:rsidRDefault="0062203B" w:rsidP="0062203B">
            <w:pPr>
              <w:jc w:val="both"/>
              <w:rPr>
                <w:rFonts w:ascii="Arial" w:hAnsi="Arial" w:cs="Arial"/>
                <w:color w:val="000000"/>
                <w:sz w:val="18"/>
                <w:szCs w:val="18"/>
              </w:rPr>
            </w:pPr>
          </w:p>
        </w:tc>
        <w:tc>
          <w:tcPr>
            <w:tcW w:w="458" w:type="dxa"/>
            <w:tcBorders>
              <w:bottom w:val="single" w:sz="4" w:space="0" w:color="auto"/>
            </w:tcBorders>
            <w:noWrap/>
            <w:vAlign w:val="center"/>
          </w:tcPr>
          <w:p w14:paraId="0235C7B7" w14:textId="77777777" w:rsidR="0062203B" w:rsidRPr="009C3D45" w:rsidRDefault="0062203B" w:rsidP="0062203B">
            <w:pPr>
              <w:jc w:val="both"/>
              <w:rPr>
                <w:rFonts w:ascii="Arial" w:hAnsi="Arial" w:cs="Arial"/>
                <w:color w:val="000000"/>
                <w:sz w:val="18"/>
                <w:szCs w:val="18"/>
              </w:rPr>
            </w:pPr>
          </w:p>
        </w:tc>
        <w:tc>
          <w:tcPr>
            <w:tcW w:w="4811" w:type="dxa"/>
            <w:gridSpan w:val="2"/>
            <w:vAlign w:val="center"/>
          </w:tcPr>
          <w:p w14:paraId="643B645C" w14:textId="77777777" w:rsidR="0062203B" w:rsidRPr="009C3D45" w:rsidRDefault="0062203B" w:rsidP="0062203B">
            <w:pPr>
              <w:jc w:val="both"/>
              <w:rPr>
                <w:rFonts w:ascii="Arial" w:hAnsi="Arial" w:cs="Arial"/>
                <w:color w:val="000000"/>
                <w:sz w:val="18"/>
                <w:szCs w:val="18"/>
              </w:rPr>
            </w:pPr>
            <w:r w:rsidRPr="009C3D45">
              <w:rPr>
                <w:rFonts w:ascii="Arial" w:hAnsi="Arial" w:cs="Arial"/>
                <w:color w:val="000000"/>
                <w:sz w:val="18"/>
                <w:szCs w:val="18"/>
              </w:rPr>
              <w:t xml:space="preserve">Preservation </w:t>
            </w:r>
            <w:proofErr w:type="gramStart"/>
            <w:r w:rsidRPr="009C3D45">
              <w:rPr>
                <w:rFonts w:ascii="Arial" w:hAnsi="Arial" w:cs="Arial"/>
                <w:color w:val="000000"/>
                <w:sz w:val="18"/>
                <w:szCs w:val="18"/>
              </w:rPr>
              <w:t>not</w:t>
            </w:r>
            <w:proofErr w:type="gramEnd"/>
            <w:r w:rsidRPr="009C3D45">
              <w:rPr>
                <w:rFonts w:ascii="Arial" w:hAnsi="Arial" w:cs="Arial"/>
                <w:color w:val="000000"/>
                <w:sz w:val="18"/>
                <w:szCs w:val="18"/>
              </w:rPr>
              <w:t xml:space="preserve"> required if analyzed within 15 minutes.</w:t>
            </w:r>
          </w:p>
        </w:tc>
      </w:tr>
      <w:tr w:rsidR="0062203B" w:rsidRPr="009C3D45" w14:paraId="2590598D" w14:textId="77777777" w:rsidTr="00604CF8">
        <w:trPr>
          <w:trHeight w:val="530"/>
        </w:trPr>
        <w:tc>
          <w:tcPr>
            <w:tcW w:w="540" w:type="dxa"/>
            <w:tcBorders>
              <w:top w:val="single" w:sz="4" w:space="0" w:color="auto"/>
            </w:tcBorders>
            <w:noWrap/>
            <w:tcMar>
              <w:left w:w="0" w:type="dxa"/>
              <w:right w:w="115" w:type="dxa"/>
            </w:tcMar>
            <w:tcFitText/>
            <w:vAlign w:val="center"/>
          </w:tcPr>
          <w:p w14:paraId="140918DD"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tcBorders>
              <w:top w:val="single" w:sz="4" w:space="0" w:color="auto"/>
            </w:tcBorders>
            <w:noWrap/>
            <w:vAlign w:val="center"/>
          </w:tcPr>
          <w:p w14:paraId="3C0BA0D7" w14:textId="77777777" w:rsidR="0062203B" w:rsidRPr="009C3D45" w:rsidRDefault="0062203B" w:rsidP="0062203B">
            <w:pPr>
              <w:jc w:val="both"/>
              <w:rPr>
                <w:rFonts w:ascii="Arial" w:hAnsi="Arial" w:cs="Arial"/>
                <w:color w:val="000000"/>
                <w:sz w:val="18"/>
                <w:szCs w:val="18"/>
              </w:rPr>
            </w:pPr>
            <w:r>
              <w:rPr>
                <w:rFonts w:ascii="Arial" w:hAnsi="Arial" w:cs="Arial"/>
                <w:color w:val="000000"/>
                <w:sz w:val="18"/>
                <w:szCs w:val="18"/>
              </w:rPr>
              <w:t>If a sample is known or suspected of containing greater than 500 mg/L of extractable material or consists of a matrix containing substances that may interfere with the extraction procedure, then is a proportionally smaller volume of sample collected with a proportionally smaller amount of preservative? [EPA Method 1664, Rev. B, Section 8.1.2]</w:t>
            </w:r>
          </w:p>
        </w:tc>
        <w:tc>
          <w:tcPr>
            <w:tcW w:w="404" w:type="dxa"/>
            <w:tcBorders>
              <w:bottom w:val="single" w:sz="4" w:space="0" w:color="auto"/>
            </w:tcBorders>
            <w:noWrap/>
            <w:vAlign w:val="center"/>
          </w:tcPr>
          <w:p w14:paraId="252627AE" w14:textId="77777777" w:rsidR="0062203B" w:rsidRPr="009C3D45" w:rsidRDefault="0062203B" w:rsidP="0062203B">
            <w:pPr>
              <w:jc w:val="both"/>
              <w:rPr>
                <w:rFonts w:ascii="Arial" w:hAnsi="Arial" w:cs="Arial"/>
                <w:color w:val="000000"/>
                <w:sz w:val="18"/>
                <w:szCs w:val="18"/>
              </w:rPr>
            </w:pPr>
          </w:p>
        </w:tc>
        <w:tc>
          <w:tcPr>
            <w:tcW w:w="458" w:type="dxa"/>
            <w:tcBorders>
              <w:bottom w:val="single" w:sz="4" w:space="0" w:color="auto"/>
            </w:tcBorders>
            <w:noWrap/>
            <w:vAlign w:val="center"/>
          </w:tcPr>
          <w:p w14:paraId="43CD144E" w14:textId="77777777" w:rsidR="0062203B" w:rsidRPr="009C3D45" w:rsidRDefault="0062203B" w:rsidP="0062203B">
            <w:pPr>
              <w:jc w:val="both"/>
              <w:rPr>
                <w:rFonts w:ascii="Arial" w:hAnsi="Arial" w:cs="Arial"/>
                <w:color w:val="000000"/>
                <w:sz w:val="18"/>
                <w:szCs w:val="18"/>
              </w:rPr>
            </w:pPr>
          </w:p>
        </w:tc>
        <w:tc>
          <w:tcPr>
            <w:tcW w:w="4811" w:type="dxa"/>
            <w:gridSpan w:val="2"/>
            <w:vAlign w:val="center"/>
          </w:tcPr>
          <w:p w14:paraId="2D90C2DD" w14:textId="77777777" w:rsidR="0062203B" w:rsidRPr="009C3D45" w:rsidRDefault="0062203B" w:rsidP="0062203B">
            <w:pPr>
              <w:jc w:val="both"/>
              <w:rPr>
                <w:rFonts w:ascii="Arial" w:hAnsi="Arial" w:cs="Arial"/>
                <w:color w:val="000000"/>
                <w:sz w:val="18"/>
                <w:szCs w:val="18"/>
              </w:rPr>
            </w:pPr>
            <w:r w:rsidRPr="00DF44DF">
              <w:rPr>
                <w:rFonts w:ascii="Arial" w:hAnsi="Arial" w:cs="Arial"/>
                <w:color w:val="000000"/>
                <w:sz w:val="18"/>
                <w:szCs w:val="18"/>
              </w:rPr>
              <w:t>If a sample is known or suspected to contain greater than 500 mg/L of extractable material or consists of complex matrix containing substances (such as particulates or detergents) that may interfere with the extraction procedure, collect a proportionately smaller volume of sample (the volume required will depend upon the estimated amount of extractable material) in a glass bottle.</w:t>
            </w:r>
            <w:r>
              <w:rPr>
                <w:rFonts w:ascii="Arial" w:hAnsi="Arial" w:cs="Arial"/>
                <w:color w:val="000000"/>
                <w:sz w:val="18"/>
                <w:szCs w:val="18"/>
              </w:rPr>
              <w:t xml:space="preserve"> </w:t>
            </w:r>
            <w:r w:rsidRPr="00DF44DF">
              <w:rPr>
                <w:rFonts w:ascii="Arial" w:hAnsi="Arial" w:cs="Arial"/>
                <w:color w:val="000000"/>
                <w:sz w:val="18"/>
                <w:szCs w:val="18"/>
              </w:rPr>
              <w:t xml:space="preserve">Add a proportionately smaller amount of HCl </w:t>
            </w:r>
            <w:r>
              <w:rPr>
                <w:rFonts w:ascii="Arial" w:hAnsi="Arial" w:cs="Arial"/>
                <w:color w:val="000000"/>
                <w:sz w:val="18"/>
                <w:szCs w:val="18"/>
              </w:rPr>
              <w:t>or H</w:t>
            </w:r>
            <w:r w:rsidRPr="00DF44DF">
              <w:rPr>
                <w:rFonts w:ascii="Arial" w:hAnsi="Arial" w:cs="Arial"/>
                <w:color w:val="000000"/>
                <w:sz w:val="18"/>
                <w:szCs w:val="18"/>
                <w:vertAlign w:val="subscript"/>
              </w:rPr>
              <w:t>2</w:t>
            </w:r>
            <w:r w:rsidRPr="00DF44DF">
              <w:rPr>
                <w:rFonts w:ascii="Arial" w:hAnsi="Arial" w:cs="Arial"/>
                <w:color w:val="000000"/>
                <w:sz w:val="18"/>
                <w:szCs w:val="18"/>
              </w:rPr>
              <w:t>SO</w:t>
            </w:r>
            <w:r w:rsidRPr="00DF44DF">
              <w:rPr>
                <w:rFonts w:ascii="Arial" w:hAnsi="Arial" w:cs="Arial"/>
                <w:color w:val="000000"/>
                <w:sz w:val="18"/>
                <w:szCs w:val="18"/>
                <w:vertAlign w:val="subscript"/>
              </w:rPr>
              <w:t>4</w:t>
            </w:r>
            <w:r w:rsidRPr="00DF44DF">
              <w:rPr>
                <w:rFonts w:ascii="Arial" w:hAnsi="Arial" w:cs="Arial"/>
                <w:color w:val="000000"/>
                <w:sz w:val="18"/>
                <w:szCs w:val="18"/>
              </w:rPr>
              <w:t xml:space="preserve"> solution to the smaller sample for preservation as necessary.</w:t>
            </w:r>
          </w:p>
        </w:tc>
      </w:tr>
      <w:tr w:rsidR="0062203B" w:rsidRPr="009C3D45" w14:paraId="4BB1FAB5" w14:textId="77777777" w:rsidTr="00604CF8">
        <w:trPr>
          <w:trHeight w:val="530"/>
        </w:trPr>
        <w:tc>
          <w:tcPr>
            <w:tcW w:w="540" w:type="dxa"/>
            <w:noWrap/>
            <w:tcMar>
              <w:left w:w="0" w:type="dxa"/>
              <w:right w:w="115" w:type="dxa"/>
            </w:tcMar>
            <w:tcFitText/>
            <w:vAlign w:val="center"/>
          </w:tcPr>
          <w:p w14:paraId="2DC831B8"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tcBorders>
              <w:top w:val="single" w:sz="4" w:space="0" w:color="auto"/>
            </w:tcBorders>
            <w:noWrap/>
            <w:vAlign w:val="center"/>
          </w:tcPr>
          <w:p w14:paraId="74281BDC" w14:textId="3ECD3C5B" w:rsidR="0062203B" w:rsidRPr="009C3D45" w:rsidRDefault="0062203B" w:rsidP="0062203B">
            <w:pPr>
              <w:jc w:val="both"/>
              <w:rPr>
                <w:rFonts w:ascii="Arial" w:hAnsi="Arial" w:cs="Arial"/>
                <w:color w:val="000000"/>
                <w:sz w:val="18"/>
                <w:szCs w:val="18"/>
              </w:rPr>
            </w:pPr>
            <w:r>
              <w:rPr>
                <w:rFonts w:ascii="Arial" w:hAnsi="Arial" w:cs="Arial"/>
                <w:color w:val="000000"/>
                <w:sz w:val="18"/>
                <w:szCs w:val="18"/>
              </w:rPr>
              <w:t>Is an additional aliquot collected to be used for the matrix spike</w:t>
            </w:r>
            <w:r w:rsidR="00B61528">
              <w:rPr>
                <w:rFonts w:ascii="Arial" w:hAnsi="Arial" w:cs="Arial"/>
                <w:color w:val="000000"/>
                <w:sz w:val="18"/>
                <w:szCs w:val="18"/>
              </w:rPr>
              <w:t xml:space="preserve"> and duplicate</w:t>
            </w:r>
            <w:r>
              <w:rPr>
                <w:rFonts w:ascii="Arial" w:hAnsi="Arial" w:cs="Arial"/>
                <w:color w:val="000000"/>
                <w:sz w:val="18"/>
                <w:szCs w:val="18"/>
              </w:rPr>
              <w:t>? [EPA Method 1664, Rev. B, Section 8.2]</w:t>
            </w:r>
          </w:p>
        </w:tc>
        <w:tc>
          <w:tcPr>
            <w:tcW w:w="404" w:type="dxa"/>
            <w:tcBorders>
              <w:bottom w:val="single" w:sz="4" w:space="0" w:color="auto"/>
            </w:tcBorders>
            <w:shd w:val="clear" w:color="auto" w:fill="FFFFFF"/>
            <w:noWrap/>
            <w:vAlign w:val="center"/>
          </w:tcPr>
          <w:p w14:paraId="41C1B3B8" w14:textId="77777777" w:rsidR="0062203B" w:rsidRPr="009C3D45" w:rsidRDefault="0062203B" w:rsidP="0062203B">
            <w:pPr>
              <w:jc w:val="both"/>
              <w:rPr>
                <w:rFonts w:ascii="Arial" w:hAnsi="Arial" w:cs="Arial"/>
                <w:color w:val="000000"/>
                <w:sz w:val="18"/>
                <w:szCs w:val="18"/>
              </w:rPr>
            </w:pPr>
          </w:p>
        </w:tc>
        <w:tc>
          <w:tcPr>
            <w:tcW w:w="458" w:type="dxa"/>
            <w:tcBorders>
              <w:bottom w:val="single" w:sz="4" w:space="0" w:color="auto"/>
            </w:tcBorders>
            <w:shd w:val="clear" w:color="auto" w:fill="FFFFFF"/>
            <w:noWrap/>
            <w:vAlign w:val="center"/>
          </w:tcPr>
          <w:p w14:paraId="3F1869CB" w14:textId="77777777" w:rsidR="0062203B" w:rsidRPr="009C3D45" w:rsidRDefault="0062203B" w:rsidP="0062203B">
            <w:pPr>
              <w:jc w:val="both"/>
              <w:rPr>
                <w:rFonts w:ascii="Arial" w:hAnsi="Arial" w:cs="Arial"/>
                <w:color w:val="000000"/>
                <w:sz w:val="18"/>
                <w:szCs w:val="18"/>
              </w:rPr>
            </w:pPr>
          </w:p>
        </w:tc>
        <w:tc>
          <w:tcPr>
            <w:tcW w:w="4811" w:type="dxa"/>
            <w:gridSpan w:val="2"/>
            <w:vAlign w:val="center"/>
          </w:tcPr>
          <w:p w14:paraId="330E4A23" w14:textId="77777777" w:rsidR="0062203B" w:rsidRDefault="0062203B" w:rsidP="0062203B">
            <w:pPr>
              <w:jc w:val="both"/>
              <w:rPr>
                <w:rFonts w:ascii="Arial" w:hAnsi="Arial" w:cs="Arial"/>
                <w:color w:val="000000"/>
                <w:sz w:val="18"/>
                <w:szCs w:val="18"/>
              </w:rPr>
            </w:pPr>
            <w:r w:rsidRPr="00DF44DF">
              <w:rPr>
                <w:rFonts w:ascii="Arial" w:hAnsi="Arial" w:cs="Arial"/>
                <w:color w:val="000000"/>
                <w:sz w:val="18"/>
                <w:szCs w:val="18"/>
              </w:rPr>
              <w:t>Collect an additional one or two aliquots (1 L, additional smaller volume, or both) of a sample for each set of twenty samples or less for the matrix spike and, if used, the matrix spike duplicate.</w:t>
            </w:r>
          </w:p>
          <w:p w14:paraId="269F6352" w14:textId="75749471" w:rsidR="007F321F" w:rsidRPr="009C3D45" w:rsidRDefault="007F321F" w:rsidP="0062203B">
            <w:pPr>
              <w:jc w:val="both"/>
              <w:rPr>
                <w:rFonts w:ascii="Arial" w:hAnsi="Arial" w:cs="Arial"/>
                <w:color w:val="000000"/>
                <w:sz w:val="18"/>
                <w:szCs w:val="18"/>
              </w:rPr>
            </w:pPr>
            <w:r>
              <w:rPr>
                <w:rFonts w:ascii="Arial" w:hAnsi="Arial" w:cs="Arial"/>
                <w:color w:val="000000"/>
                <w:sz w:val="18"/>
                <w:szCs w:val="18"/>
              </w:rPr>
              <w:t xml:space="preserve">Note: </w:t>
            </w:r>
            <w:r w:rsidR="007042AC">
              <w:rPr>
                <w:rFonts w:ascii="Arial" w:hAnsi="Arial" w:cs="Arial"/>
                <w:color w:val="000000"/>
                <w:sz w:val="18"/>
                <w:szCs w:val="18"/>
              </w:rPr>
              <w:t xml:space="preserve">Subsampling </w:t>
            </w:r>
            <w:r w:rsidR="00703837">
              <w:rPr>
                <w:rFonts w:ascii="Arial" w:hAnsi="Arial" w:cs="Arial"/>
                <w:color w:val="000000"/>
                <w:sz w:val="18"/>
                <w:szCs w:val="18"/>
              </w:rPr>
              <w:t xml:space="preserve">or analysis of less than the total collected volume is not allowed, </w:t>
            </w:r>
            <w:r w:rsidR="0060543B">
              <w:rPr>
                <w:rFonts w:ascii="Arial" w:hAnsi="Arial" w:cs="Arial"/>
                <w:color w:val="000000"/>
                <w:sz w:val="18"/>
                <w:szCs w:val="18"/>
              </w:rPr>
              <w:t xml:space="preserve">so splitting one sample for </w:t>
            </w:r>
            <w:r w:rsidR="004F09FF">
              <w:rPr>
                <w:rFonts w:ascii="Arial" w:hAnsi="Arial" w:cs="Arial"/>
                <w:color w:val="000000"/>
                <w:sz w:val="18"/>
                <w:szCs w:val="18"/>
              </w:rPr>
              <w:t>the MS is not permitted.</w:t>
            </w:r>
          </w:p>
        </w:tc>
      </w:tr>
      <w:tr w:rsidR="0062203B" w:rsidRPr="009C3D45" w14:paraId="16FA900B" w14:textId="77777777" w:rsidTr="00604CF8">
        <w:trPr>
          <w:trHeight w:val="1250"/>
        </w:trPr>
        <w:tc>
          <w:tcPr>
            <w:tcW w:w="540" w:type="dxa"/>
            <w:noWrap/>
            <w:tcMar>
              <w:left w:w="0" w:type="dxa"/>
              <w:right w:w="115" w:type="dxa"/>
            </w:tcMar>
            <w:tcFitText/>
            <w:vAlign w:val="center"/>
          </w:tcPr>
          <w:p w14:paraId="05EBDB42"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44471CDD" w14:textId="77777777" w:rsidR="0062203B" w:rsidRPr="009C3D45" w:rsidRDefault="0062203B" w:rsidP="0062203B">
            <w:pPr>
              <w:jc w:val="both"/>
              <w:rPr>
                <w:rFonts w:ascii="Arial" w:hAnsi="Arial" w:cs="Arial"/>
                <w:color w:val="000000"/>
                <w:spacing w:val="-2"/>
                <w:sz w:val="18"/>
                <w:szCs w:val="18"/>
              </w:rPr>
            </w:pPr>
            <w:r>
              <w:rPr>
                <w:rFonts w:ascii="Arial" w:hAnsi="Arial" w:cs="Arial"/>
                <w:color w:val="000000"/>
                <w:sz w:val="18"/>
                <w:szCs w:val="18"/>
              </w:rPr>
              <w:t>Are samples collected as grab samples? [EPA Method 1664, Rev. B, Section 8.3]</w:t>
            </w:r>
          </w:p>
        </w:tc>
        <w:tc>
          <w:tcPr>
            <w:tcW w:w="404" w:type="dxa"/>
            <w:noWrap/>
            <w:vAlign w:val="center"/>
          </w:tcPr>
          <w:p w14:paraId="772B125D" w14:textId="77777777" w:rsidR="0062203B" w:rsidRPr="009C3D45" w:rsidRDefault="0062203B" w:rsidP="0062203B">
            <w:pPr>
              <w:jc w:val="both"/>
              <w:rPr>
                <w:rFonts w:ascii="Arial" w:hAnsi="Arial" w:cs="Arial"/>
                <w:color w:val="000000"/>
                <w:sz w:val="18"/>
                <w:szCs w:val="18"/>
              </w:rPr>
            </w:pPr>
          </w:p>
        </w:tc>
        <w:tc>
          <w:tcPr>
            <w:tcW w:w="458" w:type="dxa"/>
            <w:noWrap/>
            <w:vAlign w:val="center"/>
          </w:tcPr>
          <w:p w14:paraId="4A6C6FF2" w14:textId="77777777" w:rsidR="0062203B" w:rsidRPr="009C3D45" w:rsidRDefault="0062203B" w:rsidP="0062203B">
            <w:pPr>
              <w:jc w:val="both"/>
              <w:rPr>
                <w:rFonts w:ascii="Arial" w:hAnsi="Arial" w:cs="Arial"/>
                <w:color w:val="000000"/>
                <w:sz w:val="18"/>
                <w:szCs w:val="18"/>
              </w:rPr>
            </w:pPr>
          </w:p>
        </w:tc>
        <w:tc>
          <w:tcPr>
            <w:tcW w:w="4811" w:type="dxa"/>
            <w:gridSpan w:val="2"/>
            <w:vAlign w:val="center"/>
          </w:tcPr>
          <w:p w14:paraId="3D0F81FD" w14:textId="77777777" w:rsidR="0062203B" w:rsidRPr="009C3D45" w:rsidRDefault="0062203B" w:rsidP="0062203B">
            <w:pPr>
              <w:jc w:val="both"/>
              <w:rPr>
                <w:rFonts w:ascii="Arial" w:hAnsi="Arial" w:cs="Arial"/>
                <w:color w:val="000000"/>
                <w:sz w:val="18"/>
                <w:szCs w:val="18"/>
              </w:rPr>
            </w:pPr>
            <w:r w:rsidRPr="0051364D">
              <w:rPr>
                <w:rFonts w:ascii="Arial" w:hAnsi="Arial" w:cs="Arial"/>
                <w:color w:val="000000"/>
                <w:sz w:val="18"/>
                <w:szCs w:val="18"/>
              </w:rPr>
              <w:t>The high probability that extractable matter may adhere to sampling equipment and result in measurements that are biased low precludes the collection of composite samples for determination of oil and grease.</w:t>
            </w:r>
            <w:r>
              <w:rPr>
                <w:rFonts w:ascii="Arial" w:hAnsi="Arial" w:cs="Arial"/>
                <w:color w:val="000000"/>
                <w:sz w:val="18"/>
                <w:szCs w:val="18"/>
              </w:rPr>
              <w:t xml:space="preserve"> </w:t>
            </w:r>
            <w:r w:rsidRPr="0051364D">
              <w:rPr>
                <w:rFonts w:ascii="Arial" w:hAnsi="Arial" w:cs="Arial"/>
                <w:color w:val="000000"/>
                <w:sz w:val="18"/>
                <w:szCs w:val="18"/>
              </w:rPr>
              <w:t>Therefore, samples must be collected as grab samples.</w:t>
            </w:r>
            <w:r>
              <w:rPr>
                <w:rFonts w:ascii="Arial" w:hAnsi="Arial" w:cs="Arial"/>
                <w:color w:val="000000"/>
                <w:sz w:val="18"/>
                <w:szCs w:val="18"/>
              </w:rPr>
              <w:t xml:space="preserve"> </w:t>
            </w:r>
          </w:p>
        </w:tc>
      </w:tr>
      <w:tr w:rsidR="0062203B" w:rsidRPr="009C3D45" w14:paraId="10E5B8F1" w14:textId="77777777" w:rsidTr="00604CF8">
        <w:trPr>
          <w:trHeight w:val="530"/>
        </w:trPr>
        <w:tc>
          <w:tcPr>
            <w:tcW w:w="540" w:type="dxa"/>
            <w:noWrap/>
            <w:tcMar>
              <w:left w:w="0" w:type="dxa"/>
              <w:right w:w="115" w:type="dxa"/>
            </w:tcMar>
            <w:tcFitText/>
            <w:vAlign w:val="center"/>
          </w:tcPr>
          <w:p w14:paraId="2574B443"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356E8222" w14:textId="247D0E91" w:rsidR="0062203B" w:rsidRPr="0051364D" w:rsidRDefault="0062203B" w:rsidP="003B06CE">
            <w:pPr>
              <w:jc w:val="both"/>
              <w:rPr>
                <w:rFonts w:ascii="Arial" w:hAnsi="Arial" w:cs="Arial"/>
                <w:sz w:val="18"/>
                <w:szCs w:val="18"/>
              </w:rPr>
            </w:pPr>
            <w:r>
              <w:rPr>
                <w:rFonts w:ascii="Arial" w:hAnsi="Arial" w:cs="Arial"/>
                <w:color w:val="000000"/>
                <w:sz w:val="18"/>
                <w:szCs w:val="18"/>
              </w:rPr>
              <w:t>If a composite sample is required, then are individual grab samples collected at the prescribed time intervals and subsequently composited in the lab? [EPA Method 1664, Rev. B, Section 8.3]</w:t>
            </w:r>
          </w:p>
          <w:p w14:paraId="6B833029" w14:textId="77777777" w:rsidR="0062203B" w:rsidRPr="0051364D" w:rsidRDefault="0062203B" w:rsidP="0062203B">
            <w:pPr>
              <w:rPr>
                <w:rFonts w:ascii="Arial" w:hAnsi="Arial" w:cs="Arial"/>
                <w:sz w:val="18"/>
                <w:szCs w:val="18"/>
              </w:rPr>
            </w:pPr>
          </w:p>
          <w:p w14:paraId="22DB7E9F" w14:textId="77777777" w:rsidR="0062203B" w:rsidRPr="0051364D" w:rsidRDefault="0062203B" w:rsidP="0062203B">
            <w:pPr>
              <w:rPr>
                <w:rFonts w:ascii="Arial" w:hAnsi="Arial" w:cs="Arial"/>
                <w:sz w:val="18"/>
                <w:szCs w:val="18"/>
              </w:rPr>
            </w:pPr>
          </w:p>
          <w:p w14:paraId="42EBC896" w14:textId="77777777" w:rsidR="0062203B" w:rsidRPr="0051364D" w:rsidRDefault="0062203B" w:rsidP="0062203B">
            <w:pPr>
              <w:rPr>
                <w:rFonts w:ascii="Arial" w:hAnsi="Arial" w:cs="Arial"/>
                <w:sz w:val="18"/>
                <w:szCs w:val="18"/>
              </w:rPr>
            </w:pPr>
          </w:p>
          <w:p w14:paraId="6A7AFC41" w14:textId="77777777" w:rsidR="0062203B" w:rsidRDefault="0062203B" w:rsidP="0062203B">
            <w:pPr>
              <w:rPr>
                <w:rFonts w:ascii="Arial" w:hAnsi="Arial" w:cs="Arial"/>
                <w:sz w:val="18"/>
                <w:szCs w:val="18"/>
              </w:rPr>
            </w:pPr>
          </w:p>
          <w:p w14:paraId="0B2C3AAF" w14:textId="77777777" w:rsidR="0062203B" w:rsidRPr="0051364D" w:rsidRDefault="0062203B" w:rsidP="0062203B">
            <w:pPr>
              <w:rPr>
                <w:rFonts w:ascii="Arial" w:hAnsi="Arial" w:cs="Arial"/>
                <w:sz w:val="18"/>
                <w:szCs w:val="18"/>
              </w:rPr>
            </w:pPr>
          </w:p>
        </w:tc>
        <w:tc>
          <w:tcPr>
            <w:tcW w:w="404" w:type="dxa"/>
            <w:noWrap/>
            <w:vAlign w:val="center"/>
          </w:tcPr>
          <w:p w14:paraId="3AD402B9" w14:textId="77777777" w:rsidR="0062203B" w:rsidRPr="009C3D45" w:rsidRDefault="0062203B" w:rsidP="0062203B">
            <w:pPr>
              <w:jc w:val="both"/>
              <w:rPr>
                <w:rFonts w:ascii="Arial" w:hAnsi="Arial" w:cs="Arial"/>
                <w:color w:val="000000"/>
                <w:sz w:val="18"/>
                <w:szCs w:val="18"/>
              </w:rPr>
            </w:pPr>
          </w:p>
        </w:tc>
        <w:tc>
          <w:tcPr>
            <w:tcW w:w="458" w:type="dxa"/>
            <w:noWrap/>
            <w:vAlign w:val="center"/>
          </w:tcPr>
          <w:p w14:paraId="7279410E" w14:textId="77777777" w:rsidR="0062203B" w:rsidRPr="009C3D45" w:rsidRDefault="0062203B" w:rsidP="0062203B">
            <w:pPr>
              <w:jc w:val="both"/>
              <w:rPr>
                <w:rFonts w:ascii="Arial" w:hAnsi="Arial" w:cs="Arial"/>
                <w:color w:val="000000"/>
                <w:sz w:val="18"/>
                <w:szCs w:val="18"/>
              </w:rPr>
            </w:pPr>
          </w:p>
        </w:tc>
        <w:tc>
          <w:tcPr>
            <w:tcW w:w="4811" w:type="dxa"/>
            <w:gridSpan w:val="2"/>
            <w:vAlign w:val="center"/>
          </w:tcPr>
          <w:p w14:paraId="30C1ABBA" w14:textId="77777777" w:rsidR="0062203B" w:rsidRPr="009C3D45" w:rsidRDefault="0062203B" w:rsidP="0062203B">
            <w:pPr>
              <w:jc w:val="both"/>
              <w:rPr>
                <w:rFonts w:ascii="Arial" w:hAnsi="Arial" w:cs="Arial"/>
                <w:color w:val="000000"/>
                <w:sz w:val="18"/>
                <w:szCs w:val="18"/>
              </w:rPr>
            </w:pPr>
            <w:r w:rsidRPr="0051364D">
              <w:rPr>
                <w:rFonts w:ascii="Arial" w:hAnsi="Arial" w:cs="Arial"/>
                <w:color w:val="000000"/>
                <w:sz w:val="18"/>
                <w:szCs w:val="18"/>
              </w:rPr>
              <w:t>If a composite measurement is required, individual grab samples collected at prescribed time intervals must be analyzed separately and the concentrations averaged.</w:t>
            </w:r>
            <w:r>
              <w:rPr>
                <w:rFonts w:ascii="Arial" w:hAnsi="Arial" w:cs="Arial"/>
                <w:color w:val="000000"/>
                <w:sz w:val="18"/>
                <w:szCs w:val="18"/>
              </w:rPr>
              <w:t xml:space="preserve"> </w:t>
            </w:r>
            <w:r w:rsidRPr="0051364D">
              <w:rPr>
                <w:rFonts w:ascii="Arial" w:hAnsi="Arial" w:cs="Arial"/>
                <w:color w:val="000000"/>
                <w:sz w:val="18"/>
                <w:szCs w:val="18"/>
              </w:rPr>
              <w:t>Alternatively, samples can be collected in the field and composited in the laboratory.</w:t>
            </w:r>
            <w:r>
              <w:rPr>
                <w:rFonts w:ascii="Arial" w:hAnsi="Arial" w:cs="Arial"/>
                <w:color w:val="000000"/>
                <w:sz w:val="18"/>
                <w:szCs w:val="18"/>
              </w:rPr>
              <w:t xml:space="preserve"> </w:t>
            </w:r>
            <w:r w:rsidRPr="0051364D">
              <w:rPr>
                <w:rFonts w:ascii="Arial" w:hAnsi="Arial" w:cs="Arial"/>
                <w:color w:val="000000"/>
                <w:sz w:val="18"/>
                <w:szCs w:val="18"/>
              </w:rPr>
              <w:t>For examp</w:t>
            </w:r>
            <w:r>
              <w:rPr>
                <w:rFonts w:ascii="Arial" w:hAnsi="Arial" w:cs="Arial"/>
                <w:color w:val="000000"/>
                <w:sz w:val="18"/>
                <w:szCs w:val="18"/>
              </w:rPr>
              <w:t xml:space="preserve">le, collect four individual 250 </w:t>
            </w:r>
            <w:r w:rsidRPr="0051364D">
              <w:rPr>
                <w:rFonts w:ascii="Arial" w:hAnsi="Arial" w:cs="Arial"/>
                <w:color w:val="000000"/>
                <w:sz w:val="18"/>
                <w:szCs w:val="18"/>
              </w:rPr>
              <w:t>mL samples over the course of a day.</w:t>
            </w:r>
            <w:r>
              <w:rPr>
                <w:rFonts w:ascii="Arial" w:hAnsi="Arial" w:cs="Arial"/>
                <w:color w:val="000000"/>
                <w:sz w:val="18"/>
                <w:szCs w:val="18"/>
              </w:rPr>
              <w:t xml:space="preserve"> </w:t>
            </w:r>
            <w:r w:rsidRPr="0051364D">
              <w:rPr>
                <w:rFonts w:ascii="Arial" w:hAnsi="Arial" w:cs="Arial"/>
                <w:color w:val="000000"/>
                <w:sz w:val="18"/>
                <w:szCs w:val="18"/>
              </w:rPr>
              <w:t>In the laboratory, pour each 250-mL sample into the</w:t>
            </w:r>
            <w:r>
              <w:rPr>
                <w:rFonts w:ascii="Arial" w:hAnsi="Arial" w:cs="Arial"/>
                <w:color w:val="000000"/>
                <w:sz w:val="18"/>
                <w:szCs w:val="18"/>
              </w:rPr>
              <w:t xml:space="preserve"> </w:t>
            </w:r>
            <w:r w:rsidRPr="0051364D">
              <w:rPr>
                <w:rFonts w:ascii="Arial" w:hAnsi="Arial" w:cs="Arial"/>
                <w:color w:val="000000"/>
                <w:sz w:val="18"/>
                <w:szCs w:val="18"/>
              </w:rPr>
              <w:t>separatory funnel, rinse each of the four bottles (and caps) sequentially with 30 mL of n-hexane, and use the 30 mL of n-hexane for the extraction (Section 11.3).</w:t>
            </w:r>
          </w:p>
        </w:tc>
      </w:tr>
      <w:tr w:rsidR="0062203B" w:rsidRPr="009C3D45" w14:paraId="0A5BA152" w14:textId="77777777" w:rsidTr="00604CF8">
        <w:trPr>
          <w:trHeight w:val="264"/>
        </w:trPr>
        <w:tc>
          <w:tcPr>
            <w:tcW w:w="540" w:type="dxa"/>
            <w:noWrap/>
            <w:tcMar>
              <w:left w:w="0" w:type="dxa"/>
              <w:right w:w="115" w:type="dxa"/>
            </w:tcMar>
            <w:tcFitText/>
            <w:vAlign w:val="center"/>
          </w:tcPr>
          <w:p w14:paraId="57F4BC22"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1D13E87E" w14:textId="2F8164E7" w:rsidR="0062203B" w:rsidRPr="009C3D45" w:rsidRDefault="0062203B" w:rsidP="000E22DE">
            <w:pPr>
              <w:jc w:val="both"/>
              <w:rPr>
                <w:rFonts w:ascii="Arial" w:hAnsi="Arial" w:cs="Arial"/>
                <w:color w:val="000000"/>
                <w:sz w:val="18"/>
                <w:szCs w:val="18"/>
              </w:rPr>
            </w:pPr>
            <w:r w:rsidRPr="009C3D45">
              <w:rPr>
                <w:rFonts w:ascii="Arial" w:hAnsi="Arial" w:cs="Arial"/>
                <w:color w:val="000000"/>
                <w:sz w:val="18"/>
                <w:szCs w:val="18"/>
              </w:rPr>
              <w:t xml:space="preserve">Are samples refrigerated to above freezing but &lt;6°C during storage? </w:t>
            </w:r>
            <w:r w:rsidRPr="009C3D45">
              <w:rPr>
                <w:rFonts w:ascii="Arial" w:hAnsi="Arial" w:cs="Arial"/>
                <w:color w:val="000000"/>
                <w:spacing w:val="-2"/>
                <w:sz w:val="18"/>
                <w:szCs w:val="18"/>
              </w:rPr>
              <w:t>[</w:t>
            </w:r>
            <w:r w:rsidRPr="009C3D45">
              <w:rPr>
                <w:rFonts w:ascii="Arial" w:hAnsi="Arial" w:cs="Arial"/>
                <w:color w:val="000000"/>
                <w:sz w:val="18"/>
                <w:szCs w:val="18"/>
              </w:rPr>
              <w:t>40 CFR 136.3 Table II and footnote 18</w:t>
            </w:r>
            <w:r w:rsidRPr="009C3D45">
              <w:rPr>
                <w:rFonts w:ascii="Arial" w:hAnsi="Arial" w:cs="Arial"/>
                <w:color w:val="000000"/>
                <w:spacing w:val="-2"/>
                <w:sz w:val="18"/>
                <w:szCs w:val="18"/>
              </w:rPr>
              <w:t>]</w:t>
            </w:r>
          </w:p>
        </w:tc>
        <w:tc>
          <w:tcPr>
            <w:tcW w:w="404" w:type="dxa"/>
            <w:tcBorders>
              <w:bottom w:val="single" w:sz="4" w:space="0" w:color="auto"/>
            </w:tcBorders>
            <w:noWrap/>
            <w:vAlign w:val="center"/>
          </w:tcPr>
          <w:p w14:paraId="1FCAE472" w14:textId="77777777" w:rsidR="0062203B" w:rsidRPr="009C3D45" w:rsidRDefault="0062203B" w:rsidP="0062203B">
            <w:pPr>
              <w:jc w:val="both"/>
              <w:rPr>
                <w:rFonts w:ascii="Arial" w:hAnsi="Arial" w:cs="Arial"/>
                <w:color w:val="000000"/>
                <w:sz w:val="18"/>
                <w:szCs w:val="18"/>
              </w:rPr>
            </w:pPr>
          </w:p>
        </w:tc>
        <w:tc>
          <w:tcPr>
            <w:tcW w:w="458" w:type="dxa"/>
            <w:tcBorders>
              <w:bottom w:val="single" w:sz="4" w:space="0" w:color="auto"/>
            </w:tcBorders>
            <w:noWrap/>
            <w:vAlign w:val="center"/>
          </w:tcPr>
          <w:p w14:paraId="45AAA582" w14:textId="77777777" w:rsidR="0062203B" w:rsidRPr="009C3D45" w:rsidRDefault="0062203B" w:rsidP="0062203B">
            <w:pPr>
              <w:jc w:val="both"/>
              <w:rPr>
                <w:rFonts w:ascii="Arial" w:hAnsi="Arial" w:cs="Arial"/>
                <w:color w:val="000000"/>
                <w:sz w:val="18"/>
                <w:szCs w:val="18"/>
              </w:rPr>
            </w:pPr>
          </w:p>
        </w:tc>
        <w:tc>
          <w:tcPr>
            <w:tcW w:w="4811" w:type="dxa"/>
            <w:gridSpan w:val="2"/>
            <w:vAlign w:val="center"/>
          </w:tcPr>
          <w:p w14:paraId="3E9C39A1" w14:textId="77777777" w:rsidR="0062203B" w:rsidRPr="009C3D45" w:rsidRDefault="0062203B" w:rsidP="0062203B">
            <w:pPr>
              <w:jc w:val="both"/>
              <w:rPr>
                <w:rFonts w:ascii="Arial" w:hAnsi="Arial" w:cs="Arial"/>
                <w:color w:val="000000"/>
                <w:sz w:val="18"/>
                <w:szCs w:val="18"/>
              </w:rPr>
            </w:pPr>
          </w:p>
        </w:tc>
      </w:tr>
      <w:tr w:rsidR="0062203B" w:rsidRPr="009C3D45" w14:paraId="555ED96A" w14:textId="77777777" w:rsidTr="00604CF8">
        <w:trPr>
          <w:trHeight w:val="264"/>
        </w:trPr>
        <w:tc>
          <w:tcPr>
            <w:tcW w:w="540" w:type="dxa"/>
            <w:noWrap/>
            <w:tcMar>
              <w:left w:w="0" w:type="dxa"/>
              <w:right w:w="115" w:type="dxa"/>
            </w:tcMar>
            <w:tcFitText/>
            <w:vAlign w:val="center"/>
          </w:tcPr>
          <w:p w14:paraId="7848735E"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0E7EE047" w14:textId="77777777" w:rsidR="0062203B" w:rsidRPr="009C3D45" w:rsidRDefault="0062203B" w:rsidP="0062203B">
            <w:pPr>
              <w:jc w:val="both"/>
              <w:rPr>
                <w:rFonts w:ascii="Arial" w:hAnsi="Arial" w:cs="Arial"/>
                <w:color w:val="000000"/>
                <w:spacing w:val="-2"/>
                <w:sz w:val="18"/>
                <w:szCs w:val="18"/>
              </w:rPr>
            </w:pPr>
            <w:r w:rsidRPr="009C3D45">
              <w:rPr>
                <w:rFonts w:ascii="Arial" w:hAnsi="Arial" w:cs="Arial"/>
                <w:color w:val="000000"/>
                <w:spacing w:val="-2"/>
                <w:sz w:val="18"/>
                <w:szCs w:val="18"/>
              </w:rPr>
              <w:t>Are samples analyzed within 28 days of collection?</w:t>
            </w:r>
          </w:p>
          <w:p w14:paraId="346EB279" w14:textId="0CB160E1" w:rsidR="00E25914" w:rsidRPr="009C3D45" w:rsidRDefault="0062203B" w:rsidP="0062203B">
            <w:pPr>
              <w:jc w:val="both"/>
              <w:rPr>
                <w:rFonts w:ascii="Arial" w:hAnsi="Arial" w:cs="Arial"/>
                <w:color w:val="000000"/>
                <w:sz w:val="18"/>
                <w:szCs w:val="18"/>
              </w:rPr>
            </w:pPr>
            <w:r w:rsidRPr="009C3D45">
              <w:rPr>
                <w:rFonts w:ascii="Arial" w:hAnsi="Arial" w:cs="Arial"/>
                <w:color w:val="000000"/>
                <w:sz w:val="18"/>
                <w:szCs w:val="18"/>
              </w:rPr>
              <w:t>[40 CFR 136.3 Table II]</w:t>
            </w:r>
          </w:p>
        </w:tc>
        <w:tc>
          <w:tcPr>
            <w:tcW w:w="404" w:type="dxa"/>
            <w:tcBorders>
              <w:bottom w:val="single" w:sz="4" w:space="0" w:color="auto"/>
            </w:tcBorders>
            <w:noWrap/>
            <w:vAlign w:val="center"/>
          </w:tcPr>
          <w:p w14:paraId="15C1AC05" w14:textId="77777777" w:rsidR="0062203B" w:rsidRPr="009C3D45" w:rsidRDefault="0062203B" w:rsidP="0062203B">
            <w:pPr>
              <w:jc w:val="both"/>
              <w:rPr>
                <w:rFonts w:ascii="Arial" w:hAnsi="Arial" w:cs="Arial"/>
                <w:color w:val="000000"/>
                <w:sz w:val="18"/>
                <w:szCs w:val="18"/>
              </w:rPr>
            </w:pPr>
          </w:p>
        </w:tc>
        <w:tc>
          <w:tcPr>
            <w:tcW w:w="458" w:type="dxa"/>
            <w:tcBorders>
              <w:bottom w:val="single" w:sz="4" w:space="0" w:color="auto"/>
            </w:tcBorders>
            <w:noWrap/>
            <w:vAlign w:val="center"/>
          </w:tcPr>
          <w:p w14:paraId="41F0EA0C" w14:textId="77777777" w:rsidR="0062203B" w:rsidRPr="009C3D45" w:rsidRDefault="0062203B" w:rsidP="0062203B">
            <w:pPr>
              <w:jc w:val="both"/>
              <w:rPr>
                <w:rFonts w:ascii="Arial" w:hAnsi="Arial" w:cs="Arial"/>
                <w:color w:val="000000"/>
                <w:sz w:val="18"/>
                <w:szCs w:val="18"/>
              </w:rPr>
            </w:pPr>
          </w:p>
        </w:tc>
        <w:tc>
          <w:tcPr>
            <w:tcW w:w="4811" w:type="dxa"/>
            <w:gridSpan w:val="2"/>
            <w:vAlign w:val="center"/>
          </w:tcPr>
          <w:p w14:paraId="524FAAF8" w14:textId="77777777" w:rsidR="0062203B" w:rsidRPr="009C3D45" w:rsidRDefault="0062203B" w:rsidP="0062203B">
            <w:pPr>
              <w:jc w:val="both"/>
              <w:rPr>
                <w:rFonts w:ascii="Arial" w:hAnsi="Arial" w:cs="Arial"/>
                <w:color w:val="000000"/>
                <w:sz w:val="18"/>
                <w:szCs w:val="18"/>
              </w:rPr>
            </w:pPr>
          </w:p>
        </w:tc>
      </w:tr>
    </w:tbl>
    <w:p w14:paraId="2A4AC0BB" w14:textId="77777777" w:rsidR="00604CF8" w:rsidRDefault="00604CF8"/>
    <w:p w14:paraId="29F3B5A0" w14:textId="77777777" w:rsidR="00604CF8" w:rsidRDefault="00604CF8"/>
    <w:p w14:paraId="04E4552A" w14:textId="77777777" w:rsidR="008F2DA2" w:rsidRDefault="008F2DA2"/>
    <w:tbl>
      <w:tblPr>
        <w:tblW w:w="11348"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
        <w:gridCol w:w="540"/>
        <w:gridCol w:w="5081"/>
        <w:gridCol w:w="42"/>
        <w:gridCol w:w="362"/>
        <w:gridCol w:w="406"/>
        <w:gridCol w:w="44"/>
        <w:gridCol w:w="8"/>
        <w:gridCol w:w="4767"/>
        <w:gridCol w:w="44"/>
        <w:gridCol w:w="46"/>
      </w:tblGrid>
      <w:tr w:rsidR="0062203B" w:rsidRPr="009C3D45" w14:paraId="4D24B4BE" w14:textId="77777777" w:rsidTr="00D17E81">
        <w:trPr>
          <w:gridBefore w:val="1"/>
          <w:gridAfter w:val="1"/>
          <w:wBefore w:w="8" w:type="dxa"/>
          <w:wAfter w:w="46" w:type="dxa"/>
          <w:trHeight w:val="503"/>
        </w:trPr>
        <w:tc>
          <w:tcPr>
            <w:tcW w:w="540" w:type="dxa"/>
            <w:tcBorders>
              <w:bottom w:val="single" w:sz="4" w:space="0" w:color="auto"/>
            </w:tcBorders>
            <w:shd w:val="clear" w:color="auto" w:fill="D9D9D9"/>
            <w:noWrap/>
            <w:tcMar>
              <w:left w:w="0" w:type="dxa"/>
              <w:right w:w="115" w:type="dxa"/>
            </w:tcMar>
            <w:tcFitText/>
            <w:vAlign w:val="center"/>
          </w:tcPr>
          <w:p w14:paraId="32C791DF" w14:textId="77777777" w:rsidR="0062203B" w:rsidRPr="009C3D45" w:rsidRDefault="0062203B" w:rsidP="00506A27">
            <w:pPr>
              <w:ind w:left="360"/>
              <w:jc w:val="right"/>
              <w:rPr>
                <w:rFonts w:ascii="Arial" w:hAnsi="Arial" w:cs="Arial"/>
                <w:color w:val="000000"/>
                <w:sz w:val="18"/>
                <w:szCs w:val="18"/>
              </w:rPr>
            </w:pPr>
          </w:p>
        </w:tc>
        <w:tc>
          <w:tcPr>
            <w:tcW w:w="5081" w:type="dxa"/>
            <w:shd w:val="clear" w:color="auto" w:fill="D9D9D9"/>
            <w:noWrap/>
            <w:vAlign w:val="center"/>
          </w:tcPr>
          <w:p w14:paraId="2D33F41A" w14:textId="3E5C3509" w:rsidR="0062203B" w:rsidRPr="009C3D45" w:rsidRDefault="007D5AC7" w:rsidP="00196900">
            <w:pPr>
              <w:jc w:val="center"/>
              <w:rPr>
                <w:rFonts w:ascii="Arial" w:hAnsi="Arial" w:cs="Arial"/>
                <w:color w:val="000000"/>
                <w:sz w:val="18"/>
                <w:szCs w:val="18"/>
              </w:rPr>
            </w:pPr>
            <w:r w:rsidRPr="009C3D45">
              <w:rPr>
                <w:rFonts w:ascii="Arial" w:hAnsi="Arial" w:cs="Arial"/>
                <w:b/>
                <w:color w:val="000000"/>
                <w:sz w:val="18"/>
                <w:szCs w:val="18"/>
              </w:rPr>
              <w:t>C</w:t>
            </w:r>
            <w:r>
              <w:rPr>
                <w:rFonts w:ascii="Arial" w:hAnsi="Arial" w:cs="Arial"/>
                <w:b/>
                <w:color w:val="000000"/>
                <w:sz w:val="18"/>
                <w:szCs w:val="18"/>
              </w:rPr>
              <w:t xml:space="preserve">ALIBRATION </w:t>
            </w:r>
            <w:r w:rsidR="00795FBC">
              <w:rPr>
                <w:rFonts w:ascii="Arial" w:hAnsi="Arial" w:cs="Arial"/>
                <w:b/>
                <w:color w:val="000000"/>
                <w:sz w:val="18"/>
                <w:szCs w:val="18"/>
              </w:rPr>
              <w:t>–</w:t>
            </w:r>
            <w:r w:rsidR="0062203B">
              <w:rPr>
                <w:rFonts w:ascii="Arial" w:hAnsi="Arial" w:cs="Arial"/>
                <w:b/>
                <w:color w:val="000000"/>
                <w:sz w:val="18"/>
                <w:szCs w:val="18"/>
              </w:rPr>
              <w:t xml:space="preserve"> BALANCE</w:t>
            </w:r>
          </w:p>
        </w:tc>
        <w:tc>
          <w:tcPr>
            <w:tcW w:w="404" w:type="dxa"/>
            <w:gridSpan w:val="2"/>
            <w:shd w:val="clear" w:color="auto" w:fill="D9D9D9"/>
            <w:noWrap/>
            <w:vAlign w:val="center"/>
          </w:tcPr>
          <w:p w14:paraId="3D2845FD" w14:textId="77777777" w:rsidR="0062203B" w:rsidRPr="009C3D45" w:rsidRDefault="0062203B" w:rsidP="0062203B">
            <w:pPr>
              <w:jc w:val="both"/>
              <w:rPr>
                <w:rFonts w:ascii="Arial" w:hAnsi="Arial" w:cs="Arial"/>
                <w:b/>
                <w:color w:val="000000"/>
                <w:sz w:val="18"/>
                <w:szCs w:val="18"/>
              </w:rPr>
            </w:pPr>
            <w:r>
              <w:rPr>
                <w:rFonts w:ascii="Arial" w:hAnsi="Arial" w:cs="Arial"/>
                <w:b/>
                <w:color w:val="000000"/>
                <w:sz w:val="18"/>
                <w:szCs w:val="18"/>
              </w:rPr>
              <w:t>LAB</w:t>
            </w:r>
          </w:p>
        </w:tc>
        <w:tc>
          <w:tcPr>
            <w:tcW w:w="458" w:type="dxa"/>
            <w:gridSpan w:val="3"/>
            <w:shd w:val="clear" w:color="auto" w:fill="D9D9D9"/>
            <w:noWrap/>
            <w:vAlign w:val="center"/>
          </w:tcPr>
          <w:p w14:paraId="4D11CBC2" w14:textId="77777777" w:rsidR="0062203B" w:rsidRPr="009C3D45" w:rsidRDefault="0062203B" w:rsidP="0062203B">
            <w:pPr>
              <w:jc w:val="both"/>
              <w:rPr>
                <w:rFonts w:ascii="Arial" w:hAnsi="Arial" w:cs="Arial"/>
                <w:b/>
                <w:color w:val="000000"/>
                <w:sz w:val="18"/>
                <w:szCs w:val="18"/>
              </w:rPr>
            </w:pPr>
            <w:r>
              <w:rPr>
                <w:rFonts w:ascii="Arial" w:hAnsi="Arial" w:cs="Arial"/>
                <w:b/>
                <w:sz w:val="18"/>
                <w:szCs w:val="18"/>
              </w:rPr>
              <w:t>SOP</w:t>
            </w:r>
          </w:p>
        </w:tc>
        <w:tc>
          <w:tcPr>
            <w:tcW w:w="4811" w:type="dxa"/>
            <w:gridSpan w:val="2"/>
            <w:shd w:val="clear" w:color="auto" w:fill="D9D9D9"/>
            <w:vAlign w:val="center"/>
          </w:tcPr>
          <w:p w14:paraId="3EC2AAF1" w14:textId="77777777" w:rsidR="0062203B" w:rsidRPr="009C3D45" w:rsidRDefault="0062203B" w:rsidP="00196900">
            <w:pPr>
              <w:jc w:val="center"/>
              <w:rPr>
                <w:rFonts w:ascii="Arial" w:hAnsi="Arial" w:cs="Arial"/>
                <w:color w:val="000000"/>
                <w:sz w:val="18"/>
                <w:szCs w:val="18"/>
              </w:rPr>
            </w:pPr>
            <w:r w:rsidRPr="009C3D45">
              <w:rPr>
                <w:rFonts w:ascii="Arial" w:hAnsi="Arial" w:cs="Arial"/>
                <w:b/>
                <w:bCs/>
                <w:color w:val="000000"/>
                <w:spacing w:val="-2"/>
                <w:sz w:val="18"/>
                <w:szCs w:val="18"/>
              </w:rPr>
              <w:t>EXPLANATION</w:t>
            </w:r>
          </w:p>
        </w:tc>
      </w:tr>
      <w:tr w:rsidR="0062203B" w:rsidRPr="009C3D45" w14:paraId="3CF7D96F" w14:textId="77777777" w:rsidTr="00D17E81">
        <w:trPr>
          <w:gridBefore w:val="1"/>
          <w:gridAfter w:val="1"/>
          <w:wBefore w:w="8" w:type="dxa"/>
          <w:wAfter w:w="46" w:type="dxa"/>
          <w:trHeight w:val="530"/>
        </w:trPr>
        <w:tc>
          <w:tcPr>
            <w:tcW w:w="540" w:type="dxa"/>
            <w:tcBorders>
              <w:bottom w:val="single" w:sz="4" w:space="0" w:color="auto"/>
            </w:tcBorders>
            <w:noWrap/>
            <w:tcMar>
              <w:left w:w="0" w:type="dxa"/>
              <w:right w:w="115" w:type="dxa"/>
            </w:tcMar>
            <w:tcFitText/>
            <w:vAlign w:val="center"/>
          </w:tcPr>
          <w:p w14:paraId="1436CB05"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15174B2C" w14:textId="77777777" w:rsidR="0062203B" w:rsidRPr="005B13D8" w:rsidRDefault="0062203B" w:rsidP="0062203B">
            <w:pPr>
              <w:jc w:val="both"/>
              <w:rPr>
                <w:rFonts w:ascii="Arial" w:hAnsi="Arial" w:cs="Arial"/>
                <w:color w:val="000000"/>
                <w:spacing w:val="-2"/>
                <w:sz w:val="18"/>
                <w:szCs w:val="18"/>
              </w:rPr>
            </w:pPr>
            <w:r>
              <w:rPr>
                <w:rFonts w:ascii="Arial" w:hAnsi="Arial" w:cs="Arial"/>
                <w:color w:val="000000"/>
                <w:sz w:val="18"/>
                <w:szCs w:val="18"/>
              </w:rPr>
              <w:t xml:space="preserve">Is the balance calibration verified with 2 mg and 1000 mg weights prior to weighing each batch of samples? [EPA Method 1664, Rev. B, Section </w:t>
            </w:r>
            <w:r w:rsidRPr="00591885">
              <w:rPr>
                <w:rFonts w:ascii="Arial" w:hAnsi="Arial" w:cs="Arial"/>
                <w:color w:val="000000"/>
                <w:sz w:val="18"/>
                <w:szCs w:val="18"/>
              </w:rPr>
              <w:t>10.1</w:t>
            </w:r>
            <w:r>
              <w:rPr>
                <w:rFonts w:ascii="Arial" w:hAnsi="Arial" w:cs="Arial"/>
                <w:color w:val="000000"/>
                <w:sz w:val="18"/>
                <w:szCs w:val="18"/>
              </w:rPr>
              <w:t>]</w:t>
            </w:r>
          </w:p>
        </w:tc>
        <w:tc>
          <w:tcPr>
            <w:tcW w:w="404" w:type="dxa"/>
            <w:gridSpan w:val="2"/>
            <w:noWrap/>
            <w:vAlign w:val="center"/>
          </w:tcPr>
          <w:p w14:paraId="39AB8DFC" w14:textId="77777777" w:rsidR="0062203B" w:rsidRPr="009C3D45" w:rsidRDefault="0062203B" w:rsidP="0062203B">
            <w:pPr>
              <w:jc w:val="both"/>
              <w:rPr>
                <w:rFonts w:ascii="Arial" w:hAnsi="Arial" w:cs="Arial"/>
                <w:color w:val="000000"/>
                <w:sz w:val="18"/>
                <w:szCs w:val="18"/>
              </w:rPr>
            </w:pPr>
          </w:p>
        </w:tc>
        <w:tc>
          <w:tcPr>
            <w:tcW w:w="458" w:type="dxa"/>
            <w:gridSpan w:val="3"/>
            <w:noWrap/>
            <w:vAlign w:val="center"/>
          </w:tcPr>
          <w:p w14:paraId="0572BC77" w14:textId="77777777" w:rsidR="0062203B" w:rsidRPr="009C3D45" w:rsidRDefault="0062203B" w:rsidP="0062203B">
            <w:pPr>
              <w:jc w:val="both"/>
              <w:rPr>
                <w:rFonts w:ascii="Arial" w:hAnsi="Arial" w:cs="Arial"/>
                <w:color w:val="000000"/>
                <w:sz w:val="18"/>
                <w:szCs w:val="18"/>
              </w:rPr>
            </w:pPr>
          </w:p>
        </w:tc>
        <w:tc>
          <w:tcPr>
            <w:tcW w:w="4811" w:type="dxa"/>
            <w:gridSpan w:val="2"/>
            <w:vAlign w:val="center"/>
          </w:tcPr>
          <w:p w14:paraId="1DB4D263" w14:textId="77777777" w:rsidR="0062203B" w:rsidRPr="009C3D45" w:rsidRDefault="0062203B" w:rsidP="0062203B">
            <w:pPr>
              <w:jc w:val="both"/>
              <w:rPr>
                <w:rFonts w:ascii="Arial" w:hAnsi="Arial" w:cs="Arial"/>
                <w:color w:val="000000"/>
                <w:sz w:val="18"/>
                <w:szCs w:val="18"/>
              </w:rPr>
            </w:pPr>
            <w:r w:rsidRPr="00591885">
              <w:rPr>
                <w:rFonts w:ascii="Arial" w:hAnsi="Arial" w:cs="Arial"/>
                <w:color w:val="000000"/>
                <w:sz w:val="18"/>
                <w:szCs w:val="18"/>
              </w:rPr>
              <w:t>Calibrate the analytical balance at 2 mg and 1000 mg, using class “S” or ASTM E 617-1997 Class 1 weights.</w:t>
            </w:r>
            <w:r>
              <w:rPr>
                <w:rFonts w:ascii="Arial" w:hAnsi="Arial" w:cs="Arial"/>
                <w:color w:val="000000"/>
                <w:sz w:val="18"/>
                <w:szCs w:val="18"/>
              </w:rPr>
              <w:t xml:space="preserve"> </w:t>
            </w:r>
            <w:r w:rsidRPr="00591885">
              <w:rPr>
                <w:rFonts w:ascii="Arial" w:hAnsi="Arial" w:cs="Arial"/>
                <w:color w:val="000000"/>
                <w:sz w:val="18"/>
                <w:szCs w:val="18"/>
              </w:rPr>
              <w:t>It is recommended that the balance should also be calibrated with an additional class “S” or ASTM E 617-1997 Class 1 weight that will bracket the final expected weighing value.</w:t>
            </w:r>
            <w:r>
              <w:rPr>
                <w:rFonts w:ascii="Arial" w:hAnsi="Arial" w:cs="Arial"/>
                <w:color w:val="000000"/>
                <w:sz w:val="18"/>
                <w:szCs w:val="18"/>
              </w:rPr>
              <w:t xml:space="preserve"> </w:t>
            </w:r>
          </w:p>
        </w:tc>
      </w:tr>
      <w:tr w:rsidR="0062203B" w:rsidRPr="009C3D45" w14:paraId="58038AC9" w14:textId="77777777" w:rsidTr="00D17E81">
        <w:trPr>
          <w:gridBefore w:val="1"/>
          <w:gridAfter w:val="1"/>
          <w:wBefore w:w="8" w:type="dxa"/>
          <w:wAfter w:w="46" w:type="dxa"/>
          <w:trHeight w:val="530"/>
        </w:trPr>
        <w:tc>
          <w:tcPr>
            <w:tcW w:w="540" w:type="dxa"/>
            <w:tcBorders>
              <w:bottom w:val="single" w:sz="4" w:space="0" w:color="auto"/>
            </w:tcBorders>
            <w:noWrap/>
            <w:tcMar>
              <w:left w:w="0" w:type="dxa"/>
              <w:right w:w="115" w:type="dxa"/>
            </w:tcMar>
            <w:tcFitText/>
            <w:vAlign w:val="center"/>
          </w:tcPr>
          <w:p w14:paraId="0B5D5D61"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17D414DA" w14:textId="77777777" w:rsidR="0062203B" w:rsidRDefault="0062203B" w:rsidP="0062203B">
            <w:pPr>
              <w:jc w:val="both"/>
              <w:rPr>
                <w:rFonts w:ascii="Arial" w:hAnsi="Arial" w:cs="Arial"/>
                <w:color w:val="000000"/>
                <w:sz w:val="18"/>
                <w:szCs w:val="18"/>
              </w:rPr>
            </w:pPr>
            <w:r>
              <w:rPr>
                <w:rFonts w:ascii="Arial" w:hAnsi="Arial" w:cs="Arial"/>
                <w:color w:val="000000"/>
                <w:sz w:val="18"/>
                <w:szCs w:val="18"/>
              </w:rPr>
              <w:t xml:space="preserve">Is the analytical balance calibration verified </w:t>
            </w:r>
            <w:r w:rsidRPr="00274345">
              <w:rPr>
                <w:rFonts w:ascii="Arial" w:hAnsi="Arial" w:cs="Arial"/>
                <w:color w:val="000000"/>
                <w:sz w:val="18"/>
                <w:szCs w:val="18"/>
              </w:rPr>
              <w:t xml:space="preserve">with 2 mg and 1000 mg weights </w:t>
            </w:r>
            <w:r>
              <w:rPr>
                <w:rFonts w:ascii="Arial" w:hAnsi="Arial" w:cs="Arial"/>
                <w:color w:val="000000"/>
                <w:sz w:val="18"/>
                <w:szCs w:val="18"/>
              </w:rPr>
              <w:t>after weighing each analytical batch of samples? [EPA Method 1664, Rev. B, Section 9.5]</w:t>
            </w:r>
          </w:p>
        </w:tc>
        <w:tc>
          <w:tcPr>
            <w:tcW w:w="404" w:type="dxa"/>
            <w:gridSpan w:val="2"/>
            <w:noWrap/>
            <w:vAlign w:val="center"/>
          </w:tcPr>
          <w:p w14:paraId="3E30B507" w14:textId="77777777" w:rsidR="0062203B" w:rsidRPr="009C3D45" w:rsidRDefault="0062203B" w:rsidP="0062203B">
            <w:pPr>
              <w:jc w:val="both"/>
              <w:rPr>
                <w:rFonts w:ascii="Arial" w:hAnsi="Arial" w:cs="Arial"/>
                <w:color w:val="000000"/>
                <w:sz w:val="18"/>
                <w:szCs w:val="18"/>
              </w:rPr>
            </w:pPr>
          </w:p>
        </w:tc>
        <w:tc>
          <w:tcPr>
            <w:tcW w:w="458" w:type="dxa"/>
            <w:gridSpan w:val="3"/>
            <w:noWrap/>
            <w:vAlign w:val="center"/>
          </w:tcPr>
          <w:p w14:paraId="6D9DB278" w14:textId="77777777" w:rsidR="0062203B" w:rsidRPr="009C3D45" w:rsidRDefault="0062203B" w:rsidP="0062203B">
            <w:pPr>
              <w:jc w:val="both"/>
              <w:rPr>
                <w:rFonts w:ascii="Arial" w:hAnsi="Arial" w:cs="Arial"/>
                <w:color w:val="000000"/>
                <w:sz w:val="18"/>
                <w:szCs w:val="18"/>
              </w:rPr>
            </w:pPr>
          </w:p>
        </w:tc>
        <w:tc>
          <w:tcPr>
            <w:tcW w:w="4811" w:type="dxa"/>
            <w:gridSpan w:val="2"/>
            <w:vAlign w:val="center"/>
          </w:tcPr>
          <w:p w14:paraId="55D49922" w14:textId="77777777" w:rsidR="0062203B" w:rsidRPr="00591885" w:rsidRDefault="0062203B" w:rsidP="0062203B">
            <w:pPr>
              <w:jc w:val="both"/>
              <w:rPr>
                <w:rFonts w:ascii="Arial" w:hAnsi="Arial" w:cs="Arial"/>
                <w:color w:val="000000"/>
                <w:sz w:val="18"/>
                <w:szCs w:val="18"/>
              </w:rPr>
            </w:pPr>
            <w:r w:rsidRPr="0095568A">
              <w:rPr>
                <w:rFonts w:ascii="Arial" w:hAnsi="Arial" w:cs="Arial"/>
                <w:color w:val="000000"/>
                <w:sz w:val="18"/>
                <w:szCs w:val="18"/>
              </w:rPr>
              <w:t>Verify calibration of the balance per Section 10 before and after each analytical batch.</w:t>
            </w:r>
            <w:r>
              <w:rPr>
                <w:rFonts w:ascii="Arial" w:hAnsi="Arial" w:cs="Arial"/>
                <w:color w:val="000000"/>
                <w:sz w:val="18"/>
                <w:szCs w:val="18"/>
              </w:rPr>
              <w:t xml:space="preserve"> </w:t>
            </w:r>
            <w:r w:rsidRPr="0095568A">
              <w:rPr>
                <w:rFonts w:ascii="Arial" w:hAnsi="Arial" w:cs="Arial"/>
                <w:color w:val="000000"/>
                <w:sz w:val="18"/>
                <w:szCs w:val="18"/>
              </w:rPr>
              <w:t>If calibration is not verified before and after each day or after measurement of the analytical batch, recalibrate the balance and reweigh the batch.</w:t>
            </w:r>
          </w:p>
        </w:tc>
      </w:tr>
      <w:tr w:rsidR="0062203B" w:rsidRPr="009C3D45" w14:paraId="7E5C1371" w14:textId="77777777" w:rsidTr="00D17E81">
        <w:trPr>
          <w:gridBefore w:val="1"/>
          <w:gridAfter w:val="1"/>
          <w:wBefore w:w="8" w:type="dxa"/>
          <w:wAfter w:w="46" w:type="dxa"/>
          <w:trHeight w:val="485"/>
        </w:trPr>
        <w:tc>
          <w:tcPr>
            <w:tcW w:w="540" w:type="dxa"/>
            <w:tcBorders>
              <w:bottom w:val="single" w:sz="4" w:space="0" w:color="auto"/>
            </w:tcBorders>
            <w:noWrap/>
            <w:tcMar>
              <w:left w:w="0" w:type="dxa"/>
              <w:right w:w="115" w:type="dxa"/>
            </w:tcMar>
            <w:tcFitText/>
            <w:vAlign w:val="center"/>
          </w:tcPr>
          <w:p w14:paraId="1AF02E44" w14:textId="77777777" w:rsidR="0062203B" w:rsidRPr="004E5AFE" w:rsidRDefault="0062203B" w:rsidP="00403734">
            <w:pPr>
              <w:numPr>
                <w:ilvl w:val="0"/>
                <w:numId w:val="3"/>
              </w:numPr>
              <w:jc w:val="right"/>
              <w:rPr>
                <w:rFonts w:ascii="Arial" w:hAnsi="Arial" w:cs="Arial"/>
                <w:color w:val="000000"/>
                <w:sz w:val="18"/>
                <w:szCs w:val="18"/>
              </w:rPr>
            </w:pPr>
          </w:p>
        </w:tc>
        <w:tc>
          <w:tcPr>
            <w:tcW w:w="5081" w:type="dxa"/>
            <w:tcBorders>
              <w:bottom w:val="single" w:sz="4" w:space="0" w:color="auto"/>
            </w:tcBorders>
            <w:noWrap/>
            <w:vAlign w:val="center"/>
          </w:tcPr>
          <w:p w14:paraId="0B2BBA1A" w14:textId="77777777" w:rsidR="0062203B" w:rsidRPr="009C3D45" w:rsidRDefault="0062203B" w:rsidP="0062203B">
            <w:pPr>
              <w:jc w:val="both"/>
              <w:rPr>
                <w:rFonts w:ascii="Arial" w:hAnsi="Arial" w:cs="Arial"/>
                <w:color w:val="000000"/>
                <w:sz w:val="18"/>
                <w:szCs w:val="18"/>
              </w:rPr>
            </w:pPr>
            <w:r>
              <w:rPr>
                <w:rFonts w:ascii="Arial" w:hAnsi="Arial" w:cs="Arial"/>
                <w:color w:val="000000"/>
                <w:sz w:val="18"/>
                <w:szCs w:val="18"/>
              </w:rPr>
              <w:t xml:space="preserve">If the verification is not </w:t>
            </w:r>
            <w:r w:rsidRPr="00274345">
              <w:rPr>
                <w:rFonts w:ascii="Arial" w:hAnsi="Arial" w:cs="Arial"/>
                <w:color w:val="000000"/>
                <w:sz w:val="18"/>
                <w:szCs w:val="18"/>
              </w:rPr>
              <w:t>within ± 10% at 2 mg and ± 0.5% at 1000 mg, then is the balance recalibrated?</w:t>
            </w:r>
            <w:r>
              <w:rPr>
                <w:rFonts w:ascii="Calibri" w:hAnsi="Calibri" w:cs="Arial"/>
                <w:color w:val="000000"/>
                <w:sz w:val="18"/>
                <w:szCs w:val="18"/>
              </w:rPr>
              <w:t xml:space="preserve"> </w:t>
            </w:r>
            <w:r>
              <w:rPr>
                <w:rFonts w:ascii="Arial" w:hAnsi="Arial" w:cs="Arial"/>
                <w:color w:val="000000"/>
                <w:sz w:val="18"/>
                <w:szCs w:val="18"/>
              </w:rPr>
              <w:t xml:space="preserve">[EPA Method 1664, Rev. B, Section </w:t>
            </w:r>
            <w:r w:rsidRPr="00591885">
              <w:rPr>
                <w:rFonts w:ascii="Arial" w:hAnsi="Arial" w:cs="Arial"/>
                <w:color w:val="000000"/>
                <w:sz w:val="18"/>
                <w:szCs w:val="18"/>
              </w:rPr>
              <w:t>10.2</w:t>
            </w:r>
            <w:r>
              <w:rPr>
                <w:rFonts w:ascii="Arial" w:hAnsi="Arial" w:cs="Arial"/>
                <w:color w:val="000000"/>
                <w:sz w:val="18"/>
                <w:szCs w:val="18"/>
              </w:rPr>
              <w:t>]</w:t>
            </w:r>
          </w:p>
        </w:tc>
        <w:tc>
          <w:tcPr>
            <w:tcW w:w="404" w:type="dxa"/>
            <w:gridSpan w:val="2"/>
            <w:tcBorders>
              <w:bottom w:val="single" w:sz="4" w:space="0" w:color="auto"/>
            </w:tcBorders>
            <w:noWrap/>
            <w:vAlign w:val="center"/>
          </w:tcPr>
          <w:p w14:paraId="278F314B" w14:textId="77777777" w:rsidR="0062203B" w:rsidRPr="009C3D45" w:rsidRDefault="0062203B" w:rsidP="0062203B">
            <w:pPr>
              <w:jc w:val="both"/>
              <w:rPr>
                <w:rFonts w:ascii="Arial" w:hAnsi="Arial" w:cs="Arial"/>
                <w:color w:val="000000"/>
                <w:sz w:val="18"/>
                <w:szCs w:val="18"/>
              </w:rPr>
            </w:pPr>
          </w:p>
        </w:tc>
        <w:tc>
          <w:tcPr>
            <w:tcW w:w="458" w:type="dxa"/>
            <w:gridSpan w:val="3"/>
            <w:tcBorders>
              <w:bottom w:val="single" w:sz="4" w:space="0" w:color="auto"/>
            </w:tcBorders>
            <w:noWrap/>
            <w:vAlign w:val="center"/>
          </w:tcPr>
          <w:p w14:paraId="3B62C66A" w14:textId="77777777" w:rsidR="0062203B" w:rsidRPr="009C3D45" w:rsidRDefault="0062203B" w:rsidP="0062203B">
            <w:pPr>
              <w:jc w:val="both"/>
              <w:rPr>
                <w:rFonts w:ascii="Arial" w:hAnsi="Arial" w:cs="Arial"/>
                <w:color w:val="000000"/>
                <w:sz w:val="18"/>
                <w:szCs w:val="18"/>
              </w:rPr>
            </w:pPr>
          </w:p>
        </w:tc>
        <w:tc>
          <w:tcPr>
            <w:tcW w:w="4811" w:type="dxa"/>
            <w:gridSpan w:val="2"/>
            <w:tcBorders>
              <w:bottom w:val="single" w:sz="4" w:space="0" w:color="auto"/>
            </w:tcBorders>
            <w:vAlign w:val="center"/>
          </w:tcPr>
          <w:p w14:paraId="5762A4E0" w14:textId="77777777" w:rsidR="0062203B" w:rsidRPr="009C3D45" w:rsidRDefault="0062203B" w:rsidP="0062203B">
            <w:pPr>
              <w:jc w:val="both"/>
              <w:rPr>
                <w:rFonts w:ascii="Arial" w:hAnsi="Arial" w:cs="Arial"/>
                <w:color w:val="000000"/>
                <w:sz w:val="18"/>
                <w:szCs w:val="18"/>
              </w:rPr>
            </w:pPr>
            <w:r w:rsidRPr="00591885">
              <w:rPr>
                <w:rFonts w:ascii="Arial" w:hAnsi="Arial" w:cs="Arial"/>
                <w:color w:val="000000"/>
                <w:sz w:val="18"/>
                <w:szCs w:val="18"/>
              </w:rPr>
              <w:t>Calibration shall be within ± 10% (i.e. ± 0.2 mg) at 2 mg, ± 0.5% (i.e., ± 5 mg) at 1000 mg, and if applicable, at the appropriate user-specified tolerance for Class 1 weights greater than 1000 mg.</w:t>
            </w:r>
            <w:r>
              <w:rPr>
                <w:rFonts w:ascii="Arial" w:hAnsi="Arial" w:cs="Arial"/>
                <w:color w:val="000000"/>
                <w:sz w:val="18"/>
                <w:szCs w:val="18"/>
              </w:rPr>
              <w:t xml:space="preserve"> </w:t>
            </w:r>
            <w:r w:rsidRPr="00591885">
              <w:rPr>
                <w:rFonts w:ascii="Arial" w:hAnsi="Arial" w:cs="Arial"/>
                <w:color w:val="000000"/>
                <w:sz w:val="18"/>
                <w:szCs w:val="18"/>
              </w:rPr>
              <w:t>If values are not within these limits, recalibrate the balance.</w:t>
            </w:r>
          </w:p>
        </w:tc>
      </w:tr>
      <w:tr w:rsidR="0062203B" w:rsidRPr="009C3D45" w14:paraId="7DA14E51" w14:textId="77777777" w:rsidTr="00D17E81">
        <w:trPr>
          <w:gridBefore w:val="1"/>
          <w:gridAfter w:val="1"/>
          <w:wBefore w:w="8" w:type="dxa"/>
          <w:wAfter w:w="46" w:type="dxa"/>
          <w:trHeight w:val="557"/>
        </w:trPr>
        <w:tc>
          <w:tcPr>
            <w:tcW w:w="540" w:type="dxa"/>
            <w:tcBorders>
              <w:top w:val="single" w:sz="4" w:space="0" w:color="auto"/>
              <w:left w:val="single" w:sz="4" w:space="0" w:color="auto"/>
              <w:bottom w:val="single" w:sz="4" w:space="0" w:color="auto"/>
              <w:right w:val="single" w:sz="4" w:space="0" w:color="auto"/>
            </w:tcBorders>
            <w:shd w:val="clear" w:color="auto" w:fill="D9D9D9"/>
            <w:noWrap/>
            <w:tcMar>
              <w:left w:w="0" w:type="dxa"/>
              <w:right w:w="115" w:type="dxa"/>
            </w:tcMar>
            <w:tcFitText/>
            <w:vAlign w:val="center"/>
          </w:tcPr>
          <w:p w14:paraId="2D62CFBC" w14:textId="77777777" w:rsidR="0062203B" w:rsidRPr="00AD3608" w:rsidRDefault="0062203B" w:rsidP="00506A27">
            <w:pPr>
              <w:ind w:left="360"/>
              <w:jc w:val="right"/>
              <w:rPr>
                <w:rFonts w:ascii="Arial" w:hAnsi="Arial" w:cs="Arial"/>
                <w:b/>
                <w:color w:val="000000"/>
                <w:sz w:val="18"/>
                <w:szCs w:val="18"/>
              </w:rPr>
            </w:pPr>
          </w:p>
        </w:tc>
        <w:tc>
          <w:tcPr>
            <w:tcW w:w="508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2C83889" w14:textId="77777777" w:rsidR="0062203B" w:rsidRPr="00AD3608" w:rsidRDefault="0062203B" w:rsidP="00196900">
            <w:pPr>
              <w:jc w:val="center"/>
              <w:rPr>
                <w:rFonts w:ascii="Arial" w:hAnsi="Arial" w:cs="Arial"/>
                <w:b/>
                <w:color w:val="000000"/>
                <w:sz w:val="18"/>
                <w:szCs w:val="18"/>
              </w:rPr>
            </w:pPr>
            <w:r w:rsidRPr="00AD3608">
              <w:rPr>
                <w:rFonts w:ascii="Arial" w:hAnsi="Arial" w:cs="Arial"/>
                <w:b/>
                <w:color w:val="000000"/>
                <w:sz w:val="18"/>
                <w:szCs w:val="18"/>
              </w:rPr>
              <w:t>PROCEDURE</w:t>
            </w:r>
            <w:r>
              <w:rPr>
                <w:rFonts w:ascii="Arial" w:hAnsi="Arial" w:cs="Arial"/>
                <w:b/>
                <w:color w:val="000000"/>
                <w:sz w:val="18"/>
                <w:szCs w:val="18"/>
              </w:rPr>
              <w:t xml:space="preserve"> – PREPARATION</w:t>
            </w:r>
          </w:p>
        </w:tc>
        <w:tc>
          <w:tcPr>
            <w:tcW w:w="404"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162DC66D" w14:textId="77777777" w:rsidR="0062203B" w:rsidRPr="009C3D45" w:rsidRDefault="0062203B" w:rsidP="0062203B">
            <w:pPr>
              <w:jc w:val="both"/>
              <w:rPr>
                <w:rFonts w:ascii="Arial" w:hAnsi="Arial" w:cs="Arial"/>
                <w:b/>
                <w:color w:val="000000"/>
                <w:sz w:val="18"/>
                <w:szCs w:val="18"/>
              </w:rPr>
            </w:pPr>
            <w:r>
              <w:rPr>
                <w:rFonts w:ascii="Arial" w:hAnsi="Arial" w:cs="Arial"/>
                <w:b/>
                <w:color w:val="000000"/>
                <w:sz w:val="18"/>
                <w:szCs w:val="18"/>
              </w:rPr>
              <w:t>LAB</w:t>
            </w:r>
          </w:p>
        </w:tc>
        <w:tc>
          <w:tcPr>
            <w:tcW w:w="458" w:type="dxa"/>
            <w:gridSpan w:val="3"/>
            <w:tcBorders>
              <w:top w:val="single" w:sz="4" w:space="0" w:color="auto"/>
              <w:left w:val="single" w:sz="4" w:space="0" w:color="auto"/>
              <w:bottom w:val="single" w:sz="4" w:space="0" w:color="auto"/>
              <w:right w:val="single" w:sz="4" w:space="0" w:color="auto"/>
            </w:tcBorders>
            <w:shd w:val="clear" w:color="auto" w:fill="D9D9D9"/>
            <w:noWrap/>
            <w:vAlign w:val="center"/>
          </w:tcPr>
          <w:p w14:paraId="7521F13A" w14:textId="77777777" w:rsidR="0062203B" w:rsidRPr="009C3D45" w:rsidRDefault="0062203B" w:rsidP="0062203B">
            <w:pPr>
              <w:jc w:val="both"/>
              <w:rPr>
                <w:rFonts w:ascii="Arial" w:hAnsi="Arial" w:cs="Arial"/>
                <w:b/>
                <w:color w:val="000000"/>
                <w:sz w:val="18"/>
                <w:szCs w:val="18"/>
              </w:rPr>
            </w:pPr>
            <w:r>
              <w:rPr>
                <w:rFonts w:ascii="Arial" w:hAnsi="Arial" w:cs="Arial"/>
                <w:b/>
                <w:sz w:val="18"/>
                <w:szCs w:val="18"/>
              </w:rPr>
              <w:t>SOP</w:t>
            </w:r>
          </w:p>
        </w:tc>
        <w:tc>
          <w:tcPr>
            <w:tcW w:w="481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302FAA" w14:textId="77777777" w:rsidR="0062203B" w:rsidRPr="00AD3608" w:rsidRDefault="0062203B" w:rsidP="00196900">
            <w:pPr>
              <w:jc w:val="center"/>
              <w:rPr>
                <w:rFonts w:ascii="Arial" w:hAnsi="Arial" w:cs="Arial"/>
                <w:b/>
                <w:color w:val="000000"/>
                <w:sz w:val="18"/>
                <w:szCs w:val="18"/>
              </w:rPr>
            </w:pPr>
            <w:r w:rsidRPr="00AD3608">
              <w:rPr>
                <w:rFonts w:ascii="Arial" w:hAnsi="Arial" w:cs="Arial"/>
                <w:b/>
                <w:color w:val="000000"/>
                <w:sz w:val="18"/>
                <w:szCs w:val="18"/>
              </w:rPr>
              <w:t>EXPLANATION</w:t>
            </w:r>
          </w:p>
        </w:tc>
      </w:tr>
      <w:tr w:rsidR="0062203B" w:rsidRPr="008F1622" w14:paraId="1470B9C1" w14:textId="77777777" w:rsidTr="00D17E81">
        <w:trPr>
          <w:gridBefore w:val="1"/>
          <w:gridAfter w:val="1"/>
          <w:wBefore w:w="8" w:type="dxa"/>
          <w:wAfter w:w="46" w:type="dxa"/>
          <w:trHeight w:val="557"/>
        </w:trPr>
        <w:tc>
          <w:tcPr>
            <w:tcW w:w="540" w:type="dxa"/>
            <w:tcBorders>
              <w:top w:val="single" w:sz="4" w:space="0" w:color="auto"/>
              <w:left w:val="single" w:sz="4" w:space="0" w:color="auto"/>
              <w:bottom w:val="single" w:sz="4" w:space="0" w:color="auto"/>
              <w:right w:val="single" w:sz="4" w:space="0" w:color="auto"/>
            </w:tcBorders>
            <w:noWrap/>
            <w:tcMar>
              <w:left w:w="0" w:type="dxa"/>
              <w:right w:w="115" w:type="dxa"/>
            </w:tcMar>
            <w:tcFitText/>
            <w:vAlign w:val="center"/>
          </w:tcPr>
          <w:p w14:paraId="30467728"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tcBorders>
              <w:top w:val="single" w:sz="4" w:space="0" w:color="auto"/>
              <w:left w:val="single" w:sz="4" w:space="0" w:color="auto"/>
              <w:bottom w:val="single" w:sz="4" w:space="0" w:color="auto"/>
              <w:right w:val="single" w:sz="4" w:space="0" w:color="auto"/>
            </w:tcBorders>
            <w:noWrap/>
            <w:vAlign w:val="center"/>
          </w:tcPr>
          <w:p w14:paraId="1A560B95" w14:textId="77777777" w:rsidR="0062203B" w:rsidRPr="008F1622" w:rsidRDefault="0062203B" w:rsidP="0062203B">
            <w:pPr>
              <w:jc w:val="both"/>
              <w:rPr>
                <w:rFonts w:ascii="Arial" w:hAnsi="Arial" w:cs="Arial"/>
                <w:color w:val="000000"/>
                <w:sz w:val="18"/>
                <w:szCs w:val="18"/>
              </w:rPr>
            </w:pPr>
            <w:r>
              <w:rPr>
                <w:rFonts w:ascii="Arial" w:hAnsi="Arial" w:cs="Arial"/>
                <w:color w:val="000000"/>
                <w:sz w:val="18"/>
                <w:szCs w:val="18"/>
              </w:rPr>
              <w:t xml:space="preserve">Are the samples and QC brought to room temperature? [EPA Method, 1664 Rev. B, Section </w:t>
            </w:r>
            <w:r w:rsidRPr="006954C5">
              <w:rPr>
                <w:rFonts w:ascii="Arial" w:hAnsi="Arial" w:cs="Arial"/>
                <w:color w:val="000000"/>
                <w:sz w:val="18"/>
                <w:szCs w:val="18"/>
              </w:rPr>
              <w:t>11.1.1</w:t>
            </w:r>
            <w:r>
              <w:rPr>
                <w:rFonts w:ascii="Arial" w:hAnsi="Arial" w:cs="Arial"/>
                <w:color w:val="000000"/>
                <w:sz w:val="18"/>
                <w:szCs w:val="18"/>
              </w:rPr>
              <w:t>]</w:t>
            </w:r>
          </w:p>
        </w:tc>
        <w:tc>
          <w:tcPr>
            <w:tcW w:w="404" w:type="dxa"/>
            <w:gridSpan w:val="2"/>
            <w:tcBorders>
              <w:top w:val="single" w:sz="4" w:space="0" w:color="auto"/>
              <w:left w:val="single" w:sz="4" w:space="0" w:color="auto"/>
              <w:bottom w:val="single" w:sz="4" w:space="0" w:color="auto"/>
              <w:right w:val="single" w:sz="4" w:space="0" w:color="auto"/>
            </w:tcBorders>
            <w:noWrap/>
            <w:vAlign w:val="center"/>
          </w:tcPr>
          <w:p w14:paraId="720702A1" w14:textId="77777777" w:rsidR="0062203B" w:rsidRPr="008F1622" w:rsidRDefault="0062203B" w:rsidP="0062203B">
            <w:pPr>
              <w:jc w:val="both"/>
              <w:rPr>
                <w:rFonts w:ascii="Arial" w:hAnsi="Arial" w:cs="Arial"/>
                <w:color w:val="000000"/>
                <w:sz w:val="18"/>
                <w:szCs w:val="18"/>
              </w:rPr>
            </w:pPr>
          </w:p>
        </w:tc>
        <w:tc>
          <w:tcPr>
            <w:tcW w:w="458" w:type="dxa"/>
            <w:gridSpan w:val="3"/>
            <w:tcBorders>
              <w:top w:val="single" w:sz="4" w:space="0" w:color="auto"/>
              <w:left w:val="single" w:sz="4" w:space="0" w:color="auto"/>
              <w:bottom w:val="single" w:sz="4" w:space="0" w:color="auto"/>
              <w:right w:val="single" w:sz="4" w:space="0" w:color="auto"/>
            </w:tcBorders>
            <w:noWrap/>
            <w:vAlign w:val="center"/>
          </w:tcPr>
          <w:p w14:paraId="11FCE0D6" w14:textId="77777777" w:rsidR="0062203B" w:rsidRPr="008F1622" w:rsidRDefault="0062203B" w:rsidP="0062203B">
            <w:pPr>
              <w:jc w:val="both"/>
              <w:rPr>
                <w:rFonts w:ascii="Arial" w:hAnsi="Arial" w:cs="Arial"/>
                <w:color w:val="000000"/>
                <w:sz w:val="18"/>
                <w:szCs w:val="18"/>
              </w:rPr>
            </w:pPr>
          </w:p>
        </w:tc>
        <w:tc>
          <w:tcPr>
            <w:tcW w:w="4811" w:type="dxa"/>
            <w:gridSpan w:val="2"/>
            <w:tcBorders>
              <w:top w:val="single" w:sz="4" w:space="0" w:color="auto"/>
              <w:left w:val="single" w:sz="4" w:space="0" w:color="auto"/>
              <w:bottom w:val="single" w:sz="4" w:space="0" w:color="auto"/>
              <w:right w:val="single" w:sz="4" w:space="0" w:color="auto"/>
            </w:tcBorders>
            <w:vAlign w:val="center"/>
          </w:tcPr>
          <w:p w14:paraId="2D4A3F72" w14:textId="77777777" w:rsidR="0062203B" w:rsidRPr="008F1622" w:rsidRDefault="0062203B" w:rsidP="0062203B">
            <w:pPr>
              <w:jc w:val="both"/>
              <w:rPr>
                <w:rFonts w:ascii="Arial" w:hAnsi="Arial" w:cs="Arial"/>
                <w:color w:val="000000"/>
                <w:sz w:val="18"/>
                <w:szCs w:val="18"/>
              </w:rPr>
            </w:pPr>
            <w:r w:rsidRPr="006954C5">
              <w:rPr>
                <w:rFonts w:ascii="Arial" w:hAnsi="Arial" w:cs="Arial"/>
                <w:color w:val="000000"/>
                <w:sz w:val="18"/>
                <w:szCs w:val="18"/>
              </w:rPr>
              <w:t>Bring the analytical batch of samples, including the sample aliquots for the MS (and MSD), to room temperature.</w:t>
            </w:r>
          </w:p>
        </w:tc>
      </w:tr>
      <w:tr w:rsidR="0062203B" w:rsidRPr="009C3D45" w14:paraId="14366EFB" w14:textId="77777777" w:rsidTr="00D17E81">
        <w:trPr>
          <w:gridBefore w:val="1"/>
          <w:gridAfter w:val="1"/>
          <w:wBefore w:w="8" w:type="dxa"/>
          <w:wAfter w:w="46" w:type="dxa"/>
          <w:trHeight w:val="548"/>
        </w:trPr>
        <w:tc>
          <w:tcPr>
            <w:tcW w:w="540" w:type="dxa"/>
            <w:noWrap/>
            <w:tcMar>
              <w:left w:w="0" w:type="dxa"/>
              <w:right w:w="115" w:type="dxa"/>
            </w:tcMar>
            <w:tcFitText/>
            <w:vAlign w:val="center"/>
          </w:tcPr>
          <w:p w14:paraId="4392E393"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75315CA9" w14:textId="77777777" w:rsidR="0062203B" w:rsidRPr="000973B4" w:rsidRDefault="0062203B" w:rsidP="0062203B">
            <w:pPr>
              <w:jc w:val="both"/>
              <w:rPr>
                <w:rFonts w:ascii="Arial" w:hAnsi="Arial" w:cs="Arial"/>
                <w:color w:val="000000"/>
                <w:sz w:val="18"/>
                <w:szCs w:val="18"/>
              </w:rPr>
            </w:pPr>
            <w:r>
              <w:rPr>
                <w:rFonts w:ascii="Arial" w:hAnsi="Arial" w:cs="Arial"/>
                <w:color w:val="000000"/>
                <w:sz w:val="18"/>
                <w:szCs w:val="18"/>
              </w:rPr>
              <w:t xml:space="preserve">Is approximately 1000 mL of reagent water placed in clean sample bottle to serve as the laboratory blank? [EPA Method 1664, Rev. B, Section </w:t>
            </w:r>
            <w:r w:rsidRPr="006954C5">
              <w:rPr>
                <w:rFonts w:ascii="Arial" w:hAnsi="Arial" w:cs="Arial"/>
                <w:bCs/>
                <w:color w:val="000000"/>
                <w:spacing w:val="-2"/>
                <w:sz w:val="18"/>
                <w:szCs w:val="18"/>
              </w:rPr>
              <w:t>11.1.2</w:t>
            </w:r>
            <w:r>
              <w:rPr>
                <w:rFonts w:ascii="Arial" w:hAnsi="Arial" w:cs="Arial"/>
                <w:bCs/>
                <w:color w:val="000000"/>
                <w:spacing w:val="-2"/>
                <w:sz w:val="18"/>
                <w:szCs w:val="18"/>
              </w:rPr>
              <w:t>]</w:t>
            </w:r>
          </w:p>
        </w:tc>
        <w:tc>
          <w:tcPr>
            <w:tcW w:w="404" w:type="dxa"/>
            <w:gridSpan w:val="2"/>
            <w:noWrap/>
            <w:vAlign w:val="center"/>
          </w:tcPr>
          <w:p w14:paraId="01BCAC92" w14:textId="77777777" w:rsidR="0062203B" w:rsidRPr="000973B4" w:rsidRDefault="0062203B" w:rsidP="0062203B">
            <w:pPr>
              <w:jc w:val="both"/>
              <w:rPr>
                <w:rFonts w:ascii="Arial" w:hAnsi="Arial" w:cs="Arial"/>
                <w:color w:val="000000"/>
                <w:sz w:val="18"/>
                <w:szCs w:val="18"/>
              </w:rPr>
            </w:pPr>
          </w:p>
        </w:tc>
        <w:tc>
          <w:tcPr>
            <w:tcW w:w="458" w:type="dxa"/>
            <w:gridSpan w:val="3"/>
            <w:noWrap/>
            <w:vAlign w:val="center"/>
          </w:tcPr>
          <w:p w14:paraId="3E35032E" w14:textId="77777777" w:rsidR="0062203B" w:rsidRPr="000973B4" w:rsidRDefault="0062203B" w:rsidP="0062203B">
            <w:pPr>
              <w:jc w:val="both"/>
              <w:rPr>
                <w:rFonts w:ascii="Arial" w:hAnsi="Arial" w:cs="Arial"/>
                <w:color w:val="000000"/>
                <w:sz w:val="18"/>
                <w:szCs w:val="18"/>
              </w:rPr>
            </w:pPr>
          </w:p>
        </w:tc>
        <w:tc>
          <w:tcPr>
            <w:tcW w:w="4811" w:type="dxa"/>
            <w:gridSpan w:val="2"/>
            <w:vAlign w:val="center"/>
          </w:tcPr>
          <w:p w14:paraId="12C7C0A7" w14:textId="77777777" w:rsidR="0062203B" w:rsidRPr="000973B4" w:rsidRDefault="0062203B" w:rsidP="0062203B">
            <w:pPr>
              <w:jc w:val="both"/>
              <w:rPr>
                <w:rFonts w:ascii="Arial" w:hAnsi="Arial" w:cs="Arial"/>
                <w:bCs/>
                <w:color w:val="000000"/>
                <w:spacing w:val="-2"/>
                <w:sz w:val="18"/>
                <w:szCs w:val="18"/>
              </w:rPr>
            </w:pPr>
            <w:r w:rsidRPr="006954C5">
              <w:rPr>
                <w:rFonts w:ascii="Arial" w:hAnsi="Arial" w:cs="Arial"/>
                <w:bCs/>
                <w:color w:val="000000"/>
                <w:spacing w:val="-2"/>
                <w:sz w:val="18"/>
                <w:szCs w:val="18"/>
              </w:rPr>
              <w:t>Place approximately 1000 mL (950–1050 mL) of reagent water (Section 7.1) in a clean sample bottle to serve as the laboratory blank.</w:t>
            </w:r>
          </w:p>
        </w:tc>
      </w:tr>
      <w:tr w:rsidR="0062203B" w:rsidRPr="009C3D45" w14:paraId="36882EEC" w14:textId="77777777" w:rsidTr="00D17E81">
        <w:trPr>
          <w:gridBefore w:val="1"/>
          <w:gridAfter w:val="1"/>
          <w:wBefore w:w="8" w:type="dxa"/>
          <w:wAfter w:w="46" w:type="dxa"/>
          <w:trHeight w:val="557"/>
        </w:trPr>
        <w:tc>
          <w:tcPr>
            <w:tcW w:w="540" w:type="dxa"/>
            <w:noWrap/>
            <w:tcMar>
              <w:left w:w="0" w:type="dxa"/>
              <w:right w:w="115" w:type="dxa"/>
            </w:tcMar>
            <w:tcFitText/>
            <w:vAlign w:val="center"/>
          </w:tcPr>
          <w:p w14:paraId="074C6263"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18672338" w14:textId="77777777" w:rsidR="0062203B" w:rsidRPr="000973B4" w:rsidRDefault="0062203B" w:rsidP="0062203B">
            <w:pPr>
              <w:jc w:val="both"/>
              <w:rPr>
                <w:rFonts w:ascii="Arial" w:hAnsi="Arial" w:cs="Arial"/>
                <w:color w:val="000000"/>
                <w:sz w:val="18"/>
                <w:szCs w:val="18"/>
              </w:rPr>
            </w:pPr>
            <w:r>
              <w:rPr>
                <w:rFonts w:ascii="Arial" w:hAnsi="Arial" w:cs="Arial"/>
                <w:color w:val="000000"/>
                <w:sz w:val="18"/>
                <w:szCs w:val="18"/>
              </w:rPr>
              <w:t xml:space="preserve">Is the OPR prepared using the PAR standard? [EPA Method 1664, Rev. B, Section </w:t>
            </w:r>
            <w:r w:rsidRPr="006954C5">
              <w:rPr>
                <w:rFonts w:ascii="Arial" w:hAnsi="Arial" w:cs="Arial"/>
                <w:color w:val="000000"/>
                <w:sz w:val="18"/>
                <w:szCs w:val="18"/>
              </w:rPr>
              <w:t>11.1.3</w:t>
            </w:r>
            <w:r>
              <w:rPr>
                <w:rFonts w:ascii="Arial" w:hAnsi="Arial" w:cs="Arial"/>
                <w:color w:val="000000"/>
                <w:sz w:val="18"/>
                <w:szCs w:val="18"/>
              </w:rPr>
              <w:t>]</w:t>
            </w:r>
          </w:p>
        </w:tc>
        <w:tc>
          <w:tcPr>
            <w:tcW w:w="404" w:type="dxa"/>
            <w:gridSpan w:val="2"/>
            <w:noWrap/>
            <w:vAlign w:val="center"/>
          </w:tcPr>
          <w:p w14:paraId="47BED81C" w14:textId="77777777" w:rsidR="0062203B" w:rsidRPr="000973B4" w:rsidRDefault="0062203B" w:rsidP="0062203B">
            <w:pPr>
              <w:jc w:val="both"/>
              <w:rPr>
                <w:rFonts w:ascii="Arial" w:hAnsi="Arial" w:cs="Arial"/>
                <w:color w:val="000000"/>
                <w:sz w:val="18"/>
                <w:szCs w:val="18"/>
              </w:rPr>
            </w:pPr>
          </w:p>
        </w:tc>
        <w:tc>
          <w:tcPr>
            <w:tcW w:w="458" w:type="dxa"/>
            <w:gridSpan w:val="3"/>
            <w:noWrap/>
            <w:vAlign w:val="center"/>
          </w:tcPr>
          <w:p w14:paraId="7F758FEC" w14:textId="77777777" w:rsidR="0062203B" w:rsidRPr="000973B4" w:rsidRDefault="0062203B" w:rsidP="0062203B">
            <w:pPr>
              <w:jc w:val="both"/>
              <w:rPr>
                <w:rFonts w:ascii="Arial" w:hAnsi="Arial" w:cs="Arial"/>
                <w:color w:val="000000"/>
                <w:sz w:val="18"/>
                <w:szCs w:val="18"/>
              </w:rPr>
            </w:pPr>
          </w:p>
        </w:tc>
        <w:tc>
          <w:tcPr>
            <w:tcW w:w="4811" w:type="dxa"/>
            <w:gridSpan w:val="2"/>
            <w:vAlign w:val="center"/>
          </w:tcPr>
          <w:p w14:paraId="5C1F4433" w14:textId="77777777" w:rsidR="0062203B" w:rsidRPr="000973B4" w:rsidRDefault="0062203B" w:rsidP="0062203B">
            <w:pPr>
              <w:tabs>
                <w:tab w:val="left" w:pos="-18"/>
                <w:tab w:val="left" w:pos="720"/>
              </w:tabs>
              <w:suppressAutoHyphens/>
              <w:jc w:val="both"/>
              <w:rPr>
                <w:rFonts w:ascii="Arial" w:hAnsi="Arial" w:cs="Arial"/>
                <w:color w:val="000000"/>
                <w:sz w:val="18"/>
                <w:szCs w:val="18"/>
              </w:rPr>
            </w:pPr>
            <w:r w:rsidRPr="006954C5">
              <w:rPr>
                <w:rFonts w:ascii="Arial" w:hAnsi="Arial" w:cs="Arial"/>
                <w:color w:val="000000"/>
                <w:sz w:val="18"/>
                <w:szCs w:val="18"/>
              </w:rPr>
              <w:t>Prepare the OPR (Section 9.6) using the PAR standard (Section 7.11).</w:t>
            </w:r>
          </w:p>
        </w:tc>
      </w:tr>
      <w:tr w:rsidR="0062203B" w:rsidRPr="009C3D45" w14:paraId="1D27CC53" w14:textId="77777777" w:rsidTr="00D17E81">
        <w:trPr>
          <w:gridBefore w:val="1"/>
          <w:gridAfter w:val="1"/>
          <w:wBefore w:w="8" w:type="dxa"/>
          <w:wAfter w:w="46" w:type="dxa"/>
          <w:trHeight w:val="548"/>
        </w:trPr>
        <w:tc>
          <w:tcPr>
            <w:tcW w:w="540" w:type="dxa"/>
            <w:noWrap/>
            <w:tcMar>
              <w:left w:w="0" w:type="dxa"/>
              <w:right w:w="115" w:type="dxa"/>
            </w:tcMar>
            <w:tcFitText/>
            <w:vAlign w:val="center"/>
          </w:tcPr>
          <w:p w14:paraId="217CD7C5"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4D6E77B5" w14:textId="77777777" w:rsidR="0062203B" w:rsidRPr="009C3D45" w:rsidRDefault="0062203B" w:rsidP="0062203B">
            <w:pPr>
              <w:jc w:val="both"/>
              <w:rPr>
                <w:rFonts w:ascii="Arial" w:hAnsi="Arial" w:cs="Arial"/>
                <w:color w:val="000000"/>
                <w:sz w:val="18"/>
                <w:szCs w:val="18"/>
              </w:rPr>
            </w:pPr>
            <w:r>
              <w:rPr>
                <w:rFonts w:ascii="Arial" w:hAnsi="Arial" w:cs="Arial"/>
                <w:color w:val="000000"/>
                <w:sz w:val="18"/>
                <w:szCs w:val="18"/>
              </w:rPr>
              <w:t xml:space="preserve">Are sample bottles marked at the water meniscus or are the sample bottles weighed for subsequent determinations of sample volumes? [EPA Method 1664, Rev. B, Section </w:t>
            </w:r>
            <w:r w:rsidRPr="006954C5">
              <w:rPr>
                <w:rFonts w:ascii="Arial" w:hAnsi="Arial" w:cs="Arial"/>
                <w:color w:val="000000"/>
                <w:sz w:val="18"/>
                <w:szCs w:val="18"/>
              </w:rPr>
              <w:t>11.1.4</w:t>
            </w:r>
            <w:r>
              <w:rPr>
                <w:rFonts w:ascii="Arial" w:hAnsi="Arial" w:cs="Arial"/>
                <w:color w:val="000000"/>
                <w:sz w:val="18"/>
                <w:szCs w:val="18"/>
              </w:rPr>
              <w:t>]</w:t>
            </w:r>
          </w:p>
        </w:tc>
        <w:tc>
          <w:tcPr>
            <w:tcW w:w="404" w:type="dxa"/>
            <w:gridSpan w:val="2"/>
            <w:tcBorders>
              <w:bottom w:val="single" w:sz="4" w:space="0" w:color="auto"/>
            </w:tcBorders>
            <w:shd w:val="clear" w:color="auto" w:fill="FFFFFF"/>
            <w:noWrap/>
            <w:vAlign w:val="center"/>
          </w:tcPr>
          <w:p w14:paraId="21F33E1C" w14:textId="77777777" w:rsidR="0062203B" w:rsidRPr="009C3D45" w:rsidRDefault="0062203B" w:rsidP="0062203B">
            <w:pPr>
              <w:jc w:val="both"/>
              <w:rPr>
                <w:rFonts w:ascii="Arial" w:hAnsi="Arial" w:cs="Arial"/>
                <w:color w:val="000000"/>
                <w:sz w:val="18"/>
                <w:szCs w:val="18"/>
              </w:rPr>
            </w:pPr>
          </w:p>
        </w:tc>
        <w:tc>
          <w:tcPr>
            <w:tcW w:w="458" w:type="dxa"/>
            <w:gridSpan w:val="3"/>
            <w:shd w:val="clear" w:color="auto" w:fill="FFFFFF"/>
            <w:noWrap/>
            <w:vAlign w:val="center"/>
          </w:tcPr>
          <w:p w14:paraId="0BA28C78" w14:textId="77777777" w:rsidR="0062203B" w:rsidRPr="009C3D45" w:rsidRDefault="0062203B" w:rsidP="0062203B">
            <w:pPr>
              <w:jc w:val="both"/>
              <w:rPr>
                <w:rFonts w:ascii="Arial" w:hAnsi="Arial" w:cs="Arial"/>
                <w:color w:val="000000"/>
                <w:sz w:val="18"/>
                <w:szCs w:val="18"/>
              </w:rPr>
            </w:pPr>
          </w:p>
        </w:tc>
        <w:tc>
          <w:tcPr>
            <w:tcW w:w="4811" w:type="dxa"/>
            <w:gridSpan w:val="2"/>
            <w:vAlign w:val="center"/>
          </w:tcPr>
          <w:p w14:paraId="75F39854" w14:textId="77777777" w:rsidR="0062203B" w:rsidRPr="009C3D45" w:rsidRDefault="0062203B" w:rsidP="0062203B">
            <w:pPr>
              <w:jc w:val="both"/>
              <w:rPr>
                <w:rFonts w:ascii="Arial" w:hAnsi="Arial" w:cs="Arial"/>
                <w:color w:val="000000"/>
                <w:sz w:val="18"/>
                <w:szCs w:val="18"/>
              </w:rPr>
            </w:pPr>
            <w:r w:rsidRPr="006954C5">
              <w:rPr>
                <w:rFonts w:ascii="Arial" w:hAnsi="Arial" w:cs="Arial"/>
                <w:color w:val="000000"/>
                <w:sz w:val="18"/>
                <w:szCs w:val="18"/>
              </w:rPr>
              <w:t>Either mark the sample bottle at the water meniscus or weigh the bottle for later determination of sample volume.</w:t>
            </w:r>
            <w:r>
              <w:rPr>
                <w:rFonts w:ascii="Arial" w:hAnsi="Arial" w:cs="Arial"/>
                <w:color w:val="000000"/>
                <w:sz w:val="18"/>
                <w:szCs w:val="18"/>
              </w:rPr>
              <w:t xml:space="preserve"> </w:t>
            </w:r>
            <w:r w:rsidRPr="006954C5">
              <w:rPr>
                <w:rFonts w:ascii="Arial" w:hAnsi="Arial" w:cs="Arial"/>
                <w:color w:val="000000"/>
                <w:sz w:val="18"/>
                <w:szCs w:val="18"/>
              </w:rPr>
              <w:t>Weighing will be more accurate.</w:t>
            </w:r>
            <w:r>
              <w:rPr>
                <w:rFonts w:ascii="Arial" w:hAnsi="Arial" w:cs="Arial"/>
                <w:color w:val="000000"/>
                <w:sz w:val="18"/>
                <w:szCs w:val="18"/>
              </w:rPr>
              <w:t xml:space="preserve"> </w:t>
            </w:r>
            <w:r w:rsidRPr="006954C5">
              <w:rPr>
                <w:rFonts w:ascii="Arial" w:hAnsi="Arial" w:cs="Arial"/>
                <w:color w:val="000000"/>
                <w:sz w:val="18"/>
                <w:szCs w:val="18"/>
              </w:rPr>
              <w:t>Mark or weigh the MS (and MSD).</w:t>
            </w:r>
          </w:p>
        </w:tc>
      </w:tr>
      <w:tr w:rsidR="00EB6977" w:rsidRPr="009C3D45" w14:paraId="1CDA02D5" w14:textId="77777777" w:rsidTr="00D17E81">
        <w:trPr>
          <w:gridBefore w:val="1"/>
          <w:gridAfter w:val="1"/>
          <w:wBefore w:w="8" w:type="dxa"/>
          <w:wAfter w:w="46" w:type="dxa"/>
          <w:trHeight w:val="548"/>
        </w:trPr>
        <w:tc>
          <w:tcPr>
            <w:tcW w:w="540" w:type="dxa"/>
            <w:noWrap/>
            <w:tcMar>
              <w:left w:w="0" w:type="dxa"/>
              <w:right w:w="115" w:type="dxa"/>
            </w:tcMar>
            <w:tcFitText/>
            <w:vAlign w:val="center"/>
          </w:tcPr>
          <w:p w14:paraId="5A481E76" w14:textId="77777777" w:rsidR="00EB6977" w:rsidRPr="009C3D45" w:rsidRDefault="00EB6977" w:rsidP="00403734">
            <w:pPr>
              <w:numPr>
                <w:ilvl w:val="0"/>
                <w:numId w:val="3"/>
              </w:numPr>
              <w:jc w:val="right"/>
              <w:rPr>
                <w:rFonts w:ascii="Arial" w:hAnsi="Arial" w:cs="Arial"/>
                <w:color w:val="000000"/>
                <w:sz w:val="18"/>
                <w:szCs w:val="18"/>
              </w:rPr>
            </w:pPr>
          </w:p>
        </w:tc>
        <w:tc>
          <w:tcPr>
            <w:tcW w:w="5081" w:type="dxa"/>
            <w:noWrap/>
            <w:vAlign w:val="center"/>
          </w:tcPr>
          <w:p w14:paraId="1BC58962" w14:textId="33AAE023" w:rsidR="00EB6977" w:rsidRDefault="005B78D3" w:rsidP="0062203B">
            <w:pPr>
              <w:jc w:val="both"/>
              <w:rPr>
                <w:rFonts w:ascii="Arial" w:hAnsi="Arial" w:cs="Arial"/>
                <w:color w:val="000000"/>
                <w:sz w:val="18"/>
                <w:szCs w:val="18"/>
              </w:rPr>
            </w:pPr>
            <w:r w:rsidRPr="005B78D3">
              <w:rPr>
                <w:rFonts w:ascii="Arial" w:hAnsi="Arial" w:cs="Arial"/>
                <w:b/>
                <w:bCs/>
                <w:color w:val="000000"/>
                <w:sz w:val="18"/>
                <w:szCs w:val="18"/>
              </w:rPr>
              <w:t>[Recommended]</w:t>
            </w:r>
            <w:r>
              <w:rPr>
                <w:rFonts w:ascii="Arial" w:hAnsi="Arial" w:cs="Arial"/>
                <w:color w:val="000000"/>
                <w:sz w:val="18"/>
                <w:szCs w:val="18"/>
              </w:rPr>
              <w:t xml:space="preserve"> </w:t>
            </w:r>
            <w:r w:rsidRPr="005B78D3">
              <w:rPr>
                <w:rFonts w:ascii="Arial" w:hAnsi="Arial" w:cs="Arial"/>
                <w:color w:val="000000"/>
                <w:sz w:val="18"/>
                <w:szCs w:val="18"/>
              </w:rPr>
              <w:t xml:space="preserve">If a smaller volume is collected for analysis, </w:t>
            </w:r>
            <w:r>
              <w:rPr>
                <w:rFonts w:ascii="Arial" w:hAnsi="Arial" w:cs="Arial"/>
                <w:color w:val="000000"/>
                <w:sz w:val="18"/>
                <w:szCs w:val="18"/>
              </w:rPr>
              <w:t xml:space="preserve">is the </w:t>
            </w:r>
            <w:r w:rsidRPr="005B78D3">
              <w:rPr>
                <w:rFonts w:ascii="Arial" w:hAnsi="Arial" w:cs="Arial"/>
                <w:color w:val="000000"/>
                <w:sz w:val="18"/>
                <w:szCs w:val="18"/>
              </w:rPr>
              <w:t>laboratory dilut</w:t>
            </w:r>
            <w:r>
              <w:rPr>
                <w:rFonts w:ascii="Arial" w:hAnsi="Arial" w:cs="Arial"/>
                <w:color w:val="000000"/>
                <w:sz w:val="18"/>
                <w:szCs w:val="18"/>
              </w:rPr>
              <w:t>ing</w:t>
            </w:r>
            <w:r w:rsidRPr="005B78D3">
              <w:rPr>
                <w:rFonts w:ascii="Arial" w:hAnsi="Arial" w:cs="Arial"/>
                <w:color w:val="000000"/>
                <w:sz w:val="18"/>
                <w:szCs w:val="18"/>
              </w:rPr>
              <w:t xml:space="preserve"> the sample to 1 L with reagent water</w:t>
            </w:r>
            <w:r>
              <w:rPr>
                <w:rFonts w:ascii="Arial" w:hAnsi="Arial" w:cs="Arial"/>
                <w:color w:val="000000"/>
                <w:sz w:val="18"/>
                <w:szCs w:val="18"/>
              </w:rPr>
              <w:t>?</w:t>
            </w:r>
            <w:r w:rsidRPr="005B78D3">
              <w:rPr>
                <w:rFonts w:ascii="Arial" w:hAnsi="Arial" w:cs="Arial"/>
                <w:color w:val="000000"/>
                <w:sz w:val="18"/>
                <w:szCs w:val="18"/>
              </w:rPr>
              <w:t xml:space="preserve"> </w:t>
            </w:r>
            <w:r w:rsidR="00BF0B43">
              <w:rPr>
                <w:rFonts w:ascii="Arial" w:hAnsi="Arial" w:cs="Arial"/>
                <w:color w:val="000000"/>
                <w:sz w:val="18"/>
                <w:szCs w:val="18"/>
              </w:rPr>
              <w:t>[</w:t>
            </w:r>
            <w:r w:rsidR="00C146E5">
              <w:rPr>
                <w:rFonts w:ascii="Arial" w:hAnsi="Arial" w:cs="Arial"/>
                <w:color w:val="000000"/>
                <w:sz w:val="18"/>
                <w:szCs w:val="18"/>
              </w:rPr>
              <w:t xml:space="preserve">EPA Method 1664, Rev. B, Section </w:t>
            </w:r>
            <w:r w:rsidR="00C146E5" w:rsidRPr="006954C5">
              <w:rPr>
                <w:rFonts w:ascii="Arial" w:hAnsi="Arial" w:cs="Arial"/>
                <w:color w:val="000000"/>
                <w:sz w:val="18"/>
                <w:szCs w:val="18"/>
              </w:rPr>
              <w:t>11.</w:t>
            </w:r>
            <w:r w:rsidR="00C146E5">
              <w:rPr>
                <w:rFonts w:ascii="Arial" w:hAnsi="Arial" w:cs="Arial"/>
                <w:color w:val="000000"/>
                <w:sz w:val="18"/>
                <w:szCs w:val="18"/>
              </w:rPr>
              <w:t>0]</w:t>
            </w:r>
          </w:p>
        </w:tc>
        <w:tc>
          <w:tcPr>
            <w:tcW w:w="404" w:type="dxa"/>
            <w:gridSpan w:val="2"/>
            <w:tcBorders>
              <w:bottom w:val="single" w:sz="4" w:space="0" w:color="auto"/>
            </w:tcBorders>
            <w:shd w:val="clear" w:color="auto" w:fill="FFFFFF"/>
            <w:noWrap/>
            <w:vAlign w:val="center"/>
          </w:tcPr>
          <w:p w14:paraId="04343964" w14:textId="77777777" w:rsidR="00EB6977" w:rsidRPr="009C3D45" w:rsidRDefault="00EB6977" w:rsidP="0062203B">
            <w:pPr>
              <w:jc w:val="both"/>
              <w:rPr>
                <w:rFonts w:ascii="Arial" w:hAnsi="Arial" w:cs="Arial"/>
                <w:color w:val="000000"/>
                <w:sz w:val="18"/>
                <w:szCs w:val="18"/>
              </w:rPr>
            </w:pPr>
          </w:p>
        </w:tc>
        <w:tc>
          <w:tcPr>
            <w:tcW w:w="458" w:type="dxa"/>
            <w:gridSpan w:val="3"/>
            <w:shd w:val="clear" w:color="auto" w:fill="FFFFFF"/>
            <w:noWrap/>
            <w:vAlign w:val="center"/>
          </w:tcPr>
          <w:p w14:paraId="628A5B10" w14:textId="77777777" w:rsidR="00EB6977" w:rsidRPr="009C3D45" w:rsidRDefault="00EB6977" w:rsidP="0062203B">
            <w:pPr>
              <w:jc w:val="both"/>
              <w:rPr>
                <w:rFonts w:ascii="Arial" w:hAnsi="Arial" w:cs="Arial"/>
                <w:color w:val="000000"/>
                <w:sz w:val="18"/>
                <w:szCs w:val="18"/>
              </w:rPr>
            </w:pPr>
          </w:p>
        </w:tc>
        <w:tc>
          <w:tcPr>
            <w:tcW w:w="4811" w:type="dxa"/>
            <w:gridSpan w:val="2"/>
            <w:vAlign w:val="center"/>
          </w:tcPr>
          <w:p w14:paraId="70D45551" w14:textId="75513B2C" w:rsidR="00EB6977" w:rsidRPr="006954C5" w:rsidRDefault="00C146E5" w:rsidP="0062203B">
            <w:pPr>
              <w:jc w:val="both"/>
              <w:rPr>
                <w:rFonts w:ascii="Arial" w:hAnsi="Arial" w:cs="Arial"/>
                <w:color w:val="000000"/>
                <w:sz w:val="18"/>
                <w:szCs w:val="18"/>
              </w:rPr>
            </w:pPr>
            <w:r w:rsidRPr="00C146E5">
              <w:rPr>
                <w:rFonts w:ascii="Arial" w:hAnsi="Arial" w:cs="Arial"/>
                <w:color w:val="000000"/>
                <w:sz w:val="18"/>
                <w:szCs w:val="18"/>
              </w:rPr>
              <w:t>The procedure below is based on the preparation, extraction, and analysis of a 1-L sample. If a smaller volume is collected for analysis, the laboratory should dilute the sample to 1 L with reagent water so that results across the IPR, blank, OPR, MS, and, if performed, the MSD, are consistent.</w:t>
            </w:r>
          </w:p>
        </w:tc>
      </w:tr>
      <w:tr w:rsidR="0062203B" w:rsidRPr="009C3D45" w14:paraId="4811F62E" w14:textId="77777777" w:rsidTr="00D17E81">
        <w:trPr>
          <w:gridBefore w:val="1"/>
          <w:gridAfter w:val="1"/>
          <w:wBefore w:w="8" w:type="dxa"/>
          <w:wAfter w:w="46" w:type="dxa"/>
          <w:trHeight w:val="863"/>
        </w:trPr>
        <w:tc>
          <w:tcPr>
            <w:tcW w:w="540" w:type="dxa"/>
            <w:noWrap/>
            <w:tcMar>
              <w:left w:w="0" w:type="dxa"/>
              <w:right w:w="115" w:type="dxa"/>
            </w:tcMar>
            <w:tcFitText/>
            <w:vAlign w:val="center"/>
          </w:tcPr>
          <w:p w14:paraId="1AD63EBB"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283156B7" w14:textId="6F56767E" w:rsidR="0062203B" w:rsidRPr="009C3D45" w:rsidRDefault="0062203B" w:rsidP="0062203B">
            <w:pPr>
              <w:jc w:val="both"/>
              <w:rPr>
                <w:rFonts w:ascii="Arial" w:hAnsi="Arial" w:cs="Arial"/>
                <w:color w:val="000000"/>
                <w:sz w:val="18"/>
                <w:szCs w:val="18"/>
              </w:rPr>
            </w:pPr>
            <w:r>
              <w:rPr>
                <w:rFonts w:ascii="Arial" w:hAnsi="Arial" w:cs="Arial"/>
                <w:color w:val="000000"/>
                <w:sz w:val="18"/>
                <w:szCs w:val="18"/>
              </w:rPr>
              <w:t>Are the QC samples (blank, OPR, MS and MSD) adjusted to a pH of &lt; 2</w:t>
            </w:r>
            <w:r w:rsidR="007D7229">
              <w:rPr>
                <w:rFonts w:ascii="Arial" w:hAnsi="Arial" w:cs="Arial"/>
                <w:color w:val="000000"/>
                <w:sz w:val="18"/>
                <w:szCs w:val="18"/>
              </w:rPr>
              <w:t xml:space="preserve"> S.U.</w:t>
            </w:r>
            <w:r w:rsidR="00B30FE9">
              <w:rPr>
                <w:rFonts w:ascii="Arial" w:hAnsi="Arial" w:cs="Arial"/>
                <w:color w:val="000000"/>
                <w:sz w:val="18"/>
                <w:szCs w:val="18"/>
              </w:rPr>
              <w:t xml:space="preserve"> with the same acid used for sample preservation</w:t>
            </w:r>
            <w:r>
              <w:rPr>
                <w:rFonts w:ascii="Arial" w:hAnsi="Arial" w:cs="Arial"/>
                <w:color w:val="000000"/>
                <w:sz w:val="18"/>
                <w:szCs w:val="18"/>
              </w:rPr>
              <w:t xml:space="preserve">? [EPA Method 1664, Rev. B, Section </w:t>
            </w:r>
            <w:r w:rsidRPr="00AF7273">
              <w:rPr>
                <w:rFonts w:ascii="Arial" w:hAnsi="Arial" w:cs="Arial"/>
                <w:color w:val="000000"/>
                <w:sz w:val="18"/>
                <w:szCs w:val="18"/>
              </w:rPr>
              <w:t>11.2.4</w:t>
            </w:r>
            <w:r>
              <w:rPr>
                <w:rFonts w:ascii="Arial" w:hAnsi="Arial" w:cs="Arial"/>
                <w:color w:val="000000"/>
                <w:sz w:val="18"/>
                <w:szCs w:val="18"/>
              </w:rPr>
              <w:t>]</w:t>
            </w:r>
          </w:p>
        </w:tc>
        <w:tc>
          <w:tcPr>
            <w:tcW w:w="404" w:type="dxa"/>
            <w:gridSpan w:val="2"/>
            <w:tcBorders>
              <w:bottom w:val="single" w:sz="4" w:space="0" w:color="auto"/>
            </w:tcBorders>
            <w:shd w:val="clear" w:color="auto" w:fill="FFFFFF"/>
            <w:noWrap/>
            <w:vAlign w:val="center"/>
          </w:tcPr>
          <w:p w14:paraId="07D8689A" w14:textId="77777777" w:rsidR="0062203B" w:rsidRPr="009C3D45" w:rsidRDefault="0062203B" w:rsidP="0062203B">
            <w:pPr>
              <w:jc w:val="both"/>
              <w:rPr>
                <w:rFonts w:ascii="Arial" w:hAnsi="Arial" w:cs="Arial"/>
                <w:color w:val="000000"/>
                <w:sz w:val="18"/>
                <w:szCs w:val="18"/>
              </w:rPr>
            </w:pPr>
          </w:p>
        </w:tc>
        <w:tc>
          <w:tcPr>
            <w:tcW w:w="458" w:type="dxa"/>
            <w:gridSpan w:val="3"/>
            <w:shd w:val="clear" w:color="auto" w:fill="FFFFFF"/>
            <w:noWrap/>
            <w:vAlign w:val="center"/>
          </w:tcPr>
          <w:p w14:paraId="14317F51" w14:textId="77777777" w:rsidR="0062203B" w:rsidRPr="009C3D45" w:rsidRDefault="0062203B" w:rsidP="0062203B">
            <w:pPr>
              <w:jc w:val="both"/>
              <w:rPr>
                <w:rFonts w:ascii="Arial" w:hAnsi="Arial" w:cs="Arial"/>
                <w:color w:val="000000"/>
                <w:sz w:val="18"/>
                <w:szCs w:val="18"/>
              </w:rPr>
            </w:pPr>
          </w:p>
        </w:tc>
        <w:tc>
          <w:tcPr>
            <w:tcW w:w="4811" w:type="dxa"/>
            <w:gridSpan w:val="2"/>
            <w:vAlign w:val="center"/>
          </w:tcPr>
          <w:p w14:paraId="49EDEFB6" w14:textId="73AC5DFA" w:rsidR="0062203B" w:rsidRPr="00AD3608" w:rsidRDefault="0062203B" w:rsidP="0062203B">
            <w:pPr>
              <w:jc w:val="both"/>
              <w:rPr>
                <w:rFonts w:ascii="Arial" w:hAnsi="Arial" w:cs="Arial"/>
                <w:color w:val="000000"/>
                <w:sz w:val="18"/>
                <w:szCs w:val="18"/>
              </w:rPr>
            </w:pPr>
            <w:r w:rsidRPr="00AF7273">
              <w:rPr>
                <w:rFonts w:ascii="Arial" w:hAnsi="Arial" w:cs="Arial"/>
                <w:color w:val="000000"/>
                <w:sz w:val="18"/>
                <w:szCs w:val="18"/>
              </w:rPr>
              <w:t xml:space="preserve">Add the appropriate amount of HCl or </w:t>
            </w:r>
            <w:r>
              <w:rPr>
                <w:rFonts w:ascii="Arial" w:hAnsi="Arial" w:cs="Arial"/>
                <w:color w:val="000000"/>
                <w:sz w:val="18"/>
                <w:szCs w:val="18"/>
              </w:rPr>
              <w:t>H</w:t>
            </w:r>
            <w:r w:rsidRPr="00F504FE">
              <w:rPr>
                <w:rFonts w:ascii="Arial" w:hAnsi="Arial" w:cs="Arial"/>
                <w:color w:val="000000"/>
                <w:sz w:val="18"/>
                <w:szCs w:val="18"/>
                <w:vertAlign w:val="subscript"/>
              </w:rPr>
              <w:t>2</w:t>
            </w:r>
            <w:r w:rsidRPr="00F504FE">
              <w:rPr>
                <w:rFonts w:ascii="Arial" w:hAnsi="Arial" w:cs="Arial"/>
                <w:color w:val="000000"/>
                <w:sz w:val="18"/>
                <w:szCs w:val="18"/>
              </w:rPr>
              <w:t>SO</w:t>
            </w:r>
            <w:r w:rsidRPr="00F504FE">
              <w:rPr>
                <w:rFonts w:ascii="Arial" w:hAnsi="Arial" w:cs="Arial"/>
                <w:color w:val="000000"/>
                <w:sz w:val="18"/>
                <w:szCs w:val="18"/>
                <w:vertAlign w:val="subscript"/>
              </w:rPr>
              <w:t>4</w:t>
            </w:r>
            <w:r w:rsidRPr="00F504FE">
              <w:rPr>
                <w:rFonts w:ascii="Arial" w:hAnsi="Arial" w:cs="Arial"/>
                <w:color w:val="000000"/>
                <w:sz w:val="18"/>
                <w:szCs w:val="18"/>
              </w:rPr>
              <w:t xml:space="preserve"> solution</w:t>
            </w:r>
            <w:r w:rsidRPr="00AF7273">
              <w:rPr>
                <w:rFonts w:ascii="Arial" w:hAnsi="Arial" w:cs="Arial"/>
                <w:color w:val="000000"/>
                <w:sz w:val="18"/>
                <w:szCs w:val="18"/>
              </w:rPr>
              <w:t xml:space="preserve"> to the blank, OPR, MS (and MSD) to adjust the pH of these solutions to &lt;2</w:t>
            </w:r>
            <w:r w:rsidR="00AD207B">
              <w:rPr>
                <w:rFonts w:ascii="Arial" w:hAnsi="Arial" w:cs="Arial"/>
                <w:color w:val="000000"/>
                <w:sz w:val="18"/>
                <w:szCs w:val="18"/>
              </w:rPr>
              <w:t xml:space="preserve"> S.U.</w:t>
            </w:r>
            <w:r w:rsidRPr="00AF7273">
              <w:rPr>
                <w:rFonts w:ascii="Arial" w:hAnsi="Arial" w:cs="Arial"/>
                <w:color w:val="000000"/>
                <w:sz w:val="18"/>
                <w:szCs w:val="18"/>
              </w:rPr>
              <w:t>.</w:t>
            </w:r>
          </w:p>
        </w:tc>
      </w:tr>
      <w:tr w:rsidR="0062203B" w:rsidRPr="009C3D45" w14:paraId="6CC018D0" w14:textId="77777777" w:rsidTr="00D17E81">
        <w:trPr>
          <w:gridBefore w:val="1"/>
          <w:gridAfter w:val="1"/>
          <w:wBefore w:w="8" w:type="dxa"/>
          <w:wAfter w:w="46" w:type="dxa"/>
          <w:trHeight w:val="1043"/>
        </w:trPr>
        <w:tc>
          <w:tcPr>
            <w:tcW w:w="540" w:type="dxa"/>
            <w:tcBorders>
              <w:top w:val="single" w:sz="4" w:space="0" w:color="auto"/>
            </w:tcBorders>
            <w:noWrap/>
            <w:tcMar>
              <w:left w:w="0" w:type="dxa"/>
              <w:right w:w="115" w:type="dxa"/>
            </w:tcMar>
            <w:tcFitText/>
            <w:vAlign w:val="center"/>
          </w:tcPr>
          <w:p w14:paraId="741E0D1D" w14:textId="77777777" w:rsidR="0062203B" w:rsidRPr="004E5AFE" w:rsidRDefault="0062203B" w:rsidP="00403734">
            <w:pPr>
              <w:numPr>
                <w:ilvl w:val="0"/>
                <w:numId w:val="3"/>
              </w:numPr>
              <w:jc w:val="right"/>
              <w:rPr>
                <w:rFonts w:ascii="Arial" w:hAnsi="Arial" w:cs="Arial"/>
                <w:color w:val="000000"/>
                <w:sz w:val="18"/>
                <w:szCs w:val="18"/>
              </w:rPr>
            </w:pPr>
          </w:p>
        </w:tc>
        <w:tc>
          <w:tcPr>
            <w:tcW w:w="5081" w:type="dxa"/>
            <w:tcBorders>
              <w:top w:val="single" w:sz="4" w:space="0" w:color="auto"/>
            </w:tcBorders>
            <w:noWrap/>
            <w:vAlign w:val="center"/>
          </w:tcPr>
          <w:p w14:paraId="3FE9F989" w14:textId="77777777" w:rsidR="0062203B" w:rsidRPr="00BB0FC2" w:rsidRDefault="0062203B" w:rsidP="0062203B">
            <w:pPr>
              <w:jc w:val="both"/>
              <w:rPr>
                <w:rFonts w:ascii="Arial" w:hAnsi="Arial" w:cs="Arial"/>
                <w:b/>
                <w:color w:val="000000"/>
                <w:sz w:val="18"/>
                <w:szCs w:val="18"/>
              </w:rPr>
            </w:pPr>
            <w:r w:rsidRPr="00F90E53">
              <w:rPr>
                <w:rFonts w:ascii="Arial" w:hAnsi="Arial" w:cs="Arial"/>
                <w:color w:val="000000"/>
                <w:sz w:val="18"/>
                <w:szCs w:val="18"/>
              </w:rPr>
              <w:t xml:space="preserve">Is sample preservation to pH of &lt;2 S.U. verified prior to sample analysis? [EPA Method 1664, Rev. B, Sections 11.2.1.1, 11.2.1.2, </w:t>
            </w:r>
            <w:r w:rsidRPr="00BB0FC2">
              <w:rPr>
                <w:rFonts w:ascii="Arial" w:hAnsi="Arial" w:cs="Arial"/>
                <w:color w:val="000000"/>
                <w:sz w:val="18"/>
                <w:szCs w:val="18"/>
              </w:rPr>
              <w:t>11.2.1.3]</w:t>
            </w:r>
          </w:p>
        </w:tc>
        <w:tc>
          <w:tcPr>
            <w:tcW w:w="404" w:type="dxa"/>
            <w:gridSpan w:val="2"/>
            <w:tcBorders>
              <w:bottom w:val="single" w:sz="4" w:space="0" w:color="auto"/>
            </w:tcBorders>
            <w:noWrap/>
            <w:vAlign w:val="center"/>
          </w:tcPr>
          <w:p w14:paraId="0E16DB1C" w14:textId="77777777" w:rsidR="0062203B" w:rsidRPr="008D27F4" w:rsidRDefault="0062203B" w:rsidP="0062203B">
            <w:pPr>
              <w:jc w:val="both"/>
              <w:rPr>
                <w:rFonts w:ascii="Arial" w:hAnsi="Arial" w:cs="Arial"/>
                <w:b/>
                <w:color w:val="000000"/>
                <w:sz w:val="18"/>
                <w:szCs w:val="18"/>
              </w:rPr>
            </w:pPr>
          </w:p>
        </w:tc>
        <w:tc>
          <w:tcPr>
            <w:tcW w:w="458" w:type="dxa"/>
            <w:gridSpan w:val="3"/>
            <w:tcBorders>
              <w:bottom w:val="single" w:sz="4" w:space="0" w:color="auto"/>
            </w:tcBorders>
            <w:noWrap/>
            <w:vAlign w:val="center"/>
          </w:tcPr>
          <w:p w14:paraId="1DE06896" w14:textId="77777777" w:rsidR="0062203B" w:rsidRPr="004E5AFE" w:rsidRDefault="0062203B" w:rsidP="0062203B">
            <w:pPr>
              <w:jc w:val="both"/>
              <w:rPr>
                <w:rFonts w:ascii="Arial" w:hAnsi="Arial" w:cs="Arial"/>
                <w:b/>
                <w:sz w:val="18"/>
                <w:szCs w:val="18"/>
              </w:rPr>
            </w:pPr>
          </w:p>
        </w:tc>
        <w:tc>
          <w:tcPr>
            <w:tcW w:w="4811" w:type="dxa"/>
            <w:gridSpan w:val="2"/>
            <w:vAlign w:val="center"/>
          </w:tcPr>
          <w:p w14:paraId="45190ACC" w14:textId="77777777" w:rsidR="0062203B" w:rsidRPr="004E5AFE" w:rsidRDefault="0062203B" w:rsidP="0062203B">
            <w:pPr>
              <w:jc w:val="both"/>
              <w:rPr>
                <w:rFonts w:ascii="Arial" w:hAnsi="Arial" w:cs="Arial"/>
                <w:color w:val="000000"/>
                <w:sz w:val="18"/>
                <w:szCs w:val="18"/>
              </w:rPr>
            </w:pPr>
            <w:r w:rsidRPr="004E5AFE">
              <w:rPr>
                <w:rFonts w:ascii="Arial" w:hAnsi="Arial" w:cs="Arial"/>
                <w:color w:val="000000"/>
                <w:sz w:val="18"/>
                <w:szCs w:val="18"/>
              </w:rPr>
              <w:t>Preservation should not be checked in sample receiving. It should be checked at the bench, just prior to analysis. See comments in next question.</w:t>
            </w:r>
          </w:p>
        </w:tc>
      </w:tr>
      <w:tr w:rsidR="0062203B" w:rsidRPr="009C3D45" w14:paraId="44E69838" w14:textId="77777777" w:rsidTr="00D17E81">
        <w:trPr>
          <w:gridBefore w:val="1"/>
          <w:gridAfter w:val="1"/>
          <w:wBefore w:w="8" w:type="dxa"/>
          <w:wAfter w:w="46" w:type="dxa"/>
          <w:trHeight w:val="557"/>
        </w:trPr>
        <w:tc>
          <w:tcPr>
            <w:tcW w:w="540" w:type="dxa"/>
            <w:tcBorders>
              <w:top w:val="single" w:sz="4" w:space="0" w:color="auto"/>
            </w:tcBorders>
            <w:noWrap/>
            <w:tcMar>
              <w:left w:w="0" w:type="dxa"/>
              <w:right w:w="115" w:type="dxa"/>
            </w:tcMar>
            <w:tcFitText/>
            <w:vAlign w:val="center"/>
          </w:tcPr>
          <w:p w14:paraId="2084C233" w14:textId="77777777" w:rsidR="0062203B" w:rsidRPr="004E5AFE" w:rsidRDefault="0062203B" w:rsidP="00403734">
            <w:pPr>
              <w:numPr>
                <w:ilvl w:val="0"/>
                <w:numId w:val="3"/>
              </w:numPr>
              <w:jc w:val="right"/>
              <w:rPr>
                <w:rFonts w:ascii="Arial" w:hAnsi="Arial" w:cs="Arial"/>
                <w:color w:val="000000"/>
                <w:sz w:val="18"/>
                <w:szCs w:val="18"/>
              </w:rPr>
            </w:pPr>
          </w:p>
        </w:tc>
        <w:tc>
          <w:tcPr>
            <w:tcW w:w="5081" w:type="dxa"/>
            <w:tcBorders>
              <w:top w:val="single" w:sz="4" w:space="0" w:color="auto"/>
            </w:tcBorders>
            <w:noWrap/>
            <w:vAlign w:val="center"/>
          </w:tcPr>
          <w:p w14:paraId="201AE1E4" w14:textId="77777777" w:rsidR="0062203B" w:rsidRPr="00F90E53" w:rsidRDefault="0062203B" w:rsidP="0062203B">
            <w:pPr>
              <w:jc w:val="both"/>
              <w:rPr>
                <w:rFonts w:ascii="Arial" w:hAnsi="Arial" w:cs="Arial"/>
                <w:b/>
                <w:color w:val="000000"/>
                <w:sz w:val="18"/>
                <w:szCs w:val="18"/>
              </w:rPr>
            </w:pPr>
            <w:r w:rsidRPr="00F90E53">
              <w:rPr>
                <w:rFonts w:ascii="Arial" w:hAnsi="Arial" w:cs="Arial"/>
                <w:color w:val="000000"/>
                <w:sz w:val="18"/>
                <w:szCs w:val="18"/>
              </w:rPr>
              <w:t xml:space="preserve">Is the preservation to pH of &lt;2 S.U. verified by dipping a glass stirring rod into the well mixed sample, allowing a drop of sample to touch pH paper, and rinsing the glass stirring rod with n-hexane into the separatory funnel? [EPA Method 1664, Rev. B, Sections </w:t>
            </w:r>
            <w:r w:rsidRPr="00BB0FC2">
              <w:rPr>
                <w:rFonts w:ascii="Arial" w:hAnsi="Arial" w:cs="Arial"/>
                <w:color w:val="000000"/>
                <w:sz w:val="18"/>
                <w:szCs w:val="18"/>
              </w:rPr>
              <w:t>11.2.1.1, 11.2.1.2, 11.2.1.3]</w:t>
            </w:r>
          </w:p>
        </w:tc>
        <w:tc>
          <w:tcPr>
            <w:tcW w:w="404" w:type="dxa"/>
            <w:gridSpan w:val="2"/>
            <w:tcBorders>
              <w:bottom w:val="single" w:sz="4" w:space="0" w:color="auto"/>
            </w:tcBorders>
            <w:noWrap/>
            <w:vAlign w:val="center"/>
          </w:tcPr>
          <w:p w14:paraId="4258A69E" w14:textId="77777777" w:rsidR="0062203B" w:rsidRPr="00F90E53" w:rsidRDefault="0062203B" w:rsidP="0062203B">
            <w:pPr>
              <w:jc w:val="both"/>
              <w:rPr>
                <w:rFonts w:ascii="Arial" w:hAnsi="Arial" w:cs="Arial"/>
                <w:b/>
                <w:color w:val="000000"/>
                <w:sz w:val="18"/>
                <w:szCs w:val="18"/>
              </w:rPr>
            </w:pPr>
          </w:p>
        </w:tc>
        <w:tc>
          <w:tcPr>
            <w:tcW w:w="458" w:type="dxa"/>
            <w:gridSpan w:val="3"/>
            <w:tcBorders>
              <w:bottom w:val="single" w:sz="4" w:space="0" w:color="auto"/>
            </w:tcBorders>
            <w:noWrap/>
            <w:vAlign w:val="center"/>
          </w:tcPr>
          <w:p w14:paraId="5DFCDD7A" w14:textId="77777777" w:rsidR="0062203B" w:rsidRPr="00F90E53" w:rsidRDefault="0062203B" w:rsidP="0062203B">
            <w:pPr>
              <w:jc w:val="both"/>
              <w:rPr>
                <w:rFonts w:ascii="Arial" w:hAnsi="Arial" w:cs="Arial"/>
                <w:b/>
                <w:sz w:val="18"/>
                <w:szCs w:val="18"/>
              </w:rPr>
            </w:pPr>
          </w:p>
        </w:tc>
        <w:tc>
          <w:tcPr>
            <w:tcW w:w="4811" w:type="dxa"/>
            <w:gridSpan w:val="2"/>
            <w:vAlign w:val="center"/>
          </w:tcPr>
          <w:p w14:paraId="48C9889B" w14:textId="4CA30279" w:rsidR="0062203B" w:rsidRPr="00BB0FC2" w:rsidRDefault="0062203B" w:rsidP="0062203B">
            <w:pPr>
              <w:jc w:val="both"/>
              <w:rPr>
                <w:rFonts w:ascii="Arial" w:hAnsi="Arial" w:cs="Arial"/>
                <w:color w:val="000000"/>
                <w:sz w:val="18"/>
                <w:szCs w:val="18"/>
              </w:rPr>
            </w:pPr>
            <w:r w:rsidRPr="00BB0FC2">
              <w:rPr>
                <w:rFonts w:ascii="Arial" w:hAnsi="Arial" w:cs="Arial"/>
                <w:color w:val="000000"/>
                <w:sz w:val="18"/>
                <w:szCs w:val="18"/>
              </w:rPr>
              <w:t xml:space="preserve">NOTE: Do not dip the pH paper into the bottle or touch it to the sample on the lid. </w:t>
            </w:r>
          </w:p>
          <w:p w14:paraId="768A82BD" w14:textId="77777777" w:rsidR="0062203B" w:rsidRPr="008D27F4" w:rsidRDefault="0062203B" w:rsidP="0062203B">
            <w:pPr>
              <w:jc w:val="both"/>
              <w:rPr>
                <w:rFonts w:ascii="Arial" w:hAnsi="Arial" w:cs="Arial"/>
                <w:color w:val="000000"/>
                <w:sz w:val="18"/>
                <w:szCs w:val="18"/>
              </w:rPr>
            </w:pPr>
          </w:p>
          <w:p w14:paraId="3AC68419" w14:textId="280837FB" w:rsidR="0062203B" w:rsidRPr="004E5AFE" w:rsidRDefault="0062203B" w:rsidP="0062203B">
            <w:pPr>
              <w:jc w:val="both"/>
              <w:rPr>
                <w:rFonts w:ascii="Arial" w:hAnsi="Arial" w:cs="Arial"/>
                <w:color w:val="000000"/>
                <w:sz w:val="18"/>
                <w:szCs w:val="18"/>
              </w:rPr>
            </w:pPr>
            <w:r w:rsidRPr="00CB601E">
              <w:rPr>
                <w:rFonts w:ascii="Arial" w:hAnsi="Arial" w:cs="Arial"/>
                <w:b/>
                <w:bCs/>
                <w:color w:val="000000"/>
                <w:sz w:val="18"/>
                <w:szCs w:val="18"/>
              </w:rPr>
              <w:t>11.2.1.1</w:t>
            </w:r>
            <w:r w:rsidR="00CB601E" w:rsidRPr="00CB601E">
              <w:rPr>
                <w:rFonts w:ascii="Arial" w:hAnsi="Arial" w:cs="Arial"/>
                <w:b/>
                <w:bCs/>
                <w:color w:val="000000"/>
                <w:sz w:val="18"/>
                <w:szCs w:val="18"/>
              </w:rPr>
              <w:t>:</w:t>
            </w:r>
            <w:r w:rsidRPr="004E5AFE">
              <w:rPr>
                <w:rFonts w:ascii="Arial" w:hAnsi="Arial" w:cs="Arial"/>
                <w:color w:val="000000"/>
                <w:sz w:val="18"/>
                <w:szCs w:val="18"/>
              </w:rPr>
              <w:t xml:space="preserve"> Dip a glass stirring rod into the well mixed sample.</w:t>
            </w:r>
          </w:p>
          <w:p w14:paraId="6CC67B3C" w14:textId="77777777" w:rsidR="0062203B" w:rsidRPr="004E5AFE" w:rsidRDefault="0062203B" w:rsidP="0062203B">
            <w:pPr>
              <w:jc w:val="both"/>
              <w:rPr>
                <w:rFonts w:ascii="Arial" w:hAnsi="Arial" w:cs="Arial"/>
                <w:color w:val="000000"/>
                <w:sz w:val="18"/>
                <w:szCs w:val="18"/>
              </w:rPr>
            </w:pPr>
          </w:p>
          <w:p w14:paraId="1572A9EE" w14:textId="5E58679B" w:rsidR="0062203B" w:rsidRPr="004E5AFE" w:rsidRDefault="0062203B" w:rsidP="0062203B">
            <w:pPr>
              <w:jc w:val="both"/>
              <w:rPr>
                <w:rFonts w:ascii="Arial" w:hAnsi="Arial" w:cs="Arial"/>
                <w:color w:val="000000"/>
                <w:sz w:val="18"/>
                <w:szCs w:val="18"/>
              </w:rPr>
            </w:pPr>
            <w:r w:rsidRPr="00CB601E">
              <w:rPr>
                <w:rFonts w:ascii="Arial" w:hAnsi="Arial" w:cs="Arial"/>
                <w:b/>
                <w:bCs/>
                <w:color w:val="000000"/>
                <w:sz w:val="18"/>
                <w:szCs w:val="18"/>
              </w:rPr>
              <w:t>11.2.1.2</w:t>
            </w:r>
            <w:r w:rsidR="00CB601E" w:rsidRPr="00CB601E">
              <w:rPr>
                <w:rFonts w:ascii="Arial" w:hAnsi="Arial" w:cs="Arial"/>
                <w:b/>
                <w:bCs/>
                <w:color w:val="000000"/>
                <w:sz w:val="18"/>
                <w:szCs w:val="18"/>
              </w:rPr>
              <w:t>:</w:t>
            </w:r>
            <w:r w:rsidRPr="004E5AFE">
              <w:rPr>
                <w:rFonts w:ascii="Arial" w:hAnsi="Arial" w:cs="Arial"/>
                <w:color w:val="000000"/>
                <w:sz w:val="18"/>
                <w:szCs w:val="18"/>
              </w:rPr>
              <w:t xml:space="preserve"> Withdraw the stirring rod and allow a drop of the sample to fall on or touch the pH paper. </w:t>
            </w:r>
          </w:p>
          <w:p w14:paraId="6AEDD01F" w14:textId="77777777" w:rsidR="0062203B" w:rsidRPr="004E5AFE" w:rsidRDefault="0062203B" w:rsidP="0062203B">
            <w:pPr>
              <w:jc w:val="both"/>
              <w:rPr>
                <w:rFonts w:ascii="Arial" w:hAnsi="Arial" w:cs="Arial"/>
                <w:color w:val="000000"/>
                <w:sz w:val="18"/>
                <w:szCs w:val="18"/>
              </w:rPr>
            </w:pPr>
          </w:p>
          <w:p w14:paraId="40562C19" w14:textId="008B93D5" w:rsidR="0062203B" w:rsidRPr="004E5AFE" w:rsidRDefault="0062203B" w:rsidP="0062203B">
            <w:pPr>
              <w:jc w:val="both"/>
              <w:rPr>
                <w:rFonts w:ascii="Arial" w:hAnsi="Arial" w:cs="Arial"/>
                <w:b/>
                <w:color w:val="000000"/>
                <w:sz w:val="18"/>
                <w:szCs w:val="18"/>
              </w:rPr>
            </w:pPr>
            <w:r w:rsidRPr="00CB601E">
              <w:rPr>
                <w:rFonts w:ascii="Arial" w:hAnsi="Arial" w:cs="Arial"/>
                <w:b/>
                <w:bCs/>
                <w:color w:val="000000"/>
                <w:sz w:val="18"/>
                <w:szCs w:val="18"/>
              </w:rPr>
              <w:t>11.2.1.3</w:t>
            </w:r>
            <w:r w:rsidR="00CB601E" w:rsidRPr="00CB601E">
              <w:rPr>
                <w:rFonts w:ascii="Arial" w:hAnsi="Arial" w:cs="Arial"/>
                <w:b/>
                <w:bCs/>
                <w:color w:val="000000"/>
                <w:sz w:val="18"/>
                <w:szCs w:val="18"/>
              </w:rPr>
              <w:t>:</w:t>
            </w:r>
            <w:r w:rsidRPr="004E5AFE">
              <w:rPr>
                <w:rFonts w:ascii="Arial" w:hAnsi="Arial" w:cs="Arial"/>
                <w:color w:val="000000"/>
                <w:sz w:val="18"/>
                <w:szCs w:val="18"/>
              </w:rPr>
              <w:t xml:space="preserve"> Rinse the stirring rod with a small portion of </w:t>
            </w:r>
            <w:proofErr w:type="gramStart"/>
            <w:r w:rsidRPr="004E5AFE">
              <w:rPr>
                <w:rFonts w:ascii="Arial" w:hAnsi="Arial" w:cs="Arial"/>
                <w:color w:val="000000"/>
                <w:sz w:val="18"/>
                <w:szCs w:val="18"/>
              </w:rPr>
              <w:t>n-</w:t>
            </w:r>
            <w:proofErr w:type="gramEnd"/>
            <w:r w:rsidRPr="004E5AFE">
              <w:rPr>
                <w:rFonts w:ascii="Arial" w:hAnsi="Arial" w:cs="Arial"/>
                <w:color w:val="000000"/>
                <w:sz w:val="18"/>
                <w:szCs w:val="18"/>
              </w:rPr>
              <w:t>hexane that will be used for extraction (to ensure that no extractable material is lost on the stirring rod). Collect the rinsate in the separatory funnel to be used for sample extraction.</w:t>
            </w:r>
          </w:p>
        </w:tc>
      </w:tr>
      <w:tr w:rsidR="0062203B" w:rsidRPr="009C3D45" w14:paraId="68C75EA4" w14:textId="77777777" w:rsidTr="00D17E81">
        <w:trPr>
          <w:gridBefore w:val="1"/>
          <w:gridAfter w:val="1"/>
          <w:wBefore w:w="8" w:type="dxa"/>
          <w:wAfter w:w="46" w:type="dxa"/>
          <w:trHeight w:val="557"/>
        </w:trPr>
        <w:tc>
          <w:tcPr>
            <w:tcW w:w="540" w:type="dxa"/>
            <w:tcBorders>
              <w:top w:val="single" w:sz="4" w:space="0" w:color="auto"/>
            </w:tcBorders>
            <w:noWrap/>
            <w:tcMar>
              <w:left w:w="0" w:type="dxa"/>
              <w:right w:w="115" w:type="dxa"/>
            </w:tcMar>
            <w:tcFitText/>
            <w:vAlign w:val="center"/>
          </w:tcPr>
          <w:p w14:paraId="5D6A6DB7" w14:textId="77777777" w:rsidR="0062203B" w:rsidRPr="004E5AFE" w:rsidRDefault="0062203B" w:rsidP="00403734">
            <w:pPr>
              <w:numPr>
                <w:ilvl w:val="0"/>
                <w:numId w:val="3"/>
              </w:numPr>
              <w:jc w:val="right"/>
              <w:rPr>
                <w:rFonts w:ascii="Arial" w:hAnsi="Arial" w:cs="Arial"/>
                <w:color w:val="000000"/>
                <w:sz w:val="18"/>
                <w:szCs w:val="18"/>
              </w:rPr>
            </w:pPr>
          </w:p>
        </w:tc>
        <w:tc>
          <w:tcPr>
            <w:tcW w:w="5081" w:type="dxa"/>
            <w:tcBorders>
              <w:top w:val="single" w:sz="4" w:space="0" w:color="auto"/>
            </w:tcBorders>
            <w:noWrap/>
          </w:tcPr>
          <w:p w14:paraId="56FFE95C" w14:textId="77777777" w:rsidR="0062203B" w:rsidRDefault="0062203B" w:rsidP="0062203B">
            <w:pPr>
              <w:jc w:val="both"/>
              <w:rPr>
                <w:rFonts w:ascii="Arial" w:hAnsi="Arial" w:cs="Arial"/>
                <w:color w:val="000000"/>
                <w:sz w:val="18"/>
                <w:szCs w:val="18"/>
              </w:rPr>
            </w:pPr>
            <w:r w:rsidRPr="00F90E53">
              <w:rPr>
                <w:rFonts w:ascii="Arial" w:hAnsi="Arial" w:cs="Arial"/>
                <w:color w:val="000000"/>
                <w:sz w:val="18"/>
                <w:szCs w:val="18"/>
              </w:rPr>
              <w:t>Describe the action taken to adjust sample pH when the pH of the sample is &gt;2 S.U. [EPA Method 1664, Rev. B, Section 11.2.2]</w:t>
            </w:r>
          </w:p>
          <w:p w14:paraId="32A84D22" w14:textId="77777777" w:rsidR="0004733D" w:rsidRDefault="0004733D" w:rsidP="0062203B">
            <w:pPr>
              <w:jc w:val="both"/>
              <w:rPr>
                <w:rFonts w:ascii="Arial" w:hAnsi="Arial" w:cs="Arial"/>
                <w:color w:val="000000"/>
                <w:sz w:val="18"/>
                <w:szCs w:val="18"/>
              </w:rPr>
            </w:pPr>
          </w:p>
          <w:p w14:paraId="7DA3DB9A" w14:textId="77777777" w:rsidR="0004733D" w:rsidRPr="00F90E53" w:rsidRDefault="0004733D" w:rsidP="0062203B">
            <w:pPr>
              <w:jc w:val="both"/>
              <w:rPr>
                <w:rFonts w:ascii="Arial" w:hAnsi="Arial" w:cs="Arial"/>
                <w:b/>
                <w:color w:val="000000"/>
                <w:sz w:val="18"/>
                <w:szCs w:val="18"/>
              </w:rPr>
            </w:pPr>
            <w:r>
              <w:rPr>
                <w:rFonts w:ascii="Arial" w:hAnsi="Arial" w:cs="Arial"/>
                <w:b/>
                <w:bCs/>
                <w:color w:val="000000"/>
                <w:sz w:val="18"/>
                <w:szCs w:val="18"/>
              </w:rPr>
              <w:t>A</w:t>
            </w:r>
            <w:r w:rsidR="0097354C">
              <w:rPr>
                <w:rFonts w:ascii="Arial" w:hAnsi="Arial" w:cs="Arial"/>
                <w:b/>
                <w:bCs/>
                <w:color w:val="000000"/>
                <w:sz w:val="18"/>
                <w:szCs w:val="18"/>
              </w:rPr>
              <w:t>nswer</w:t>
            </w:r>
            <w:r>
              <w:rPr>
                <w:rFonts w:ascii="Arial" w:hAnsi="Arial" w:cs="Arial"/>
                <w:b/>
                <w:bCs/>
                <w:color w:val="000000"/>
                <w:sz w:val="18"/>
                <w:szCs w:val="18"/>
              </w:rPr>
              <w:t>:</w:t>
            </w:r>
          </w:p>
        </w:tc>
        <w:tc>
          <w:tcPr>
            <w:tcW w:w="404" w:type="dxa"/>
            <w:gridSpan w:val="2"/>
            <w:tcBorders>
              <w:bottom w:val="single" w:sz="4" w:space="0" w:color="auto"/>
            </w:tcBorders>
            <w:shd w:val="clear" w:color="auto" w:fill="D9D9D9"/>
            <w:noWrap/>
            <w:vAlign w:val="center"/>
          </w:tcPr>
          <w:p w14:paraId="122CA360" w14:textId="77777777" w:rsidR="0062203B" w:rsidRPr="00F90E53" w:rsidRDefault="0062203B" w:rsidP="0062203B">
            <w:pPr>
              <w:jc w:val="both"/>
              <w:rPr>
                <w:rFonts w:ascii="Arial" w:hAnsi="Arial" w:cs="Arial"/>
                <w:b/>
                <w:color w:val="000000"/>
                <w:sz w:val="18"/>
                <w:szCs w:val="18"/>
              </w:rPr>
            </w:pPr>
          </w:p>
        </w:tc>
        <w:tc>
          <w:tcPr>
            <w:tcW w:w="458" w:type="dxa"/>
            <w:gridSpan w:val="3"/>
            <w:tcBorders>
              <w:bottom w:val="single" w:sz="4" w:space="0" w:color="auto"/>
            </w:tcBorders>
            <w:noWrap/>
            <w:vAlign w:val="center"/>
          </w:tcPr>
          <w:p w14:paraId="55845A3D" w14:textId="77777777" w:rsidR="0062203B" w:rsidRPr="00BB0FC2" w:rsidRDefault="0062203B" w:rsidP="0062203B">
            <w:pPr>
              <w:jc w:val="both"/>
              <w:rPr>
                <w:rFonts w:ascii="Arial" w:hAnsi="Arial" w:cs="Arial"/>
                <w:b/>
                <w:sz w:val="18"/>
                <w:szCs w:val="18"/>
              </w:rPr>
            </w:pPr>
          </w:p>
        </w:tc>
        <w:tc>
          <w:tcPr>
            <w:tcW w:w="4811" w:type="dxa"/>
            <w:gridSpan w:val="2"/>
            <w:vAlign w:val="center"/>
          </w:tcPr>
          <w:p w14:paraId="5186B11F" w14:textId="77777777" w:rsidR="0062203B" w:rsidRPr="008D27F4" w:rsidRDefault="0062203B" w:rsidP="0062203B">
            <w:pPr>
              <w:jc w:val="both"/>
              <w:rPr>
                <w:rFonts w:ascii="Arial" w:hAnsi="Arial" w:cs="Arial"/>
                <w:color w:val="000000"/>
                <w:sz w:val="18"/>
                <w:szCs w:val="18"/>
              </w:rPr>
            </w:pPr>
            <w:r w:rsidRPr="008D27F4">
              <w:rPr>
                <w:rFonts w:ascii="Arial" w:hAnsi="Arial" w:cs="Arial"/>
                <w:color w:val="000000"/>
                <w:sz w:val="18"/>
                <w:szCs w:val="18"/>
              </w:rPr>
              <w:t>If possible, collect and analyze another sample. If resampling is not possible, notify NC WW/GW LC of improper preservation</w:t>
            </w:r>
            <w:r>
              <w:rPr>
                <w:rFonts w:ascii="Arial" w:hAnsi="Arial" w:cs="Arial"/>
                <w:color w:val="000000"/>
                <w:sz w:val="18"/>
                <w:szCs w:val="18"/>
              </w:rPr>
              <w:t>, qualify results on the eDMR and/or client report</w:t>
            </w:r>
            <w:r w:rsidRPr="008D27F4">
              <w:rPr>
                <w:rFonts w:ascii="Arial" w:hAnsi="Arial" w:cs="Arial"/>
                <w:color w:val="000000"/>
                <w:sz w:val="18"/>
                <w:szCs w:val="18"/>
              </w:rPr>
              <w:t xml:space="preserve"> and follow the following procedure:</w:t>
            </w:r>
          </w:p>
          <w:p w14:paraId="3745DFBC" w14:textId="77777777" w:rsidR="0062203B" w:rsidRPr="004E5AFE" w:rsidRDefault="0062203B" w:rsidP="0062203B">
            <w:pPr>
              <w:jc w:val="both"/>
              <w:rPr>
                <w:rFonts w:ascii="Arial" w:hAnsi="Arial" w:cs="Arial"/>
                <w:color w:val="000000"/>
                <w:sz w:val="18"/>
                <w:szCs w:val="18"/>
              </w:rPr>
            </w:pPr>
          </w:p>
          <w:p w14:paraId="0EA4F13D" w14:textId="77777777" w:rsidR="0062203B" w:rsidRPr="00BB0FC2" w:rsidRDefault="0062203B" w:rsidP="0062203B">
            <w:pPr>
              <w:jc w:val="both"/>
              <w:rPr>
                <w:rFonts w:ascii="Arial" w:hAnsi="Arial" w:cs="Arial"/>
                <w:b/>
                <w:color w:val="000000"/>
                <w:sz w:val="18"/>
                <w:szCs w:val="18"/>
              </w:rPr>
            </w:pPr>
            <w:r w:rsidRPr="004E5AFE">
              <w:rPr>
                <w:rFonts w:ascii="Arial" w:hAnsi="Arial" w:cs="Arial"/>
                <w:color w:val="000000"/>
                <w:sz w:val="18"/>
                <w:szCs w:val="18"/>
              </w:rPr>
              <w:t>If the sample is at neutral pH, add 5-6 mL of HCl or H</w:t>
            </w:r>
            <w:r w:rsidRPr="004E5AFE">
              <w:rPr>
                <w:rFonts w:ascii="Arial" w:hAnsi="Arial" w:cs="Arial"/>
                <w:color w:val="000000"/>
                <w:sz w:val="18"/>
                <w:szCs w:val="18"/>
                <w:vertAlign w:val="subscript"/>
              </w:rPr>
              <w:t>2</w:t>
            </w:r>
            <w:r w:rsidRPr="004E5AFE">
              <w:rPr>
                <w:rFonts w:ascii="Arial" w:hAnsi="Arial" w:cs="Arial"/>
                <w:color w:val="000000"/>
                <w:sz w:val="18"/>
                <w:szCs w:val="18"/>
              </w:rPr>
              <w:t>SO</w:t>
            </w:r>
            <w:r w:rsidRPr="004E5AFE">
              <w:rPr>
                <w:rFonts w:ascii="Arial" w:hAnsi="Arial" w:cs="Arial"/>
                <w:color w:val="000000"/>
                <w:sz w:val="18"/>
                <w:szCs w:val="18"/>
                <w:vertAlign w:val="subscript"/>
              </w:rPr>
              <w:t>4</w:t>
            </w:r>
            <w:r w:rsidRPr="004E5AFE">
              <w:rPr>
                <w:rFonts w:ascii="Arial" w:hAnsi="Arial" w:cs="Arial"/>
                <w:color w:val="000000"/>
                <w:sz w:val="18"/>
                <w:szCs w:val="18"/>
              </w:rPr>
              <w:t xml:space="preserve"> solution (Section 7.2) to the 1-L sample. If the sample is at high pH, use a proportionately larger amount of HCl or H</w:t>
            </w:r>
            <w:r w:rsidRPr="004E5AFE">
              <w:rPr>
                <w:rFonts w:ascii="Arial" w:hAnsi="Arial" w:cs="Arial"/>
                <w:color w:val="000000"/>
                <w:sz w:val="18"/>
                <w:szCs w:val="18"/>
                <w:vertAlign w:val="subscript"/>
              </w:rPr>
              <w:t>2</w:t>
            </w:r>
            <w:r w:rsidRPr="004E5AFE">
              <w:rPr>
                <w:rFonts w:ascii="Arial" w:hAnsi="Arial" w:cs="Arial"/>
                <w:color w:val="000000"/>
                <w:sz w:val="18"/>
                <w:szCs w:val="18"/>
              </w:rPr>
              <w:t>SO</w:t>
            </w:r>
            <w:r w:rsidRPr="004E5AFE">
              <w:rPr>
                <w:rFonts w:ascii="Arial" w:hAnsi="Arial" w:cs="Arial"/>
                <w:color w:val="000000"/>
                <w:sz w:val="18"/>
                <w:szCs w:val="18"/>
                <w:vertAlign w:val="subscript"/>
              </w:rPr>
              <w:t>4</w:t>
            </w:r>
            <w:r w:rsidRPr="004E5AFE">
              <w:rPr>
                <w:rFonts w:ascii="Arial" w:hAnsi="Arial" w:cs="Arial"/>
                <w:color w:val="000000"/>
                <w:sz w:val="18"/>
                <w:szCs w:val="18"/>
              </w:rPr>
              <w:t xml:space="preserve"> solution. If a smaller sample volume was collected, </w:t>
            </w:r>
            <w:r w:rsidRPr="004E5AFE">
              <w:rPr>
                <w:rFonts w:ascii="Arial" w:hAnsi="Arial" w:cs="Arial"/>
                <w:color w:val="000000"/>
                <w:sz w:val="18"/>
                <w:szCs w:val="18"/>
              </w:rPr>
              <w:lastRenderedPageBreak/>
              <w:t>use a proportionately smaller amount of HCl or H</w:t>
            </w:r>
            <w:r w:rsidRPr="004E5AFE">
              <w:rPr>
                <w:rFonts w:ascii="Arial" w:hAnsi="Arial" w:cs="Arial"/>
                <w:color w:val="000000"/>
                <w:sz w:val="18"/>
                <w:szCs w:val="18"/>
                <w:vertAlign w:val="subscript"/>
              </w:rPr>
              <w:t>2</w:t>
            </w:r>
            <w:r w:rsidRPr="004E5AFE">
              <w:rPr>
                <w:rFonts w:ascii="Arial" w:hAnsi="Arial" w:cs="Arial"/>
                <w:color w:val="000000"/>
                <w:sz w:val="18"/>
                <w:szCs w:val="18"/>
              </w:rPr>
              <w:t>SO</w:t>
            </w:r>
            <w:r w:rsidRPr="004E5AFE">
              <w:rPr>
                <w:rFonts w:ascii="Arial" w:hAnsi="Arial" w:cs="Arial"/>
                <w:color w:val="000000"/>
                <w:sz w:val="18"/>
                <w:szCs w:val="18"/>
                <w:vertAlign w:val="subscript"/>
              </w:rPr>
              <w:t>4</w:t>
            </w:r>
            <w:r w:rsidRPr="004E5AFE">
              <w:rPr>
                <w:rFonts w:ascii="Arial" w:hAnsi="Arial" w:cs="Arial"/>
                <w:color w:val="000000"/>
                <w:sz w:val="18"/>
                <w:szCs w:val="18"/>
              </w:rPr>
              <w:t xml:space="preserve"> solution</w:t>
            </w:r>
            <w:r w:rsidRPr="00BB0FC2">
              <w:rPr>
                <w:rFonts w:ascii="Arial" w:hAnsi="Arial" w:cs="Arial"/>
                <w:color w:val="000000"/>
                <w:sz w:val="18"/>
                <w:szCs w:val="18"/>
              </w:rPr>
              <w:t>.</w:t>
            </w:r>
          </w:p>
        </w:tc>
      </w:tr>
      <w:tr w:rsidR="0062203B" w:rsidRPr="009C3D45" w14:paraId="1F433FD0" w14:textId="77777777" w:rsidTr="00D17E81">
        <w:trPr>
          <w:gridBefore w:val="1"/>
          <w:gridAfter w:val="1"/>
          <w:wBefore w:w="8" w:type="dxa"/>
          <w:wAfter w:w="46" w:type="dxa"/>
          <w:trHeight w:val="557"/>
        </w:trPr>
        <w:tc>
          <w:tcPr>
            <w:tcW w:w="540" w:type="dxa"/>
            <w:tcBorders>
              <w:top w:val="single" w:sz="4" w:space="0" w:color="auto"/>
            </w:tcBorders>
            <w:noWrap/>
            <w:tcMar>
              <w:left w:w="0" w:type="dxa"/>
              <w:right w:w="115" w:type="dxa"/>
            </w:tcMar>
            <w:tcFitText/>
            <w:vAlign w:val="center"/>
          </w:tcPr>
          <w:p w14:paraId="43869D3C" w14:textId="77777777" w:rsidR="0062203B" w:rsidRPr="004E5AFE" w:rsidRDefault="0062203B" w:rsidP="00403734">
            <w:pPr>
              <w:numPr>
                <w:ilvl w:val="0"/>
                <w:numId w:val="3"/>
              </w:numPr>
              <w:jc w:val="right"/>
              <w:rPr>
                <w:rFonts w:ascii="Arial" w:hAnsi="Arial" w:cs="Arial"/>
                <w:color w:val="000000"/>
                <w:sz w:val="18"/>
                <w:szCs w:val="18"/>
              </w:rPr>
            </w:pPr>
          </w:p>
        </w:tc>
        <w:tc>
          <w:tcPr>
            <w:tcW w:w="5081" w:type="dxa"/>
            <w:tcBorders>
              <w:top w:val="single" w:sz="4" w:space="0" w:color="auto"/>
            </w:tcBorders>
            <w:noWrap/>
            <w:vAlign w:val="center"/>
          </w:tcPr>
          <w:p w14:paraId="1E4AD09B" w14:textId="77777777" w:rsidR="0062203B" w:rsidRPr="00F90E53" w:rsidRDefault="0062203B" w:rsidP="0062203B">
            <w:pPr>
              <w:jc w:val="both"/>
              <w:rPr>
                <w:rFonts w:ascii="Arial" w:hAnsi="Arial" w:cs="Arial"/>
                <w:b/>
                <w:color w:val="000000"/>
                <w:sz w:val="18"/>
                <w:szCs w:val="18"/>
              </w:rPr>
            </w:pPr>
            <w:r w:rsidRPr="00F90E53">
              <w:rPr>
                <w:rFonts w:ascii="Arial" w:hAnsi="Arial" w:cs="Arial"/>
                <w:color w:val="000000"/>
                <w:sz w:val="18"/>
                <w:szCs w:val="18"/>
              </w:rPr>
              <w:t>If more acid is added to the sample to adjust pH, then is the pH re-verified after the sample is capped and thoroughly mixed? [EPA Method 1664, Rev. B, Section 11.2.3]</w:t>
            </w:r>
          </w:p>
        </w:tc>
        <w:tc>
          <w:tcPr>
            <w:tcW w:w="404" w:type="dxa"/>
            <w:gridSpan w:val="2"/>
            <w:tcBorders>
              <w:bottom w:val="single" w:sz="4" w:space="0" w:color="auto"/>
            </w:tcBorders>
            <w:noWrap/>
            <w:vAlign w:val="center"/>
          </w:tcPr>
          <w:p w14:paraId="37317A90" w14:textId="77777777" w:rsidR="0062203B" w:rsidRPr="00F90E53" w:rsidRDefault="0062203B" w:rsidP="0062203B">
            <w:pPr>
              <w:jc w:val="both"/>
              <w:rPr>
                <w:rFonts w:ascii="Arial" w:hAnsi="Arial" w:cs="Arial"/>
                <w:b/>
                <w:color w:val="000000"/>
                <w:sz w:val="18"/>
                <w:szCs w:val="18"/>
              </w:rPr>
            </w:pPr>
          </w:p>
        </w:tc>
        <w:tc>
          <w:tcPr>
            <w:tcW w:w="458" w:type="dxa"/>
            <w:gridSpan w:val="3"/>
            <w:tcBorders>
              <w:bottom w:val="single" w:sz="4" w:space="0" w:color="auto"/>
            </w:tcBorders>
            <w:noWrap/>
            <w:vAlign w:val="center"/>
          </w:tcPr>
          <w:p w14:paraId="0037BF42" w14:textId="77777777" w:rsidR="0062203B" w:rsidRPr="00BB0FC2" w:rsidRDefault="0062203B" w:rsidP="0062203B">
            <w:pPr>
              <w:jc w:val="both"/>
              <w:rPr>
                <w:rFonts w:ascii="Arial" w:hAnsi="Arial" w:cs="Arial"/>
                <w:b/>
                <w:sz w:val="18"/>
                <w:szCs w:val="18"/>
              </w:rPr>
            </w:pPr>
          </w:p>
        </w:tc>
        <w:tc>
          <w:tcPr>
            <w:tcW w:w="4811" w:type="dxa"/>
            <w:gridSpan w:val="2"/>
            <w:vAlign w:val="center"/>
          </w:tcPr>
          <w:p w14:paraId="219FFF2D" w14:textId="77777777" w:rsidR="0062203B" w:rsidRDefault="0062203B" w:rsidP="0062203B">
            <w:pPr>
              <w:jc w:val="both"/>
              <w:rPr>
                <w:rFonts w:ascii="Arial" w:hAnsi="Arial" w:cs="Arial"/>
                <w:color w:val="000000"/>
                <w:sz w:val="18"/>
                <w:szCs w:val="18"/>
              </w:rPr>
            </w:pPr>
            <w:r w:rsidRPr="00BB0FC2">
              <w:rPr>
                <w:rFonts w:ascii="Arial" w:hAnsi="Arial" w:cs="Arial"/>
                <w:color w:val="000000"/>
                <w:sz w:val="18"/>
                <w:szCs w:val="18"/>
              </w:rPr>
              <w:t>Replace the cap and shake the bottle to mix thoroughly. Check the pH of the sample using the procedure in Section 11.2.1. If necessary, add more acid to the sample and retest.</w:t>
            </w:r>
          </w:p>
          <w:p w14:paraId="75B0EB64" w14:textId="77777777" w:rsidR="00542659" w:rsidRPr="00BB0FC2" w:rsidRDefault="00542659" w:rsidP="0062203B">
            <w:pPr>
              <w:jc w:val="both"/>
              <w:rPr>
                <w:rFonts w:ascii="Arial" w:hAnsi="Arial" w:cs="Arial"/>
                <w:b/>
                <w:color w:val="000000"/>
                <w:sz w:val="18"/>
                <w:szCs w:val="18"/>
              </w:rPr>
            </w:pPr>
          </w:p>
        </w:tc>
      </w:tr>
      <w:tr w:rsidR="0062203B" w:rsidRPr="00422E7D" w14:paraId="12883053" w14:textId="77777777" w:rsidTr="00D17E81">
        <w:trPr>
          <w:gridBefore w:val="1"/>
          <w:wBefore w:w="8" w:type="dxa"/>
          <w:trHeight w:val="674"/>
        </w:trPr>
        <w:tc>
          <w:tcPr>
            <w:tcW w:w="540" w:type="dxa"/>
            <w:tcBorders>
              <w:top w:val="single" w:sz="4" w:space="0" w:color="auto"/>
              <w:left w:val="single" w:sz="4" w:space="0" w:color="auto"/>
              <w:bottom w:val="single" w:sz="4" w:space="0" w:color="auto"/>
              <w:right w:val="single" w:sz="4" w:space="0" w:color="auto"/>
            </w:tcBorders>
            <w:shd w:val="clear" w:color="auto" w:fill="D9D9D9"/>
            <w:noWrap/>
            <w:tcMar>
              <w:left w:w="0" w:type="dxa"/>
              <w:right w:w="115" w:type="dxa"/>
            </w:tcMar>
            <w:tcFitText/>
            <w:vAlign w:val="center"/>
          </w:tcPr>
          <w:p w14:paraId="71F3C063" w14:textId="77777777" w:rsidR="0062203B" w:rsidRPr="00AD3608" w:rsidRDefault="0062203B" w:rsidP="00506A27">
            <w:pPr>
              <w:ind w:left="720"/>
              <w:jc w:val="center"/>
              <w:rPr>
                <w:rFonts w:ascii="Arial" w:hAnsi="Arial" w:cs="Arial"/>
                <w:b/>
                <w:color w:val="000000"/>
                <w:sz w:val="18"/>
                <w:szCs w:val="18"/>
              </w:rPr>
            </w:pPr>
          </w:p>
        </w:tc>
        <w:tc>
          <w:tcPr>
            <w:tcW w:w="508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F288E27" w14:textId="77777777" w:rsidR="0062203B" w:rsidRPr="00AD3608" w:rsidRDefault="0062203B" w:rsidP="00196900">
            <w:pPr>
              <w:jc w:val="center"/>
              <w:rPr>
                <w:rFonts w:ascii="Arial" w:hAnsi="Arial" w:cs="Arial"/>
                <w:b/>
                <w:color w:val="000000"/>
                <w:sz w:val="18"/>
                <w:szCs w:val="18"/>
              </w:rPr>
            </w:pPr>
            <w:r w:rsidRPr="00AD3608">
              <w:rPr>
                <w:rFonts w:ascii="Arial" w:hAnsi="Arial" w:cs="Arial"/>
                <w:b/>
                <w:color w:val="000000"/>
                <w:sz w:val="18"/>
                <w:szCs w:val="18"/>
              </w:rPr>
              <w:t>PROCEDURE</w:t>
            </w:r>
            <w:r>
              <w:rPr>
                <w:rFonts w:ascii="Arial" w:hAnsi="Arial" w:cs="Arial"/>
                <w:b/>
                <w:color w:val="000000"/>
                <w:sz w:val="18"/>
                <w:szCs w:val="18"/>
              </w:rPr>
              <w:t xml:space="preserve"> – EXTRACTION</w:t>
            </w:r>
          </w:p>
        </w:tc>
        <w:tc>
          <w:tcPr>
            <w:tcW w:w="404"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41E22F22" w14:textId="77777777" w:rsidR="0062203B" w:rsidRPr="009C3D45" w:rsidRDefault="0062203B" w:rsidP="0062203B">
            <w:pPr>
              <w:jc w:val="both"/>
              <w:rPr>
                <w:rFonts w:ascii="Arial" w:hAnsi="Arial" w:cs="Arial"/>
                <w:b/>
                <w:color w:val="000000"/>
                <w:sz w:val="18"/>
                <w:szCs w:val="18"/>
              </w:rPr>
            </w:pPr>
            <w:r>
              <w:rPr>
                <w:rFonts w:ascii="Arial" w:hAnsi="Arial" w:cs="Arial"/>
                <w:b/>
                <w:color w:val="000000"/>
                <w:sz w:val="18"/>
                <w:szCs w:val="18"/>
              </w:rPr>
              <w:t>LAB</w:t>
            </w:r>
          </w:p>
        </w:tc>
        <w:tc>
          <w:tcPr>
            <w:tcW w:w="458" w:type="dxa"/>
            <w:gridSpan w:val="3"/>
            <w:tcBorders>
              <w:top w:val="single" w:sz="4" w:space="0" w:color="auto"/>
              <w:left w:val="single" w:sz="4" w:space="0" w:color="auto"/>
              <w:bottom w:val="single" w:sz="4" w:space="0" w:color="auto"/>
              <w:right w:val="single" w:sz="4" w:space="0" w:color="auto"/>
            </w:tcBorders>
            <w:shd w:val="clear" w:color="auto" w:fill="D9D9D9"/>
            <w:noWrap/>
            <w:vAlign w:val="center"/>
          </w:tcPr>
          <w:p w14:paraId="1D36F156" w14:textId="77777777" w:rsidR="0062203B" w:rsidRPr="009C3D45" w:rsidRDefault="0062203B" w:rsidP="0062203B">
            <w:pPr>
              <w:jc w:val="both"/>
              <w:rPr>
                <w:rFonts w:ascii="Arial" w:hAnsi="Arial" w:cs="Arial"/>
                <w:b/>
                <w:color w:val="000000"/>
                <w:sz w:val="18"/>
                <w:szCs w:val="18"/>
              </w:rPr>
            </w:pPr>
            <w:r>
              <w:rPr>
                <w:rFonts w:ascii="Arial" w:hAnsi="Arial" w:cs="Arial"/>
                <w:b/>
                <w:sz w:val="18"/>
                <w:szCs w:val="18"/>
              </w:rPr>
              <w:t>SOP</w:t>
            </w:r>
          </w:p>
        </w:tc>
        <w:tc>
          <w:tcPr>
            <w:tcW w:w="485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5FD53CBE" w14:textId="77777777" w:rsidR="0062203B" w:rsidRPr="00AD3608" w:rsidRDefault="0062203B" w:rsidP="00196900">
            <w:pPr>
              <w:jc w:val="center"/>
              <w:rPr>
                <w:rFonts w:ascii="Arial" w:hAnsi="Arial" w:cs="Arial"/>
                <w:b/>
                <w:color w:val="000000"/>
                <w:sz w:val="18"/>
                <w:szCs w:val="18"/>
              </w:rPr>
            </w:pPr>
            <w:r w:rsidRPr="00AD3608">
              <w:rPr>
                <w:rFonts w:ascii="Arial" w:hAnsi="Arial" w:cs="Arial"/>
                <w:b/>
                <w:color w:val="000000"/>
                <w:sz w:val="18"/>
                <w:szCs w:val="18"/>
              </w:rPr>
              <w:t>EXPLANATION</w:t>
            </w:r>
          </w:p>
        </w:tc>
      </w:tr>
      <w:tr w:rsidR="0062203B" w:rsidRPr="009C3D45" w14:paraId="3EE57FD1" w14:textId="77777777" w:rsidTr="00D17E81">
        <w:trPr>
          <w:gridBefore w:val="1"/>
          <w:wBefore w:w="8" w:type="dxa"/>
          <w:trHeight w:val="548"/>
        </w:trPr>
        <w:tc>
          <w:tcPr>
            <w:tcW w:w="540" w:type="dxa"/>
            <w:noWrap/>
            <w:tcMar>
              <w:left w:w="0" w:type="dxa"/>
              <w:right w:w="115" w:type="dxa"/>
            </w:tcMar>
            <w:tcFitText/>
            <w:vAlign w:val="center"/>
          </w:tcPr>
          <w:p w14:paraId="0DB297D4"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177751EC" w14:textId="4B9B88DF" w:rsidR="0062203B" w:rsidDel="00714C31" w:rsidRDefault="0062203B" w:rsidP="0062203B">
            <w:pPr>
              <w:jc w:val="both"/>
              <w:rPr>
                <w:rFonts w:ascii="Arial" w:hAnsi="Arial" w:cs="Arial"/>
                <w:color w:val="000000"/>
                <w:sz w:val="18"/>
                <w:szCs w:val="18"/>
              </w:rPr>
            </w:pPr>
            <w:r>
              <w:rPr>
                <w:rFonts w:ascii="Arial" w:hAnsi="Arial" w:cs="Arial"/>
                <w:color w:val="000000"/>
                <w:sz w:val="18"/>
                <w:szCs w:val="18"/>
              </w:rPr>
              <w:t>Is one of the allowable alternative extraction procedures performed? If so, describe the extraction process</w:t>
            </w:r>
            <w:r w:rsidR="00894FA8">
              <w:rPr>
                <w:rFonts w:ascii="Arial" w:hAnsi="Arial" w:cs="Arial"/>
                <w:color w:val="000000"/>
                <w:sz w:val="18"/>
                <w:szCs w:val="18"/>
              </w:rPr>
              <w:t xml:space="preserve"> and skip to Question 52</w:t>
            </w:r>
            <w:r>
              <w:rPr>
                <w:rFonts w:ascii="Arial" w:hAnsi="Arial" w:cs="Arial"/>
                <w:color w:val="000000"/>
                <w:sz w:val="18"/>
                <w:szCs w:val="18"/>
              </w:rPr>
              <w:t>. [EPA Method 1664, Rev. B, Section 1.7.1.1]</w:t>
            </w:r>
          </w:p>
        </w:tc>
        <w:tc>
          <w:tcPr>
            <w:tcW w:w="404" w:type="dxa"/>
            <w:gridSpan w:val="2"/>
            <w:tcBorders>
              <w:bottom w:val="single" w:sz="4" w:space="0" w:color="auto"/>
            </w:tcBorders>
            <w:shd w:val="clear" w:color="auto" w:fill="FFFFFF"/>
            <w:noWrap/>
            <w:vAlign w:val="center"/>
          </w:tcPr>
          <w:p w14:paraId="578E7D29" w14:textId="77777777" w:rsidR="0062203B" w:rsidRPr="009C3D45" w:rsidRDefault="0062203B" w:rsidP="0062203B">
            <w:pPr>
              <w:jc w:val="both"/>
              <w:rPr>
                <w:rFonts w:ascii="Arial" w:hAnsi="Arial" w:cs="Arial"/>
                <w:color w:val="000000"/>
                <w:sz w:val="18"/>
                <w:szCs w:val="18"/>
              </w:rPr>
            </w:pPr>
          </w:p>
        </w:tc>
        <w:tc>
          <w:tcPr>
            <w:tcW w:w="458" w:type="dxa"/>
            <w:gridSpan w:val="3"/>
            <w:shd w:val="clear" w:color="auto" w:fill="FFFFFF"/>
            <w:noWrap/>
            <w:vAlign w:val="center"/>
          </w:tcPr>
          <w:p w14:paraId="1064711A" w14:textId="77777777" w:rsidR="0062203B" w:rsidRPr="009C3D45" w:rsidRDefault="0062203B" w:rsidP="0062203B">
            <w:pPr>
              <w:jc w:val="both"/>
              <w:rPr>
                <w:rFonts w:ascii="Arial" w:hAnsi="Arial" w:cs="Arial"/>
                <w:color w:val="000000"/>
                <w:sz w:val="18"/>
                <w:szCs w:val="18"/>
              </w:rPr>
            </w:pPr>
          </w:p>
        </w:tc>
        <w:tc>
          <w:tcPr>
            <w:tcW w:w="4857" w:type="dxa"/>
            <w:gridSpan w:val="3"/>
            <w:vAlign w:val="center"/>
          </w:tcPr>
          <w:p w14:paraId="7853B8CD" w14:textId="77777777" w:rsidR="0062203B" w:rsidRPr="000C64C2" w:rsidRDefault="0062203B" w:rsidP="0062203B">
            <w:pPr>
              <w:jc w:val="both"/>
              <w:rPr>
                <w:rFonts w:ascii="Arial" w:hAnsi="Arial" w:cs="Arial"/>
                <w:color w:val="000000"/>
                <w:sz w:val="18"/>
                <w:szCs w:val="18"/>
              </w:rPr>
            </w:pPr>
            <w:r w:rsidRPr="007F56A8">
              <w:rPr>
                <w:rFonts w:ascii="Arial" w:hAnsi="Arial" w:cs="Arial"/>
                <w:color w:val="000000"/>
                <w:sz w:val="18"/>
                <w:szCs w:val="18"/>
              </w:rPr>
              <w:t xml:space="preserve">Alternate extraction techniques including continuous liquid-liquid extraction, solid-phase extraction, solid-phase-heated solvent extraction, solid-phase-Soxhlet extraction, and others. Acceptable solid-phase extraction (SPE) products include: </w:t>
            </w:r>
            <w:proofErr w:type="spellStart"/>
            <w:r w:rsidRPr="007F56A8">
              <w:rPr>
                <w:rFonts w:ascii="Arial" w:hAnsi="Arial" w:cs="Arial"/>
                <w:color w:val="000000"/>
                <w:sz w:val="18"/>
                <w:szCs w:val="18"/>
              </w:rPr>
              <w:t>Xenosep</w:t>
            </w:r>
            <w:proofErr w:type="spellEnd"/>
            <w:r w:rsidRPr="007F56A8">
              <w:rPr>
                <w:rFonts w:ascii="Arial" w:hAnsi="Arial" w:cs="Arial"/>
                <w:color w:val="000000"/>
                <w:sz w:val="18"/>
                <w:szCs w:val="18"/>
              </w:rPr>
              <w:t xml:space="preserve"> filters for EPA Method 1664, part no. 24547 and 25390H or equivalent; UCT LLC Oil and Grease cartridge part no.</w:t>
            </w:r>
            <w:r>
              <w:rPr>
                <w:rFonts w:ascii="Arial" w:hAnsi="Arial" w:cs="Arial"/>
                <w:color w:val="000000"/>
                <w:sz w:val="18"/>
                <w:szCs w:val="18"/>
              </w:rPr>
              <w:t xml:space="preserve"> </w:t>
            </w:r>
            <w:r w:rsidRPr="007F56A8">
              <w:rPr>
                <w:rFonts w:ascii="Arial" w:hAnsi="Arial" w:cs="Arial"/>
                <w:color w:val="000000"/>
                <w:sz w:val="18"/>
                <w:szCs w:val="18"/>
              </w:rPr>
              <w:t>ECUNIOGXF, or equivalent; or other SPE products that meet all method performance criteria such as Horizon part no. 50-021-HT, Snip and Pour QC Standard or equivalent.</w:t>
            </w:r>
          </w:p>
        </w:tc>
      </w:tr>
      <w:tr w:rsidR="0062203B" w:rsidRPr="009C3D45" w14:paraId="1A1B1A90" w14:textId="77777777" w:rsidTr="00D17E81">
        <w:trPr>
          <w:gridBefore w:val="1"/>
          <w:wBefore w:w="8" w:type="dxa"/>
          <w:trHeight w:val="548"/>
        </w:trPr>
        <w:tc>
          <w:tcPr>
            <w:tcW w:w="540" w:type="dxa"/>
            <w:noWrap/>
            <w:tcMar>
              <w:left w:w="0" w:type="dxa"/>
              <w:right w:w="115" w:type="dxa"/>
            </w:tcMar>
            <w:tcFitText/>
            <w:vAlign w:val="center"/>
          </w:tcPr>
          <w:p w14:paraId="05654BC6"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1A188C0D" w14:textId="77777777" w:rsidR="0062203B" w:rsidRPr="009C3D45" w:rsidRDefault="0062203B" w:rsidP="0062203B">
            <w:pPr>
              <w:jc w:val="both"/>
              <w:rPr>
                <w:rFonts w:ascii="Arial" w:hAnsi="Arial" w:cs="Arial"/>
                <w:color w:val="000000"/>
                <w:sz w:val="18"/>
                <w:szCs w:val="18"/>
              </w:rPr>
            </w:pPr>
            <w:r>
              <w:rPr>
                <w:rFonts w:ascii="Arial" w:hAnsi="Arial" w:cs="Arial"/>
                <w:color w:val="000000"/>
                <w:sz w:val="18"/>
                <w:szCs w:val="18"/>
              </w:rPr>
              <w:t xml:space="preserve">Is the flask containing boiling chips dried in an oven </w:t>
            </w:r>
            <w:r w:rsidRPr="000C64C2">
              <w:rPr>
                <w:rFonts w:ascii="Arial" w:hAnsi="Arial" w:cs="Arial"/>
                <w:color w:val="000000"/>
                <w:sz w:val="18"/>
                <w:szCs w:val="18"/>
              </w:rPr>
              <w:t>at 105–115 °C for a minimum of 2 h</w:t>
            </w:r>
            <w:r>
              <w:rPr>
                <w:rFonts w:ascii="Arial" w:hAnsi="Arial" w:cs="Arial"/>
                <w:color w:val="000000"/>
                <w:sz w:val="18"/>
                <w:szCs w:val="18"/>
              </w:rPr>
              <w:t xml:space="preserve">ours and cooled to room temperature? [EPA Method 1664, Rev. B, Sections </w:t>
            </w:r>
            <w:r w:rsidRPr="000C64C2">
              <w:rPr>
                <w:rFonts w:ascii="Arial" w:hAnsi="Arial" w:cs="Arial"/>
                <w:color w:val="000000"/>
                <w:sz w:val="18"/>
                <w:szCs w:val="18"/>
              </w:rPr>
              <w:t>11.3.1.1</w:t>
            </w:r>
            <w:r>
              <w:rPr>
                <w:rFonts w:ascii="Arial" w:hAnsi="Arial" w:cs="Arial"/>
                <w:color w:val="000000"/>
                <w:sz w:val="18"/>
                <w:szCs w:val="18"/>
              </w:rPr>
              <w:t xml:space="preserve">, </w:t>
            </w:r>
            <w:r w:rsidRPr="000C64C2">
              <w:rPr>
                <w:rFonts w:ascii="Arial" w:hAnsi="Arial" w:cs="Arial"/>
                <w:color w:val="000000"/>
                <w:sz w:val="18"/>
                <w:szCs w:val="18"/>
              </w:rPr>
              <w:t>11.3.1.2</w:t>
            </w:r>
            <w:r>
              <w:rPr>
                <w:rFonts w:ascii="Arial" w:hAnsi="Arial" w:cs="Arial"/>
                <w:color w:val="000000"/>
                <w:sz w:val="18"/>
                <w:szCs w:val="18"/>
              </w:rPr>
              <w:t xml:space="preserve">, </w:t>
            </w:r>
            <w:r w:rsidRPr="000C64C2">
              <w:rPr>
                <w:rFonts w:ascii="Arial" w:hAnsi="Arial" w:cs="Arial"/>
                <w:color w:val="000000"/>
                <w:sz w:val="18"/>
                <w:szCs w:val="18"/>
              </w:rPr>
              <w:t>11.3.1.3</w:t>
            </w:r>
            <w:r>
              <w:rPr>
                <w:rFonts w:ascii="Arial" w:hAnsi="Arial" w:cs="Arial"/>
                <w:color w:val="000000"/>
                <w:sz w:val="18"/>
                <w:szCs w:val="18"/>
              </w:rPr>
              <w:t>]</w:t>
            </w:r>
          </w:p>
        </w:tc>
        <w:tc>
          <w:tcPr>
            <w:tcW w:w="404" w:type="dxa"/>
            <w:gridSpan w:val="2"/>
            <w:tcBorders>
              <w:bottom w:val="single" w:sz="4" w:space="0" w:color="auto"/>
            </w:tcBorders>
            <w:shd w:val="clear" w:color="auto" w:fill="FFFFFF"/>
            <w:noWrap/>
            <w:vAlign w:val="center"/>
          </w:tcPr>
          <w:p w14:paraId="3AC18D23" w14:textId="77777777" w:rsidR="0062203B" w:rsidRPr="009C3D45" w:rsidRDefault="0062203B" w:rsidP="0062203B">
            <w:pPr>
              <w:jc w:val="both"/>
              <w:rPr>
                <w:rFonts w:ascii="Arial" w:hAnsi="Arial" w:cs="Arial"/>
                <w:color w:val="000000"/>
                <w:sz w:val="18"/>
                <w:szCs w:val="18"/>
              </w:rPr>
            </w:pPr>
          </w:p>
        </w:tc>
        <w:tc>
          <w:tcPr>
            <w:tcW w:w="458" w:type="dxa"/>
            <w:gridSpan w:val="3"/>
            <w:shd w:val="clear" w:color="auto" w:fill="FFFFFF"/>
            <w:noWrap/>
            <w:vAlign w:val="center"/>
          </w:tcPr>
          <w:p w14:paraId="2E505D52" w14:textId="77777777" w:rsidR="0062203B" w:rsidRPr="009C3D45" w:rsidRDefault="0062203B" w:rsidP="0062203B">
            <w:pPr>
              <w:jc w:val="both"/>
              <w:rPr>
                <w:rFonts w:ascii="Arial" w:hAnsi="Arial" w:cs="Arial"/>
                <w:color w:val="000000"/>
                <w:sz w:val="18"/>
                <w:szCs w:val="18"/>
              </w:rPr>
            </w:pPr>
          </w:p>
        </w:tc>
        <w:tc>
          <w:tcPr>
            <w:tcW w:w="4857" w:type="dxa"/>
            <w:gridSpan w:val="3"/>
            <w:vAlign w:val="center"/>
          </w:tcPr>
          <w:p w14:paraId="5C18D1F4" w14:textId="05B302C9" w:rsidR="0062203B" w:rsidRDefault="0062203B" w:rsidP="0062203B">
            <w:pPr>
              <w:jc w:val="both"/>
              <w:rPr>
                <w:rFonts w:ascii="Arial" w:hAnsi="Arial" w:cs="Arial"/>
                <w:color w:val="000000"/>
                <w:sz w:val="18"/>
                <w:szCs w:val="18"/>
              </w:rPr>
            </w:pPr>
            <w:r w:rsidRPr="00CB601E">
              <w:rPr>
                <w:rFonts w:ascii="Arial" w:hAnsi="Arial" w:cs="Arial"/>
                <w:b/>
                <w:bCs/>
                <w:color w:val="000000"/>
                <w:sz w:val="18"/>
                <w:szCs w:val="18"/>
              </w:rPr>
              <w:t>11.3.1.1</w:t>
            </w:r>
            <w:r w:rsidR="00CB601E" w:rsidRPr="00CB601E">
              <w:rPr>
                <w:rFonts w:ascii="Arial" w:hAnsi="Arial" w:cs="Arial"/>
                <w:b/>
                <w:bCs/>
                <w:color w:val="000000"/>
                <w:sz w:val="18"/>
                <w:szCs w:val="18"/>
              </w:rPr>
              <w:t>:</w:t>
            </w:r>
            <w:r>
              <w:rPr>
                <w:rFonts w:ascii="Arial" w:hAnsi="Arial" w:cs="Arial"/>
                <w:color w:val="000000"/>
                <w:sz w:val="18"/>
                <w:szCs w:val="18"/>
              </w:rPr>
              <w:t xml:space="preserve"> </w:t>
            </w:r>
            <w:r w:rsidRPr="000C64C2">
              <w:rPr>
                <w:rFonts w:ascii="Arial" w:hAnsi="Arial" w:cs="Arial"/>
                <w:color w:val="000000"/>
                <w:sz w:val="18"/>
                <w:szCs w:val="18"/>
              </w:rPr>
              <w:t>Place the flask containing the chips in an oven at 105–115 °C for a minimum of 2 h to dry the flask and chips.</w:t>
            </w:r>
          </w:p>
          <w:p w14:paraId="3F3B5C33" w14:textId="77777777" w:rsidR="0062203B" w:rsidRDefault="0062203B" w:rsidP="0062203B">
            <w:pPr>
              <w:jc w:val="both"/>
              <w:rPr>
                <w:rFonts w:ascii="Arial" w:hAnsi="Arial" w:cs="Arial"/>
                <w:color w:val="000000"/>
                <w:sz w:val="18"/>
                <w:szCs w:val="18"/>
              </w:rPr>
            </w:pPr>
          </w:p>
          <w:p w14:paraId="634CF335" w14:textId="3F7E9989" w:rsidR="0062203B" w:rsidRPr="00AD3608" w:rsidRDefault="0062203B" w:rsidP="0062203B">
            <w:pPr>
              <w:jc w:val="both"/>
              <w:rPr>
                <w:rFonts w:ascii="Arial" w:hAnsi="Arial" w:cs="Arial"/>
                <w:color w:val="000000"/>
                <w:sz w:val="18"/>
                <w:szCs w:val="18"/>
              </w:rPr>
            </w:pPr>
            <w:r w:rsidRPr="00CB601E">
              <w:rPr>
                <w:rFonts w:ascii="Arial" w:hAnsi="Arial" w:cs="Arial"/>
                <w:b/>
                <w:bCs/>
                <w:color w:val="000000"/>
                <w:sz w:val="18"/>
                <w:szCs w:val="18"/>
              </w:rPr>
              <w:t>11.3.1.2</w:t>
            </w:r>
            <w:r w:rsidR="00CB601E" w:rsidRPr="00CB601E">
              <w:rPr>
                <w:rFonts w:ascii="Arial" w:hAnsi="Arial" w:cs="Arial"/>
                <w:b/>
                <w:bCs/>
                <w:color w:val="000000"/>
                <w:sz w:val="18"/>
                <w:szCs w:val="18"/>
              </w:rPr>
              <w:t>:</w:t>
            </w:r>
            <w:r>
              <w:rPr>
                <w:rFonts w:ascii="Arial" w:hAnsi="Arial" w:cs="Arial"/>
                <w:color w:val="000000"/>
                <w:sz w:val="18"/>
                <w:szCs w:val="18"/>
              </w:rPr>
              <w:t xml:space="preserve"> </w:t>
            </w:r>
            <w:r w:rsidRPr="000C64C2">
              <w:rPr>
                <w:rFonts w:ascii="Arial" w:hAnsi="Arial" w:cs="Arial"/>
                <w:color w:val="000000"/>
                <w:sz w:val="18"/>
                <w:szCs w:val="18"/>
              </w:rPr>
              <w:t>Remove from the oven and immediately transfer to a desiccator to cool to room temperature.</w:t>
            </w:r>
          </w:p>
        </w:tc>
      </w:tr>
      <w:tr w:rsidR="0062203B" w:rsidRPr="009C3D45" w14:paraId="001567CF" w14:textId="77777777" w:rsidTr="00D17E81">
        <w:trPr>
          <w:gridBefore w:val="1"/>
          <w:wBefore w:w="8" w:type="dxa"/>
          <w:trHeight w:val="548"/>
        </w:trPr>
        <w:tc>
          <w:tcPr>
            <w:tcW w:w="540" w:type="dxa"/>
            <w:noWrap/>
            <w:tcMar>
              <w:left w:w="0" w:type="dxa"/>
              <w:right w:w="115" w:type="dxa"/>
            </w:tcMar>
            <w:tcFitText/>
            <w:vAlign w:val="center"/>
          </w:tcPr>
          <w:p w14:paraId="1CD6C5C7"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766E375C" w14:textId="77777777" w:rsidR="0062203B" w:rsidDel="00714C31" w:rsidRDefault="0062203B" w:rsidP="0062203B">
            <w:pPr>
              <w:jc w:val="both"/>
              <w:rPr>
                <w:rFonts w:ascii="Arial" w:hAnsi="Arial" w:cs="Arial"/>
                <w:color w:val="000000"/>
                <w:sz w:val="18"/>
                <w:szCs w:val="18"/>
              </w:rPr>
            </w:pPr>
            <w:r>
              <w:rPr>
                <w:rFonts w:ascii="Arial" w:hAnsi="Arial" w:cs="Arial"/>
                <w:color w:val="000000"/>
                <w:sz w:val="18"/>
                <w:szCs w:val="18"/>
              </w:rPr>
              <w:t xml:space="preserve">When cool, are the flasks containing boiling chips weighed? [EPA Method 1664, Rev. B, Section </w:t>
            </w:r>
            <w:r w:rsidRPr="000C64C2">
              <w:rPr>
                <w:rFonts w:ascii="Arial" w:hAnsi="Arial" w:cs="Arial"/>
                <w:color w:val="000000"/>
                <w:sz w:val="18"/>
                <w:szCs w:val="18"/>
              </w:rPr>
              <w:t>11.3.1.3</w:t>
            </w:r>
            <w:r>
              <w:rPr>
                <w:rFonts w:ascii="Arial" w:hAnsi="Arial" w:cs="Arial"/>
                <w:color w:val="000000"/>
                <w:sz w:val="18"/>
                <w:szCs w:val="18"/>
              </w:rPr>
              <w:t>]</w:t>
            </w:r>
          </w:p>
        </w:tc>
        <w:tc>
          <w:tcPr>
            <w:tcW w:w="404" w:type="dxa"/>
            <w:gridSpan w:val="2"/>
            <w:tcBorders>
              <w:bottom w:val="single" w:sz="4" w:space="0" w:color="auto"/>
            </w:tcBorders>
            <w:shd w:val="clear" w:color="auto" w:fill="FFFFFF"/>
            <w:noWrap/>
            <w:vAlign w:val="center"/>
          </w:tcPr>
          <w:p w14:paraId="7D4EBCFA" w14:textId="77777777" w:rsidR="0062203B" w:rsidRPr="009C3D45" w:rsidRDefault="0062203B" w:rsidP="0062203B">
            <w:pPr>
              <w:jc w:val="both"/>
              <w:rPr>
                <w:rFonts w:ascii="Arial" w:hAnsi="Arial" w:cs="Arial"/>
                <w:color w:val="000000"/>
                <w:sz w:val="18"/>
                <w:szCs w:val="18"/>
              </w:rPr>
            </w:pPr>
          </w:p>
        </w:tc>
        <w:tc>
          <w:tcPr>
            <w:tcW w:w="458" w:type="dxa"/>
            <w:gridSpan w:val="3"/>
            <w:shd w:val="clear" w:color="auto" w:fill="FFFFFF"/>
            <w:noWrap/>
            <w:vAlign w:val="center"/>
          </w:tcPr>
          <w:p w14:paraId="50B4CD10" w14:textId="77777777" w:rsidR="0062203B" w:rsidRPr="009C3D45" w:rsidRDefault="0062203B" w:rsidP="0062203B">
            <w:pPr>
              <w:jc w:val="both"/>
              <w:rPr>
                <w:rFonts w:ascii="Arial" w:hAnsi="Arial" w:cs="Arial"/>
                <w:color w:val="000000"/>
                <w:sz w:val="18"/>
                <w:szCs w:val="18"/>
              </w:rPr>
            </w:pPr>
          </w:p>
        </w:tc>
        <w:tc>
          <w:tcPr>
            <w:tcW w:w="4857" w:type="dxa"/>
            <w:gridSpan w:val="3"/>
            <w:vAlign w:val="center"/>
          </w:tcPr>
          <w:p w14:paraId="432BBD99" w14:textId="76D4EACD" w:rsidR="0062203B" w:rsidRPr="000C64C2" w:rsidRDefault="0062203B" w:rsidP="0062203B">
            <w:pPr>
              <w:jc w:val="both"/>
              <w:rPr>
                <w:rFonts w:ascii="Arial" w:hAnsi="Arial" w:cs="Arial"/>
                <w:color w:val="000000"/>
                <w:sz w:val="18"/>
                <w:szCs w:val="18"/>
              </w:rPr>
            </w:pPr>
            <w:r w:rsidRPr="00CB601E">
              <w:rPr>
                <w:rFonts w:ascii="Arial" w:hAnsi="Arial" w:cs="Arial"/>
                <w:b/>
                <w:bCs/>
                <w:color w:val="000000"/>
                <w:sz w:val="18"/>
                <w:szCs w:val="18"/>
              </w:rPr>
              <w:t>11.3.1.3</w:t>
            </w:r>
            <w:r w:rsidR="00CB601E" w:rsidRPr="00CB601E">
              <w:rPr>
                <w:rFonts w:ascii="Arial" w:hAnsi="Arial" w:cs="Arial"/>
                <w:b/>
                <w:bCs/>
                <w:color w:val="000000"/>
                <w:sz w:val="18"/>
                <w:szCs w:val="18"/>
              </w:rPr>
              <w:t>:</w:t>
            </w:r>
            <w:r>
              <w:rPr>
                <w:rFonts w:ascii="Arial" w:hAnsi="Arial" w:cs="Arial"/>
                <w:color w:val="000000"/>
                <w:sz w:val="18"/>
                <w:szCs w:val="18"/>
              </w:rPr>
              <w:t xml:space="preserve"> </w:t>
            </w:r>
            <w:r w:rsidRPr="000C64C2">
              <w:rPr>
                <w:rFonts w:ascii="Arial" w:hAnsi="Arial" w:cs="Arial"/>
                <w:color w:val="000000"/>
                <w:sz w:val="18"/>
                <w:szCs w:val="18"/>
              </w:rPr>
              <w:t>When cool, remove from the desiccator with tongs and weigh immediately on a calibrated balance (Section 10).</w:t>
            </w:r>
          </w:p>
        </w:tc>
      </w:tr>
      <w:tr w:rsidR="0062203B" w:rsidRPr="009C3D45" w14:paraId="1F4D75F0" w14:textId="77777777" w:rsidTr="00D17E81">
        <w:trPr>
          <w:gridBefore w:val="1"/>
          <w:wBefore w:w="8" w:type="dxa"/>
          <w:trHeight w:val="548"/>
        </w:trPr>
        <w:tc>
          <w:tcPr>
            <w:tcW w:w="540" w:type="dxa"/>
            <w:noWrap/>
            <w:tcMar>
              <w:left w:w="0" w:type="dxa"/>
              <w:right w:w="115" w:type="dxa"/>
            </w:tcMar>
            <w:tcFitText/>
            <w:vAlign w:val="center"/>
          </w:tcPr>
          <w:p w14:paraId="503C1FC7"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2D9BFC3F" w14:textId="77777777" w:rsidR="0062203B" w:rsidRPr="009C3D45" w:rsidRDefault="0062203B" w:rsidP="0062203B">
            <w:pPr>
              <w:jc w:val="both"/>
              <w:rPr>
                <w:rFonts w:ascii="Arial" w:hAnsi="Arial" w:cs="Arial"/>
                <w:color w:val="000000"/>
                <w:sz w:val="18"/>
                <w:szCs w:val="18"/>
              </w:rPr>
            </w:pPr>
            <w:r>
              <w:rPr>
                <w:rFonts w:ascii="Arial" w:hAnsi="Arial" w:cs="Arial"/>
                <w:color w:val="000000"/>
                <w:sz w:val="18"/>
                <w:szCs w:val="18"/>
              </w:rPr>
              <w:t xml:space="preserve">Is the sample added to the separatory funnel first? [EPA Method 1664, Rev. B, Section </w:t>
            </w:r>
            <w:r w:rsidRPr="0074633D">
              <w:rPr>
                <w:rFonts w:ascii="Arial" w:hAnsi="Arial" w:cs="Arial"/>
                <w:color w:val="000000"/>
                <w:sz w:val="18"/>
                <w:szCs w:val="18"/>
              </w:rPr>
              <w:t>11.3.2</w:t>
            </w:r>
            <w:r>
              <w:rPr>
                <w:rFonts w:ascii="Arial" w:hAnsi="Arial" w:cs="Arial"/>
                <w:color w:val="000000"/>
                <w:sz w:val="18"/>
                <w:szCs w:val="18"/>
              </w:rPr>
              <w:t>]</w:t>
            </w:r>
          </w:p>
        </w:tc>
        <w:tc>
          <w:tcPr>
            <w:tcW w:w="404" w:type="dxa"/>
            <w:gridSpan w:val="2"/>
            <w:tcBorders>
              <w:bottom w:val="single" w:sz="4" w:space="0" w:color="auto"/>
            </w:tcBorders>
            <w:shd w:val="clear" w:color="auto" w:fill="FFFFFF"/>
            <w:noWrap/>
            <w:vAlign w:val="center"/>
          </w:tcPr>
          <w:p w14:paraId="5428D407" w14:textId="77777777" w:rsidR="0062203B" w:rsidRPr="009C3D45" w:rsidRDefault="0062203B" w:rsidP="0062203B">
            <w:pPr>
              <w:jc w:val="both"/>
              <w:rPr>
                <w:rFonts w:ascii="Arial" w:hAnsi="Arial" w:cs="Arial"/>
                <w:color w:val="000000"/>
                <w:sz w:val="18"/>
                <w:szCs w:val="18"/>
              </w:rPr>
            </w:pPr>
          </w:p>
        </w:tc>
        <w:tc>
          <w:tcPr>
            <w:tcW w:w="458" w:type="dxa"/>
            <w:gridSpan w:val="3"/>
            <w:shd w:val="clear" w:color="auto" w:fill="FFFFFF"/>
            <w:noWrap/>
            <w:vAlign w:val="center"/>
          </w:tcPr>
          <w:p w14:paraId="3D5AF3E6" w14:textId="77777777" w:rsidR="0062203B" w:rsidRPr="009C3D45" w:rsidRDefault="0062203B" w:rsidP="0062203B">
            <w:pPr>
              <w:jc w:val="both"/>
              <w:rPr>
                <w:rFonts w:ascii="Arial" w:hAnsi="Arial" w:cs="Arial"/>
                <w:color w:val="000000"/>
                <w:sz w:val="18"/>
                <w:szCs w:val="18"/>
              </w:rPr>
            </w:pPr>
          </w:p>
        </w:tc>
        <w:tc>
          <w:tcPr>
            <w:tcW w:w="4857" w:type="dxa"/>
            <w:gridSpan w:val="3"/>
            <w:vAlign w:val="center"/>
          </w:tcPr>
          <w:p w14:paraId="654B92D9" w14:textId="77777777" w:rsidR="0062203B" w:rsidRPr="00AD3608" w:rsidRDefault="0062203B" w:rsidP="0062203B">
            <w:pPr>
              <w:jc w:val="both"/>
              <w:rPr>
                <w:rFonts w:ascii="Arial" w:hAnsi="Arial" w:cs="Arial"/>
                <w:color w:val="000000"/>
                <w:sz w:val="18"/>
                <w:szCs w:val="18"/>
              </w:rPr>
            </w:pPr>
            <w:r w:rsidRPr="0074633D">
              <w:rPr>
                <w:rFonts w:ascii="Arial" w:hAnsi="Arial" w:cs="Arial"/>
                <w:color w:val="000000"/>
                <w:sz w:val="18"/>
                <w:szCs w:val="18"/>
              </w:rPr>
              <w:t>Pour the sample into the separatory funnel.</w:t>
            </w:r>
          </w:p>
        </w:tc>
      </w:tr>
      <w:tr w:rsidR="0062203B" w:rsidRPr="009C3D45" w14:paraId="30BB7CDD" w14:textId="77777777" w:rsidTr="00D17E81">
        <w:trPr>
          <w:gridBefore w:val="1"/>
          <w:wBefore w:w="8" w:type="dxa"/>
          <w:trHeight w:val="548"/>
        </w:trPr>
        <w:tc>
          <w:tcPr>
            <w:tcW w:w="540" w:type="dxa"/>
            <w:noWrap/>
            <w:tcMar>
              <w:left w:w="0" w:type="dxa"/>
              <w:right w:w="115" w:type="dxa"/>
            </w:tcMar>
            <w:tcFitText/>
            <w:vAlign w:val="center"/>
          </w:tcPr>
          <w:p w14:paraId="79B22943" w14:textId="77777777" w:rsidR="0062203B" w:rsidRPr="009C3D45" w:rsidRDefault="0062203B" w:rsidP="00196900">
            <w:pPr>
              <w:numPr>
                <w:ilvl w:val="0"/>
                <w:numId w:val="3"/>
              </w:numPr>
              <w:jc w:val="right"/>
              <w:rPr>
                <w:rFonts w:ascii="Arial" w:hAnsi="Arial" w:cs="Arial"/>
                <w:color w:val="000000"/>
                <w:sz w:val="18"/>
                <w:szCs w:val="18"/>
              </w:rPr>
            </w:pPr>
          </w:p>
        </w:tc>
        <w:tc>
          <w:tcPr>
            <w:tcW w:w="5081" w:type="dxa"/>
            <w:noWrap/>
            <w:vAlign w:val="center"/>
          </w:tcPr>
          <w:p w14:paraId="42E5EE91" w14:textId="77777777" w:rsidR="0062203B" w:rsidRPr="00DA06A1" w:rsidRDefault="0062203B" w:rsidP="0062203B">
            <w:pPr>
              <w:jc w:val="both"/>
              <w:rPr>
                <w:rFonts w:ascii="Arial" w:hAnsi="Arial" w:cs="Arial"/>
                <w:color w:val="000000"/>
                <w:spacing w:val="-2"/>
                <w:sz w:val="18"/>
                <w:szCs w:val="18"/>
              </w:rPr>
            </w:pPr>
            <w:r>
              <w:rPr>
                <w:rFonts w:ascii="Arial" w:hAnsi="Arial" w:cs="Arial"/>
                <w:color w:val="000000"/>
                <w:sz w:val="18"/>
                <w:szCs w:val="18"/>
              </w:rPr>
              <w:t xml:space="preserve">Is 30 mL of n-hexane added to the sample bottle and sealed with the original bottle cap? [EPA Method 1664, Rev. B, Section </w:t>
            </w:r>
            <w:r w:rsidRPr="0074633D">
              <w:rPr>
                <w:rFonts w:ascii="Arial" w:hAnsi="Arial" w:cs="Arial"/>
                <w:color w:val="000000"/>
                <w:sz w:val="18"/>
                <w:szCs w:val="18"/>
              </w:rPr>
              <w:t>11.3.3</w:t>
            </w:r>
            <w:r>
              <w:rPr>
                <w:rFonts w:ascii="Arial" w:hAnsi="Arial" w:cs="Arial"/>
                <w:color w:val="000000"/>
                <w:sz w:val="18"/>
                <w:szCs w:val="18"/>
              </w:rPr>
              <w:t>]</w:t>
            </w:r>
          </w:p>
        </w:tc>
        <w:tc>
          <w:tcPr>
            <w:tcW w:w="404" w:type="dxa"/>
            <w:gridSpan w:val="2"/>
            <w:tcBorders>
              <w:bottom w:val="single" w:sz="4" w:space="0" w:color="auto"/>
            </w:tcBorders>
            <w:shd w:val="clear" w:color="auto" w:fill="FFFFFF"/>
            <w:noWrap/>
            <w:vAlign w:val="center"/>
          </w:tcPr>
          <w:p w14:paraId="09FE1B01" w14:textId="77777777" w:rsidR="0062203B" w:rsidRPr="009C3D45" w:rsidRDefault="0062203B" w:rsidP="0062203B">
            <w:pPr>
              <w:jc w:val="both"/>
              <w:rPr>
                <w:rFonts w:ascii="Arial" w:hAnsi="Arial" w:cs="Arial"/>
                <w:color w:val="000000"/>
                <w:sz w:val="18"/>
                <w:szCs w:val="18"/>
              </w:rPr>
            </w:pPr>
          </w:p>
        </w:tc>
        <w:tc>
          <w:tcPr>
            <w:tcW w:w="458" w:type="dxa"/>
            <w:gridSpan w:val="3"/>
            <w:shd w:val="clear" w:color="auto" w:fill="FFFFFF"/>
            <w:noWrap/>
            <w:vAlign w:val="center"/>
          </w:tcPr>
          <w:p w14:paraId="745E9F2C" w14:textId="77777777" w:rsidR="0062203B" w:rsidRPr="009C3D45" w:rsidRDefault="0062203B" w:rsidP="0062203B">
            <w:pPr>
              <w:jc w:val="both"/>
              <w:rPr>
                <w:rFonts w:ascii="Arial" w:hAnsi="Arial" w:cs="Arial"/>
                <w:color w:val="000000"/>
                <w:sz w:val="18"/>
                <w:szCs w:val="18"/>
              </w:rPr>
            </w:pPr>
          </w:p>
        </w:tc>
        <w:tc>
          <w:tcPr>
            <w:tcW w:w="4857" w:type="dxa"/>
            <w:gridSpan w:val="3"/>
            <w:vAlign w:val="center"/>
          </w:tcPr>
          <w:p w14:paraId="6D0D4275" w14:textId="77777777" w:rsidR="0062203B" w:rsidRPr="00AD3608" w:rsidRDefault="0062203B" w:rsidP="0062203B">
            <w:pPr>
              <w:jc w:val="both"/>
              <w:rPr>
                <w:rFonts w:ascii="Arial" w:hAnsi="Arial" w:cs="Arial"/>
                <w:color w:val="000000"/>
                <w:sz w:val="18"/>
                <w:szCs w:val="18"/>
              </w:rPr>
            </w:pPr>
            <w:r w:rsidRPr="0074633D">
              <w:rPr>
                <w:rFonts w:ascii="Arial" w:hAnsi="Arial" w:cs="Arial"/>
                <w:color w:val="000000"/>
                <w:sz w:val="18"/>
                <w:szCs w:val="18"/>
              </w:rPr>
              <w:t>Add 30 mL of n-hexane to the sample bottle and seal the bottle with the original bottle cap.</w:t>
            </w:r>
            <w:r>
              <w:rPr>
                <w:rFonts w:ascii="Arial" w:hAnsi="Arial" w:cs="Arial"/>
                <w:color w:val="000000"/>
                <w:sz w:val="18"/>
                <w:szCs w:val="18"/>
              </w:rPr>
              <w:t xml:space="preserve"> </w:t>
            </w:r>
          </w:p>
        </w:tc>
      </w:tr>
      <w:tr w:rsidR="0062203B" w:rsidRPr="009C3D45" w14:paraId="22BBDC8C" w14:textId="77777777" w:rsidTr="00D17E81">
        <w:trPr>
          <w:gridBefore w:val="1"/>
          <w:wBefore w:w="8" w:type="dxa"/>
          <w:trHeight w:val="548"/>
        </w:trPr>
        <w:tc>
          <w:tcPr>
            <w:tcW w:w="540" w:type="dxa"/>
            <w:noWrap/>
            <w:tcMar>
              <w:left w:w="0" w:type="dxa"/>
              <w:right w:w="115" w:type="dxa"/>
            </w:tcMar>
            <w:tcFitText/>
            <w:vAlign w:val="center"/>
          </w:tcPr>
          <w:p w14:paraId="23B1F597"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7D276A62" w14:textId="77777777" w:rsidR="0062203B" w:rsidRDefault="0062203B" w:rsidP="0062203B">
            <w:pPr>
              <w:jc w:val="both"/>
              <w:rPr>
                <w:rFonts w:ascii="Arial" w:hAnsi="Arial" w:cs="Arial"/>
                <w:color w:val="000000"/>
                <w:sz w:val="18"/>
                <w:szCs w:val="18"/>
              </w:rPr>
            </w:pPr>
            <w:r>
              <w:rPr>
                <w:rFonts w:ascii="Arial" w:hAnsi="Arial" w:cs="Arial"/>
                <w:color w:val="000000"/>
                <w:sz w:val="18"/>
                <w:szCs w:val="18"/>
              </w:rPr>
              <w:t xml:space="preserve">Is the bottle shaken to ensure that all interior surfaces of the bottle including the lid are rinsed before pouring the solvent into the separatory funnel? [EPA Method 1664, Rev. B, Section </w:t>
            </w:r>
            <w:r w:rsidRPr="0074633D">
              <w:rPr>
                <w:rFonts w:ascii="Arial" w:hAnsi="Arial" w:cs="Arial"/>
                <w:color w:val="000000"/>
                <w:sz w:val="18"/>
                <w:szCs w:val="18"/>
              </w:rPr>
              <w:t>11.3.3</w:t>
            </w:r>
            <w:r>
              <w:rPr>
                <w:rFonts w:ascii="Arial" w:hAnsi="Arial" w:cs="Arial"/>
                <w:color w:val="000000"/>
                <w:sz w:val="18"/>
                <w:szCs w:val="18"/>
              </w:rPr>
              <w:t>]</w:t>
            </w:r>
          </w:p>
        </w:tc>
        <w:tc>
          <w:tcPr>
            <w:tcW w:w="404" w:type="dxa"/>
            <w:gridSpan w:val="2"/>
            <w:tcBorders>
              <w:bottom w:val="single" w:sz="4" w:space="0" w:color="auto"/>
            </w:tcBorders>
            <w:shd w:val="clear" w:color="auto" w:fill="FFFFFF"/>
            <w:noWrap/>
            <w:vAlign w:val="center"/>
          </w:tcPr>
          <w:p w14:paraId="6C292B35" w14:textId="77777777" w:rsidR="0062203B" w:rsidRPr="009C3D45" w:rsidRDefault="0062203B" w:rsidP="0062203B">
            <w:pPr>
              <w:jc w:val="both"/>
              <w:rPr>
                <w:rFonts w:ascii="Arial" w:hAnsi="Arial" w:cs="Arial"/>
                <w:color w:val="000000"/>
                <w:sz w:val="18"/>
                <w:szCs w:val="18"/>
              </w:rPr>
            </w:pPr>
          </w:p>
        </w:tc>
        <w:tc>
          <w:tcPr>
            <w:tcW w:w="458" w:type="dxa"/>
            <w:gridSpan w:val="3"/>
            <w:shd w:val="clear" w:color="auto" w:fill="FFFFFF"/>
            <w:noWrap/>
            <w:vAlign w:val="center"/>
          </w:tcPr>
          <w:p w14:paraId="026B88F8" w14:textId="77777777" w:rsidR="0062203B" w:rsidRPr="009C3D45" w:rsidRDefault="0062203B" w:rsidP="0062203B">
            <w:pPr>
              <w:jc w:val="both"/>
              <w:rPr>
                <w:rFonts w:ascii="Arial" w:hAnsi="Arial" w:cs="Arial"/>
                <w:color w:val="000000"/>
                <w:sz w:val="18"/>
                <w:szCs w:val="18"/>
              </w:rPr>
            </w:pPr>
          </w:p>
        </w:tc>
        <w:tc>
          <w:tcPr>
            <w:tcW w:w="4857" w:type="dxa"/>
            <w:gridSpan w:val="3"/>
            <w:vAlign w:val="center"/>
          </w:tcPr>
          <w:p w14:paraId="7272372E" w14:textId="77777777" w:rsidR="0062203B" w:rsidRPr="0074633D" w:rsidRDefault="0062203B" w:rsidP="0062203B">
            <w:pPr>
              <w:jc w:val="both"/>
              <w:rPr>
                <w:rFonts w:ascii="Arial" w:hAnsi="Arial" w:cs="Arial"/>
                <w:color w:val="000000"/>
                <w:sz w:val="18"/>
                <w:szCs w:val="18"/>
              </w:rPr>
            </w:pPr>
            <w:r w:rsidRPr="0074633D">
              <w:rPr>
                <w:rFonts w:ascii="Arial" w:hAnsi="Arial" w:cs="Arial"/>
                <w:color w:val="000000"/>
                <w:sz w:val="18"/>
                <w:szCs w:val="18"/>
              </w:rPr>
              <w:t>Shake the bottle to rinse all interior surfaces of the bottle, including the lid of the bottle cap.</w:t>
            </w:r>
            <w:r>
              <w:rPr>
                <w:rFonts w:ascii="Arial" w:hAnsi="Arial" w:cs="Arial"/>
                <w:color w:val="000000"/>
                <w:sz w:val="18"/>
                <w:szCs w:val="18"/>
              </w:rPr>
              <w:t xml:space="preserve"> </w:t>
            </w:r>
            <w:r w:rsidRPr="0074633D">
              <w:rPr>
                <w:rFonts w:ascii="Arial" w:hAnsi="Arial" w:cs="Arial"/>
                <w:color w:val="000000"/>
                <w:sz w:val="18"/>
                <w:szCs w:val="18"/>
              </w:rPr>
              <w:t>Pour the solvent into the separatory funnel.</w:t>
            </w:r>
          </w:p>
        </w:tc>
      </w:tr>
      <w:tr w:rsidR="0062203B" w:rsidRPr="009C3D45" w14:paraId="7B0EBE54" w14:textId="77777777" w:rsidTr="00D17E81">
        <w:trPr>
          <w:gridBefore w:val="1"/>
          <w:wBefore w:w="8" w:type="dxa"/>
          <w:trHeight w:val="548"/>
        </w:trPr>
        <w:tc>
          <w:tcPr>
            <w:tcW w:w="540" w:type="dxa"/>
            <w:noWrap/>
            <w:tcMar>
              <w:left w:w="0" w:type="dxa"/>
              <w:right w:w="115" w:type="dxa"/>
            </w:tcMar>
            <w:tcFitText/>
            <w:vAlign w:val="center"/>
          </w:tcPr>
          <w:p w14:paraId="1C08A294"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1251D8B1" w14:textId="77777777" w:rsidR="0062203B" w:rsidRPr="009C3D45" w:rsidRDefault="0062203B" w:rsidP="0062203B">
            <w:pPr>
              <w:jc w:val="both"/>
              <w:rPr>
                <w:rFonts w:ascii="Arial" w:hAnsi="Arial" w:cs="Arial"/>
                <w:color w:val="000000"/>
                <w:sz w:val="18"/>
                <w:szCs w:val="18"/>
              </w:rPr>
            </w:pPr>
            <w:r>
              <w:rPr>
                <w:rFonts w:ascii="Arial" w:hAnsi="Arial" w:cs="Arial"/>
                <w:color w:val="000000"/>
                <w:sz w:val="18"/>
                <w:szCs w:val="18"/>
              </w:rPr>
              <w:t xml:space="preserve">Is the sample extracted by shaking the separatory funnel vigorously for 2 minutes with periodic venting into a hood? [EPA Method 1664, Rev. B, Section </w:t>
            </w:r>
            <w:r w:rsidRPr="0074633D">
              <w:rPr>
                <w:rFonts w:ascii="Arial" w:hAnsi="Arial" w:cs="Arial"/>
                <w:color w:val="000000"/>
                <w:sz w:val="18"/>
                <w:szCs w:val="18"/>
              </w:rPr>
              <w:t>11.3.4</w:t>
            </w:r>
            <w:r>
              <w:rPr>
                <w:rFonts w:ascii="Arial" w:hAnsi="Arial" w:cs="Arial"/>
                <w:color w:val="000000"/>
                <w:sz w:val="18"/>
                <w:szCs w:val="18"/>
              </w:rPr>
              <w:t>]</w:t>
            </w:r>
          </w:p>
        </w:tc>
        <w:tc>
          <w:tcPr>
            <w:tcW w:w="404" w:type="dxa"/>
            <w:gridSpan w:val="2"/>
            <w:tcBorders>
              <w:bottom w:val="single" w:sz="4" w:space="0" w:color="auto"/>
            </w:tcBorders>
            <w:shd w:val="clear" w:color="auto" w:fill="FFFFFF"/>
            <w:noWrap/>
            <w:vAlign w:val="center"/>
          </w:tcPr>
          <w:p w14:paraId="68F2B85E" w14:textId="77777777" w:rsidR="0062203B" w:rsidRPr="009C3D45" w:rsidRDefault="0062203B" w:rsidP="0062203B">
            <w:pPr>
              <w:jc w:val="both"/>
              <w:rPr>
                <w:rFonts w:ascii="Arial" w:hAnsi="Arial" w:cs="Arial"/>
                <w:color w:val="000000"/>
                <w:sz w:val="18"/>
                <w:szCs w:val="18"/>
              </w:rPr>
            </w:pPr>
          </w:p>
        </w:tc>
        <w:tc>
          <w:tcPr>
            <w:tcW w:w="458" w:type="dxa"/>
            <w:gridSpan w:val="3"/>
            <w:shd w:val="clear" w:color="auto" w:fill="FFFFFF"/>
            <w:noWrap/>
            <w:vAlign w:val="center"/>
          </w:tcPr>
          <w:p w14:paraId="4297E596" w14:textId="77777777" w:rsidR="0062203B" w:rsidRPr="009C3D45" w:rsidRDefault="0062203B" w:rsidP="0062203B">
            <w:pPr>
              <w:jc w:val="both"/>
              <w:rPr>
                <w:rFonts w:ascii="Arial" w:hAnsi="Arial" w:cs="Arial"/>
                <w:color w:val="000000"/>
                <w:sz w:val="18"/>
                <w:szCs w:val="18"/>
              </w:rPr>
            </w:pPr>
          </w:p>
        </w:tc>
        <w:tc>
          <w:tcPr>
            <w:tcW w:w="4857" w:type="dxa"/>
            <w:gridSpan w:val="3"/>
            <w:vAlign w:val="center"/>
          </w:tcPr>
          <w:p w14:paraId="584F737F" w14:textId="77777777" w:rsidR="0062203B" w:rsidRPr="00AD3608" w:rsidRDefault="0062203B" w:rsidP="0062203B">
            <w:pPr>
              <w:jc w:val="both"/>
              <w:rPr>
                <w:rFonts w:ascii="Arial" w:hAnsi="Arial" w:cs="Arial"/>
                <w:color w:val="000000"/>
                <w:sz w:val="18"/>
                <w:szCs w:val="18"/>
              </w:rPr>
            </w:pPr>
            <w:r w:rsidRPr="0074633D">
              <w:rPr>
                <w:rFonts w:ascii="Arial" w:hAnsi="Arial" w:cs="Arial"/>
                <w:color w:val="000000"/>
                <w:sz w:val="18"/>
                <w:szCs w:val="18"/>
              </w:rPr>
              <w:t>Extract the sample by shaking the separatory funnel vigorously for 2 minutes with periodic venting into a hood to release excess pressure.</w:t>
            </w:r>
          </w:p>
        </w:tc>
      </w:tr>
      <w:tr w:rsidR="0062203B" w:rsidRPr="009C3D45" w14:paraId="2D898454" w14:textId="77777777" w:rsidTr="00D17E81">
        <w:trPr>
          <w:gridBefore w:val="1"/>
          <w:wBefore w:w="8" w:type="dxa"/>
          <w:trHeight w:val="548"/>
        </w:trPr>
        <w:tc>
          <w:tcPr>
            <w:tcW w:w="540" w:type="dxa"/>
            <w:noWrap/>
            <w:tcMar>
              <w:left w:w="0" w:type="dxa"/>
              <w:right w:w="115" w:type="dxa"/>
            </w:tcMar>
            <w:tcFitText/>
            <w:vAlign w:val="center"/>
          </w:tcPr>
          <w:p w14:paraId="7FA88BA1"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0001AE15" w14:textId="77777777" w:rsidR="0062203B" w:rsidRPr="00DA06A1" w:rsidRDefault="0062203B" w:rsidP="0062203B">
            <w:pPr>
              <w:jc w:val="both"/>
              <w:rPr>
                <w:rFonts w:ascii="Arial" w:hAnsi="Arial" w:cs="Arial"/>
                <w:color w:val="000000"/>
                <w:spacing w:val="-2"/>
                <w:sz w:val="18"/>
                <w:szCs w:val="18"/>
              </w:rPr>
            </w:pPr>
            <w:r>
              <w:rPr>
                <w:rFonts w:ascii="Arial" w:hAnsi="Arial" w:cs="Arial"/>
                <w:color w:val="000000"/>
                <w:sz w:val="18"/>
                <w:szCs w:val="18"/>
              </w:rPr>
              <w:t xml:space="preserve">Is the organic phase allowed to separate from the aqueous phase for a minimum of 10 minutes? [EPA Method 1664, Rev. B, Section </w:t>
            </w:r>
            <w:r w:rsidRPr="002106F8">
              <w:rPr>
                <w:rFonts w:ascii="Arial" w:hAnsi="Arial" w:cs="Arial"/>
                <w:color w:val="000000"/>
                <w:sz w:val="18"/>
                <w:szCs w:val="18"/>
              </w:rPr>
              <w:t>11.3.5</w:t>
            </w:r>
            <w:r>
              <w:rPr>
                <w:rFonts w:ascii="Arial" w:hAnsi="Arial" w:cs="Arial"/>
                <w:color w:val="000000"/>
                <w:sz w:val="18"/>
                <w:szCs w:val="18"/>
              </w:rPr>
              <w:t>]</w:t>
            </w:r>
          </w:p>
        </w:tc>
        <w:tc>
          <w:tcPr>
            <w:tcW w:w="404" w:type="dxa"/>
            <w:gridSpan w:val="2"/>
            <w:tcBorders>
              <w:bottom w:val="single" w:sz="4" w:space="0" w:color="auto"/>
            </w:tcBorders>
            <w:shd w:val="clear" w:color="auto" w:fill="FFFFFF"/>
            <w:noWrap/>
            <w:vAlign w:val="center"/>
          </w:tcPr>
          <w:p w14:paraId="5B800237" w14:textId="77777777" w:rsidR="0062203B" w:rsidRPr="009C3D45" w:rsidRDefault="0062203B" w:rsidP="0062203B">
            <w:pPr>
              <w:jc w:val="both"/>
              <w:rPr>
                <w:rFonts w:ascii="Arial" w:hAnsi="Arial" w:cs="Arial"/>
                <w:color w:val="000000"/>
                <w:sz w:val="18"/>
                <w:szCs w:val="18"/>
              </w:rPr>
            </w:pPr>
          </w:p>
        </w:tc>
        <w:tc>
          <w:tcPr>
            <w:tcW w:w="458" w:type="dxa"/>
            <w:gridSpan w:val="3"/>
            <w:shd w:val="clear" w:color="auto" w:fill="FFFFFF"/>
            <w:noWrap/>
            <w:vAlign w:val="center"/>
          </w:tcPr>
          <w:p w14:paraId="58E1E6BA" w14:textId="77777777" w:rsidR="0062203B" w:rsidRPr="009C3D45" w:rsidRDefault="0062203B" w:rsidP="0062203B">
            <w:pPr>
              <w:jc w:val="both"/>
              <w:rPr>
                <w:rFonts w:ascii="Arial" w:hAnsi="Arial" w:cs="Arial"/>
                <w:color w:val="000000"/>
                <w:sz w:val="18"/>
                <w:szCs w:val="18"/>
              </w:rPr>
            </w:pPr>
          </w:p>
        </w:tc>
        <w:tc>
          <w:tcPr>
            <w:tcW w:w="4857" w:type="dxa"/>
            <w:gridSpan w:val="3"/>
            <w:vAlign w:val="center"/>
          </w:tcPr>
          <w:p w14:paraId="6D5D40BD" w14:textId="77777777" w:rsidR="0062203B" w:rsidRPr="00AD3608" w:rsidRDefault="0062203B" w:rsidP="0062203B">
            <w:pPr>
              <w:jc w:val="both"/>
              <w:rPr>
                <w:rFonts w:ascii="Arial" w:hAnsi="Arial" w:cs="Arial"/>
                <w:color w:val="000000"/>
                <w:sz w:val="18"/>
                <w:szCs w:val="18"/>
              </w:rPr>
            </w:pPr>
            <w:r w:rsidRPr="002106F8">
              <w:rPr>
                <w:rFonts w:ascii="Arial" w:hAnsi="Arial" w:cs="Arial"/>
                <w:color w:val="000000"/>
                <w:sz w:val="18"/>
                <w:szCs w:val="18"/>
              </w:rPr>
              <w:t>Allow the organic phase to separate from the aqueous phase for a minimum of 10 minutes.</w:t>
            </w:r>
            <w:r>
              <w:rPr>
                <w:rFonts w:ascii="Arial" w:hAnsi="Arial" w:cs="Arial"/>
                <w:color w:val="000000"/>
                <w:sz w:val="18"/>
                <w:szCs w:val="18"/>
              </w:rPr>
              <w:t xml:space="preserve"> </w:t>
            </w:r>
          </w:p>
        </w:tc>
      </w:tr>
      <w:tr w:rsidR="0062203B" w:rsidRPr="009C3D45" w14:paraId="3F59FEA9" w14:textId="77777777" w:rsidTr="00D17E81">
        <w:trPr>
          <w:gridBefore w:val="1"/>
          <w:wBefore w:w="8" w:type="dxa"/>
          <w:trHeight w:val="548"/>
        </w:trPr>
        <w:tc>
          <w:tcPr>
            <w:tcW w:w="540" w:type="dxa"/>
            <w:noWrap/>
            <w:tcMar>
              <w:left w:w="0" w:type="dxa"/>
              <w:right w:w="115" w:type="dxa"/>
            </w:tcMar>
            <w:tcFitText/>
            <w:vAlign w:val="center"/>
          </w:tcPr>
          <w:p w14:paraId="0FA65320"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7ACFA679" w14:textId="77777777" w:rsidR="0062203B" w:rsidRDefault="0062203B" w:rsidP="0062203B">
            <w:pPr>
              <w:jc w:val="both"/>
              <w:rPr>
                <w:rFonts w:ascii="Arial" w:hAnsi="Arial" w:cs="Arial"/>
                <w:color w:val="000000"/>
                <w:sz w:val="18"/>
                <w:szCs w:val="18"/>
              </w:rPr>
            </w:pPr>
            <w:r>
              <w:rPr>
                <w:rFonts w:ascii="Arial" w:hAnsi="Arial" w:cs="Arial"/>
                <w:color w:val="000000"/>
                <w:sz w:val="18"/>
                <w:szCs w:val="18"/>
              </w:rPr>
              <w:t xml:space="preserve">If an emulsion occurs that constitutes more than one third of the volume of the solvent layer, are emulsion breaking techniques employed? [EPA Method 1664, Rev. B, Section </w:t>
            </w:r>
            <w:r w:rsidRPr="002106F8">
              <w:rPr>
                <w:rFonts w:ascii="Arial" w:hAnsi="Arial" w:cs="Arial"/>
                <w:color w:val="000000"/>
                <w:sz w:val="18"/>
                <w:szCs w:val="18"/>
              </w:rPr>
              <w:t>11.3.5</w:t>
            </w:r>
            <w:r>
              <w:rPr>
                <w:rFonts w:ascii="Arial" w:hAnsi="Arial" w:cs="Arial"/>
                <w:color w:val="000000"/>
                <w:sz w:val="18"/>
                <w:szCs w:val="18"/>
              </w:rPr>
              <w:t>]</w:t>
            </w:r>
          </w:p>
        </w:tc>
        <w:tc>
          <w:tcPr>
            <w:tcW w:w="404" w:type="dxa"/>
            <w:gridSpan w:val="2"/>
            <w:tcBorders>
              <w:bottom w:val="single" w:sz="4" w:space="0" w:color="auto"/>
            </w:tcBorders>
            <w:shd w:val="clear" w:color="auto" w:fill="FFFFFF"/>
            <w:noWrap/>
            <w:vAlign w:val="center"/>
          </w:tcPr>
          <w:p w14:paraId="0B326479" w14:textId="77777777" w:rsidR="0062203B" w:rsidRPr="009C3D45" w:rsidRDefault="0062203B" w:rsidP="0062203B">
            <w:pPr>
              <w:jc w:val="both"/>
              <w:rPr>
                <w:rFonts w:ascii="Arial" w:hAnsi="Arial" w:cs="Arial"/>
                <w:color w:val="000000"/>
                <w:sz w:val="18"/>
                <w:szCs w:val="18"/>
              </w:rPr>
            </w:pPr>
          </w:p>
        </w:tc>
        <w:tc>
          <w:tcPr>
            <w:tcW w:w="458" w:type="dxa"/>
            <w:gridSpan w:val="3"/>
            <w:shd w:val="clear" w:color="auto" w:fill="FFFFFF"/>
            <w:noWrap/>
            <w:vAlign w:val="center"/>
          </w:tcPr>
          <w:p w14:paraId="27453AD1" w14:textId="77777777" w:rsidR="0062203B" w:rsidRPr="009C3D45" w:rsidRDefault="0062203B" w:rsidP="0062203B">
            <w:pPr>
              <w:jc w:val="both"/>
              <w:rPr>
                <w:rFonts w:ascii="Arial" w:hAnsi="Arial" w:cs="Arial"/>
                <w:color w:val="000000"/>
                <w:sz w:val="18"/>
                <w:szCs w:val="18"/>
              </w:rPr>
            </w:pPr>
          </w:p>
        </w:tc>
        <w:tc>
          <w:tcPr>
            <w:tcW w:w="4857" w:type="dxa"/>
            <w:gridSpan w:val="3"/>
            <w:vAlign w:val="center"/>
          </w:tcPr>
          <w:p w14:paraId="25EE3AFF" w14:textId="77777777" w:rsidR="0062203B" w:rsidRPr="002106F8" w:rsidRDefault="0062203B" w:rsidP="0062203B">
            <w:pPr>
              <w:jc w:val="both"/>
              <w:rPr>
                <w:rFonts w:ascii="Arial" w:hAnsi="Arial" w:cs="Arial"/>
                <w:color w:val="000000"/>
                <w:sz w:val="18"/>
                <w:szCs w:val="18"/>
              </w:rPr>
            </w:pPr>
            <w:r w:rsidRPr="002106F8">
              <w:rPr>
                <w:rFonts w:ascii="Arial" w:hAnsi="Arial" w:cs="Arial"/>
                <w:color w:val="000000"/>
                <w:sz w:val="18"/>
                <w:szCs w:val="18"/>
              </w:rPr>
              <w:t>If an emulsion forms between the phases and the emulsion is greater than one-third the volume of the solvent layer, the laboratory must employ emulsion-breaking techniques to complete the phase separation.</w:t>
            </w:r>
            <w:r>
              <w:rPr>
                <w:rFonts w:ascii="Arial" w:hAnsi="Arial" w:cs="Arial"/>
                <w:color w:val="000000"/>
                <w:sz w:val="18"/>
                <w:szCs w:val="18"/>
              </w:rPr>
              <w:t xml:space="preserve"> </w:t>
            </w:r>
            <w:r w:rsidRPr="002106F8">
              <w:rPr>
                <w:rFonts w:ascii="Arial" w:hAnsi="Arial" w:cs="Arial"/>
                <w:color w:val="000000"/>
                <w:sz w:val="18"/>
                <w:szCs w:val="18"/>
              </w:rPr>
              <w:t>The optimum technique depends upon the sample, but may include stirring, filtration through glass wool, use of solvent phase separation paper, centrifugation, use of an ultrasonic bath with ice, addition of NaCl, or other physical methods.</w:t>
            </w:r>
            <w:r>
              <w:rPr>
                <w:rFonts w:ascii="Arial" w:hAnsi="Arial" w:cs="Arial"/>
                <w:color w:val="000000"/>
                <w:sz w:val="18"/>
                <w:szCs w:val="18"/>
              </w:rPr>
              <w:t xml:space="preserve"> </w:t>
            </w:r>
            <w:r w:rsidRPr="002106F8">
              <w:rPr>
                <w:rFonts w:ascii="Arial" w:hAnsi="Arial" w:cs="Arial"/>
                <w:color w:val="000000"/>
                <w:sz w:val="18"/>
                <w:szCs w:val="18"/>
              </w:rPr>
              <w:t>Alternatively, solid-phase extraction (SPE), continuous liquid-liquid extraction, or other extraction techniques may be used to prevent emulsion formation, provided that the requirements in Section 9.1.2 are met.</w:t>
            </w:r>
          </w:p>
        </w:tc>
      </w:tr>
      <w:tr w:rsidR="0062203B" w:rsidRPr="009C3D45" w14:paraId="6B98CC45" w14:textId="77777777" w:rsidTr="00D17E81">
        <w:trPr>
          <w:gridBefore w:val="1"/>
          <w:wBefore w:w="8" w:type="dxa"/>
          <w:trHeight w:val="548"/>
        </w:trPr>
        <w:tc>
          <w:tcPr>
            <w:tcW w:w="540" w:type="dxa"/>
            <w:noWrap/>
            <w:tcMar>
              <w:left w:w="0" w:type="dxa"/>
              <w:right w:w="115" w:type="dxa"/>
            </w:tcMar>
            <w:tcFitText/>
            <w:vAlign w:val="center"/>
          </w:tcPr>
          <w:p w14:paraId="7A8B71CF"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5299F8ED" w14:textId="77777777" w:rsidR="0062203B" w:rsidRPr="00DA06A1" w:rsidRDefault="0062203B" w:rsidP="0062203B">
            <w:pPr>
              <w:jc w:val="both"/>
              <w:rPr>
                <w:rFonts w:ascii="Arial" w:hAnsi="Arial" w:cs="Arial"/>
                <w:color w:val="000000"/>
                <w:spacing w:val="-2"/>
                <w:sz w:val="18"/>
                <w:szCs w:val="18"/>
              </w:rPr>
            </w:pPr>
            <w:r>
              <w:rPr>
                <w:rFonts w:ascii="Arial" w:hAnsi="Arial" w:cs="Arial"/>
                <w:color w:val="000000"/>
                <w:sz w:val="18"/>
                <w:szCs w:val="18"/>
              </w:rPr>
              <w:t xml:space="preserve">Is the aqueous layer drained into the original sample container? [EPA Method 1664, Rev. B, Section </w:t>
            </w:r>
            <w:r w:rsidRPr="00F749A1">
              <w:rPr>
                <w:rFonts w:ascii="Arial" w:hAnsi="Arial" w:cs="Arial"/>
                <w:color w:val="000000"/>
                <w:sz w:val="18"/>
                <w:szCs w:val="18"/>
              </w:rPr>
              <w:t>11.3.6</w:t>
            </w:r>
            <w:r>
              <w:rPr>
                <w:rFonts w:ascii="Arial" w:hAnsi="Arial" w:cs="Arial"/>
                <w:color w:val="000000"/>
                <w:sz w:val="18"/>
                <w:szCs w:val="18"/>
              </w:rPr>
              <w:t>]</w:t>
            </w:r>
          </w:p>
        </w:tc>
        <w:tc>
          <w:tcPr>
            <w:tcW w:w="404" w:type="dxa"/>
            <w:gridSpan w:val="2"/>
            <w:tcBorders>
              <w:bottom w:val="single" w:sz="4" w:space="0" w:color="auto"/>
            </w:tcBorders>
            <w:shd w:val="clear" w:color="auto" w:fill="FFFFFF"/>
            <w:noWrap/>
            <w:vAlign w:val="center"/>
          </w:tcPr>
          <w:p w14:paraId="77EF7722" w14:textId="77777777" w:rsidR="0062203B" w:rsidRPr="009C3D45" w:rsidRDefault="0062203B" w:rsidP="0062203B">
            <w:pPr>
              <w:jc w:val="both"/>
              <w:rPr>
                <w:rFonts w:ascii="Arial" w:hAnsi="Arial" w:cs="Arial"/>
                <w:color w:val="000000"/>
                <w:sz w:val="18"/>
                <w:szCs w:val="18"/>
              </w:rPr>
            </w:pPr>
          </w:p>
        </w:tc>
        <w:tc>
          <w:tcPr>
            <w:tcW w:w="458" w:type="dxa"/>
            <w:gridSpan w:val="3"/>
            <w:shd w:val="clear" w:color="auto" w:fill="FFFFFF"/>
            <w:noWrap/>
            <w:vAlign w:val="center"/>
          </w:tcPr>
          <w:p w14:paraId="38BA47CA" w14:textId="77777777" w:rsidR="0062203B" w:rsidRPr="009C3D45" w:rsidRDefault="0062203B" w:rsidP="0062203B">
            <w:pPr>
              <w:jc w:val="both"/>
              <w:rPr>
                <w:rFonts w:ascii="Arial" w:hAnsi="Arial" w:cs="Arial"/>
                <w:color w:val="000000"/>
                <w:sz w:val="18"/>
                <w:szCs w:val="18"/>
              </w:rPr>
            </w:pPr>
          </w:p>
        </w:tc>
        <w:tc>
          <w:tcPr>
            <w:tcW w:w="4857" w:type="dxa"/>
            <w:gridSpan w:val="3"/>
            <w:vAlign w:val="center"/>
          </w:tcPr>
          <w:p w14:paraId="5D60F4B6" w14:textId="77777777" w:rsidR="0062203B" w:rsidRPr="00AD3608" w:rsidRDefault="0062203B" w:rsidP="0062203B">
            <w:pPr>
              <w:jc w:val="both"/>
              <w:rPr>
                <w:rFonts w:ascii="Arial" w:hAnsi="Arial" w:cs="Arial"/>
                <w:color w:val="000000"/>
                <w:sz w:val="18"/>
                <w:szCs w:val="18"/>
              </w:rPr>
            </w:pPr>
            <w:r w:rsidRPr="00F749A1">
              <w:rPr>
                <w:rFonts w:ascii="Arial" w:hAnsi="Arial" w:cs="Arial"/>
                <w:color w:val="000000"/>
                <w:sz w:val="18"/>
                <w:szCs w:val="18"/>
              </w:rPr>
              <w:t>Drain the aqueous layer (lower layer) into the original sample container.</w:t>
            </w:r>
            <w:r>
              <w:rPr>
                <w:rFonts w:ascii="Arial" w:hAnsi="Arial" w:cs="Arial"/>
                <w:color w:val="000000"/>
                <w:sz w:val="18"/>
                <w:szCs w:val="18"/>
              </w:rPr>
              <w:t xml:space="preserve"> </w:t>
            </w:r>
          </w:p>
        </w:tc>
      </w:tr>
      <w:tr w:rsidR="0062203B" w:rsidRPr="009C3D45" w14:paraId="3BDE63B0" w14:textId="77777777" w:rsidTr="00D17E81">
        <w:trPr>
          <w:gridBefore w:val="1"/>
          <w:wBefore w:w="8" w:type="dxa"/>
          <w:trHeight w:val="548"/>
        </w:trPr>
        <w:tc>
          <w:tcPr>
            <w:tcW w:w="540" w:type="dxa"/>
            <w:noWrap/>
            <w:tcMar>
              <w:left w:w="0" w:type="dxa"/>
              <w:right w:w="115" w:type="dxa"/>
            </w:tcMar>
            <w:tcFitText/>
            <w:vAlign w:val="center"/>
          </w:tcPr>
          <w:p w14:paraId="5FE17152"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66C5332C" w14:textId="77777777" w:rsidR="0062203B" w:rsidRDefault="0062203B" w:rsidP="0062203B">
            <w:pPr>
              <w:jc w:val="both"/>
              <w:rPr>
                <w:rFonts w:ascii="Arial" w:hAnsi="Arial" w:cs="Arial"/>
                <w:color w:val="000000"/>
                <w:sz w:val="18"/>
                <w:szCs w:val="18"/>
              </w:rPr>
            </w:pPr>
            <w:r>
              <w:rPr>
                <w:rFonts w:ascii="Arial" w:hAnsi="Arial" w:cs="Arial"/>
                <w:color w:val="000000"/>
                <w:sz w:val="18"/>
                <w:szCs w:val="18"/>
              </w:rPr>
              <w:t xml:space="preserve">Is a small amount of the organic layer drained into the sample container to minimize the amount of water remaining in the separatory funnel? [EPA Method 1664, Rev. B, Section </w:t>
            </w:r>
            <w:r w:rsidRPr="00F749A1">
              <w:rPr>
                <w:rFonts w:ascii="Arial" w:hAnsi="Arial" w:cs="Arial"/>
                <w:color w:val="000000"/>
                <w:sz w:val="18"/>
                <w:szCs w:val="18"/>
              </w:rPr>
              <w:t>11.3.6</w:t>
            </w:r>
            <w:r>
              <w:rPr>
                <w:rFonts w:ascii="Arial" w:hAnsi="Arial" w:cs="Arial"/>
                <w:color w:val="000000"/>
                <w:sz w:val="18"/>
                <w:szCs w:val="18"/>
              </w:rPr>
              <w:t>]</w:t>
            </w:r>
          </w:p>
        </w:tc>
        <w:tc>
          <w:tcPr>
            <w:tcW w:w="404" w:type="dxa"/>
            <w:gridSpan w:val="2"/>
            <w:tcBorders>
              <w:bottom w:val="single" w:sz="4" w:space="0" w:color="auto"/>
            </w:tcBorders>
            <w:shd w:val="clear" w:color="auto" w:fill="FFFFFF"/>
            <w:noWrap/>
            <w:vAlign w:val="center"/>
          </w:tcPr>
          <w:p w14:paraId="36491DC4" w14:textId="77777777" w:rsidR="0062203B" w:rsidRPr="009C3D45" w:rsidRDefault="0062203B" w:rsidP="0062203B">
            <w:pPr>
              <w:jc w:val="both"/>
              <w:rPr>
                <w:rFonts w:ascii="Arial" w:hAnsi="Arial" w:cs="Arial"/>
                <w:color w:val="000000"/>
                <w:sz w:val="18"/>
                <w:szCs w:val="18"/>
              </w:rPr>
            </w:pPr>
          </w:p>
        </w:tc>
        <w:tc>
          <w:tcPr>
            <w:tcW w:w="458" w:type="dxa"/>
            <w:gridSpan w:val="3"/>
            <w:shd w:val="clear" w:color="auto" w:fill="FFFFFF"/>
            <w:noWrap/>
            <w:vAlign w:val="center"/>
          </w:tcPr>
          <w:p w14:paraId="2E07A891" w14:textId="77777777" w:rsidR="0062203B" w:rsidRPr="009C3D45" w:rsidRDefault="0062203B" w:rsidP="0062203B">
            <w:pPr>
              <w:jc w:val="both"/>
              <w:rPr>
                <w:rFonts w:ascii="Arial" w:hAnsi="Arial" w:cs="Arial"/>
                <w:color w:val="000000"/>
                <w:sz w:val="18"/>
                <w:szCs w:val="18"/>
              </w:rPr>
            </w:pPr>
          </w:p>
        </w:tc>
        <w:tc>
          <w:tcPr>
            <w:tcW w:w="4857" w:type="dxa"/>
            <w:gridSpan w:val="3"/>
            <w:vAlign w:val="center"/>
          </w:tcPr>
          <w:p w14:paraId="76DA9DA3" w14:textId="77777777" w:rsidR="0062203B" w:rsidRPr="00F749A1" w:rsidRDefault="0062203B" w:rsidP="0062203B">
            <w:pPr>
              <w:jc w:val="both"/>
              <w:rPr>
                <w:rFonts w:ascii="Arial" w:hAnsi="Arial" w:cs="Arial"/>
                <w:color w:val="000000"/>
                <w:sz w:val="18"/>
                <w:szCs w:val="18"/>
              </w:rPr>
            </w:pPr>
            <w:r w:rsidRPr="00F749A1">
              <w:rPr>
                <w:rFonts w:ascii="Arial" w:hAnsi="Arial" w:cs="Arial"/>
                <w:color w:val="000000"/>
                <w:sz w:val="18"/>
                <w:szCs w:val="18"/>
              </w:rPr>
              <w:t>Drain a small amount of the organic layer into the sample container to minimize the amount of water remaining in the separatory funnel.</w:t>
            </w:r>
          </w:p>
        </w:tc>
      </w:tr>
      <w:tr w:rsidR="0062203B" w:rsidRPr="009C3D45" w14:paraId="247D24FD" w14:textId="77777777" w:rsidTr="00D17E81">
        <w:trPr>
          <w:gridBefore w:val="1"/>
          <w:wBefore w:w="8" w:type="dxa"/>
          <w:trHeight w:val="548"/>
        </w:trPr>
        <w:tc>
          <w:tcPr>
            <w:tcW w:w="540" w:type="dxa"/>
            <w:noWrap/>
            <w:tcMar>
              <w:left w:w="0" w:type="dxa"/>
              <w:right w:w="115" w:type="dxa"/>
            </w:tcMar>
            <w:tcFitText/>
            <w:vAlign w:val="center"/>
          </w:tcPr>
          <w:p w14:paraId="5DA318F3"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5500FD17" w14:textId="77777777" w:rsidR="0062203B" w:rsidRPr="00DA06A1" w:rsidRDefault="0062203B" w:rsidP="0062203B">
            <w:pPr>
              <w:jc w:val="both"/>
              <w:rPr>
                <w:rFonts w:ascii="Arial" w:hAnsi="Arial" w:cs="Arial"/>
                <w:color w:val="000000"/>
                <w:spacing w:val="-2"/>
                <w:sz w:val="18"/>
                <w:szCs w:val="18"/>
              </w:rPr>
            </w:pPr>
            <w:r>
              <w:rPr>
                <w:rFonts w:ascii="Arial" w:hAnsi="Arial" w:cs="Arial"/>
                <w:color w:val="000000"/>
                <w:sz w:val="18"/>
                <w:szCs w:val="18"/>
              </w:rPr>
              <w:t>Is a filter paper containing approximately 10 g of anhydrous Na</w:t>
            </w:r>
            <w:r w:rsidRPr="003A5BC6">
              <w:rPr>
                <w:rFonts w:ascii="Arial" w:hAnsi="Arial" w:cs="Arial"/>
                <w:color w:val="000000"/>
                <w:sz w:val="18"/>
                <w:szCs w:val="18"/>
                <w:vertAlign w:val="subscript"/>
              </w:rPr>
              <w:t>2</w:t>
            </w:r>
            <w:r w:rsidRPr="003A5BC6">
              <w:rPr>
                <w:rFonts w:ascii="Arial" w:hAnsi="Arial" w:cs="Arial"/>
                <w:color w:val="000000"/>
                <w:sz w:val="18"/>
                <w:szCs w:val="18"/>
              </w:rPr>
              <w:t>SO</w:t>
            </w:r>
            <w:r w:rsidRPr="003A5BC6">
              <w:rPr>
                <w:rFonts w:ascii="Arial" w:hAnsi="Arial" w:cs="Arial"/>
                <w:color w:val="000000"/>
                <w:sz w:val="18"/>
                <w:szCs w:val="18"/>
                <w:vertAlign w:val="subscript"/>
              </w:rPr>
              <w:t>4</w:t>
            </w:r>
            <w:r>
              <w:rPr>
                <w:rFonts w:ascii="Arial" w:hAnsi="Arial" w:cs="Arial"/>
                <w:color w:val="000000"/>
                <w:sz w:val="18"/>
                <w:szCs w:val="18"/>
                <w:vertAlign w:val="subscript"/>
              </w:rPr>
              <w:t xml:space="preserve"> </w:t>
            </w:r>
            <w:r>
              <w:rPr>
                <w:rFonts w:ascii="Arial" w:hAnsi="Arial" w:cs="Arial"/>
                <w:color w:val="000000"/>
                <w:sz w:val="18"/>
                <w:szCs w:val="18"/>
              </w:rPr>
              <w:t xml:space="preserve">placed into a filter funnel? [EPA Method 1664, Rev. B, Section </w:t>
            </w:r>
            <w:r w:rsidRPr="003A5BC6">
              <w:rPr>
                <w:rFonts w:ascii="Arial" w:hAnsi="Arial" w:cs="Arial"/>
                <w:color w:val="000000"/>
                <w:sz w:val="18"/>
                <w:szCs w:val="18"/>
              </w:rPr>
              <w:t>11.3.7</w:t>
            </w:r>
            <w:r>
              <w:rPr>
                <w:rFonts w:ascii="Arial" w:hAnsi="Arial" w:cs="Arial"/>
                <w:color w:val="000000"/>
                <w:sz w:val="18"/>
                <w:szCs w:val="18"/>
              </w:rPr>
              <w:t>]</w:t>
            </w:r>
          </w:p>
        </w:tc>
        <w:tc>
          <w:tcPr>
            <w:tcW w:w="404" w:type="dxa"/>
            <w:gridSpan w:val="2"/>
            <w:tcBorders>
              <w:bottom w:val="single" w:sz="4" w:space="0" w:color="auto"/>
            </w:tcBorders>
            <w:shd w:val="clear" w:color="auto" w:fill="FFFFFF"/>
            <w:noWrap/>
            <w:vAlign w:val="center"/>
          </w:tcPr>
          <w:p w14:paraId="21FA3AE4" w14:textId="77777777" w:rsidR="0062203B" w:rsidRPr="009C3D45" w:rsidRDefault="0062203B" w:rsidP="0062203B">
            <w:pPr>
              <w:jc w:val="both"/>
              <w:rPr>
                <w:rFonts w:ascii="Arial" w:hAnsi="Arial" w:cs="Arial"/>
                <w:color w:val="000000"/>
                <w:sz w:val="18"/>
                <w:szCs w:val="18"/>
              </w:rPr>
            </w:pPr>
          </w:p>
        </w:tc>
        <w:tc>
          <w:tcPr>
            <w:tcW w:w="458" w:type="dxa"/>
            <w:gridSpan w:val="3"/>
            <w:shd w:val="clear" w:color="auto" w:fill="FFFFFF"/>
            <w:noWrap/>
            <w:vAlign w:val="center"/>
          </w:tcPr>
          <w:p w14:paraId="17B20703" w14:textId="77777777" w:rsidR="0062203B" w:rsidRPr="009C3D45" w:rsidRDefault="0062203B" w:rsidP="0062203B">
            <w:pPr>
              <w:jc w:val="both"/>
              <w:rPr>
                <w:rFonts w:ascii="Arial" w:hAnsi="Arial" w:cs="Arial"/>
                <w:color w:val="000000"/>
                <w:sz w:val="18"/>
                <w:szCs w:val="18"/>
              </w:rPr>
            </w:pPr>
          </w:p>
        </w:tc>
        <w:tc>
          <w:tcPr>
            <w:tcW w:w="4857" w:type="dxa"/>
            <w:gridSpan w:val="3"/>
            <w:vAlign w:val="center"/>
          </w:tcPr>
          <w:p w14:paraId="23C3AAD3" w14:textId="77777777" w:rsidR="0062203B" w:rsidRPr="00AD3608" w:rsidRDefault="0062203B" w:rsidP="0062203B">
            <w:pPr>
              <w:jc w:val="both"/>
              <w:rPr>
                <w:rFonts w:ascii="Arial" w:hAnsi="Arial" w:cs="Arial"/>
                <w:color w:val="000000"/>
                <w:sz w:val="18"/>
                <w:szCs w:val="18"/>
              </w:rPr>
            </w:pPr>
            <w:r w:rsidRPr="003A5BC6">
              <w:rPr>
                <w:rFonts w:ascii="Arial" w:hAnsi="Arial" w:cs="Arial"/>
                <w:color w:val="000000"/>
                <w:sz w:val="18"/>
                <w:szCs w:val="18"/>
              </w:rPr>
              <w:t>Place a filter paper (Section 6.5.2) in a filter</w:t>
            </w:r>
            <w:r>
              <w:rPr>
                <w:rFonts w:ascii="Arial" w:hAnsi="Arial" w:cs="Arial"/>
                <w:color w:val="000000"/>
                <w:sz w:val="18"/>
                <w:szCs w:val="18"/>
              </w:rPr>
              <w:t xml:space="preserve"> </w:t>
            </w:r>
            <w:r w:rsidRPr="003A5BC6">
              <w:rPr>
                <w:rFonts w:ascii="Arial" w:hAnsi="Arial" w:cs="Arial"/>
                <w:color w:val="000000"/>
                <w:sz w:val="18"/>
                <w:szCs w:val="18"/>
              </w:rPr>
              <w:t xml:space="preserve">funnel (Section 6.5.1), add approximately </w:t>
            </w:r>
            <w:r>
              <w:rPr>
                <w:rFonts w:ascii="Arial" w:hAnsi="Arial" w:cs="Arial"/>
                <w:color w:val="000000"/>
                <w:sz w:val="18"/>
                <w:szCs w:val="18"/>
              </w:rPr>
              <w:t>10 g of anhydrous Na</w:t>
            </w:r>
            <w:r w:rsidRPr="003A5BC6">
              <w:rPr>
                <w:rFonts w:ascii="Arial" w:hAnsi="Arial" w:cs="Arial"/>
                <w:color w:val="000000"/>
                <w:sz w:val="18"/>
                <w:szCs w:val="18"/>
                <w:vertAlign w:val="subscript"/>
              </w:rPr>
              <w:t>2</w:t>
            </w:r>
            <w:r w:rsidRPr="003A5BC6">
              <w:rPr>
                <w:rFonts w:ascii="Arial" w:hAnsi="Arial" w:cs="Arial"/>
                <w:color w:val="000000"/>
                <w:sz w:val="18"/>
                <w:szCs w:val="18"/>
              </w:rPr>
              <w:t>SO</w:t>
            </w:r>
            <w:r w:rsidRPr="003A5BC6">
              <w:rPr>
                <w:rFonts w:ascii="Arial" w:hAnsi="Arial" w:cs="Arial"/>
                <w:color w:val="000000"/>
                <w:sz w:val="18"/>
                <w:szCs w:val="18"/>
                <w:vertAlign w:val="subscript"/>
              </w:rPr>
              <w:t>4</w:t>
            </w:r>
            <w:r w:rsidRPr="003A5BC6">
              <w:rPr>
                <w:rFonts w:ascii="Arial" w:hAnsi="Arial" w:cs="Arial"/>
                <w:color w:val="000000"/>
                <w:sz w:val="18"/>
                <w:szCs w:val="18"/>
              </w:rPr>
              <w:t xml:space="preserve">, </w:t>
            </w:r>
          </w:p>
        </w:tc>
      </w:tr>
      <w:tr w:rsidR="0062203B" w:rsidRPr="009C3D45" w14:paraId="515F52A0" w14:textId="77777777" w:rsidTr="00D17E81">
        <w:trPr>
          <w:gridBefore w:val="1"/>
          <w:wBefore w:w="8" w:type="dxa"/>
          <w:trHeight w:val="548"/>
        </w:trPr>
        <w:tc>
          <w:tcPr>
            <w:tcW w:w="540" w:type="dxa"/>
            <w:noWrap/>
            <w:tcMar>
              <w:left w:w="0" w:type="dxa"/>
              <w:right w:w="115" w:type="dxa"/>
            </w:tcMar>
            <w:tcFitText/>
            <w:vAlign w:val="center"/>
          </w:tcPr>
          <w:p w14:paraId="7000CA8F"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6967C92E" w14:textId="77777777" w:rsidR="0062203B" w:rsidRDefault="0062203B" w:rsidP="0062203B">
            <w:pPr>
              <w:jc w:val="both"/>
              <w:rPr>
                <w:rFonts w:ascii="Arial" w:hAnsi="Arial" w:cs="Arial"/>
                <w:color w:val="000000"/>
                <w:sz w:val="18"/>
                <w:szCs w:val="18"/>
              </w:rPr>
            </w:pPr>
            <w:r>
              <w:rPr>
                <w:rFonts w:ascii="Arial" w:hAnsi="Arial" w:cs="Arial"/>
                <w:color w:val="000000"/>
                <w:sz w:val="18"/>
                <w:szCs w:val="18"/>
              </w:rPr>
              <w:t xml:space="preserve">Is the filter rinsed with a small portion of n-hexane and the rinsate discarded? [EPA Method 1664, Rev. B, Section </w:t>
            </w:r>
            <w:r w:rsidRPr="003A5BC6">
              <w:rPr>
                <w:rFonts w:ascii="Arial" w:hAnsi="Arial" w:cs="Arial"/>
                <w:color w:val="000000"/>
                <w:sz w:val="18"/>
                <w:szCs w:val="18"/>
              </w:rPr>
              <w:t>11.3.7</w:t>
            </w:r>
            <w:r>
              <w:rPr>
                <w:rFonts w:ascii="Arial" w:hAnsi="Arial" w:cs="Arial"/>
                <w:color w:val="000000"/>
                <w:sz w:val="18"/>
                <w:szCs w:val="18"/>
              </w:rPr>
              <w:t>]</w:t>
            </w:r>
          </w:p>
        </w:tc>
        <w:tc>
          <w:tcPr>
            <w:tcW w:w="404" w:type="dxa"/>
            <w:gridSpan w:val="2"/>
            <w:tcBorders>
              <w:bottom w:val="single" w:sz="4" w:space="0" w:color="auto"/>
            </w:tcBorders>
            <w:shd w:val="clear" w:color="auto" w:fill="FFFFFF"/>
            <w:noWrap/>
            <w:vAlign w:val="center"/>
          </w:tcPr>
          <w:p w14:paraId="4D9DE604" w14:textId="77777777" w:rsidR="0062203B" w:rsidRPr="009C3D45" w:rsidRDefault="0062203B" w:rsidP="0062203B">
            <w:pPr>
              <w:jc w:val="both"/>
              <w:rPr>
                <w:rFonts w:ascii="Arial" w:hAnsi="Arial" w:cs="Arial"/>
                <w:color w:val="000000"/>
                <w:sz w:val="18"/>
                <w:szCs w:val="18"/>
              </w:rPr>
            </w:pPr>
          </w:p>
        </w:tc>
        <w:tc>
          <w:tcPr>
            <w:tcW w:w="458" w:type="dxa"/>
            <w:gridSpan w:val="3"/>
            <w:shd w:val="clear" w:color="auto" w:fill="FFFFFF"/>
            <w:noWrap/>
            <w:vAlign w:val="center"/>
          </w:tcPr>
          <w:p w14:paraId="3D8E0E68" w14:textId="77777777" w:rsidR="0062203B" w:rsidRPr="009C3D45" w:rsidRDefault="0062203B" w:rsidP="0062203B">
            <w:pPr>
              <w:jc w:val="both"/>
              <w:rPr>
                <w:rFonts w:ascii="Arial" w:hAnsi="Arial" w:cs="Arial"/>
                <w:color w:val="000000"/>
                <w:sz w:val="18"/>
                <w:szCs w:val="18"/>
              </w:rPr>
            </w:pPr>
          </w:p>
        </w:tc>
        <w:tc>
          <w:tcPr>
            <w:tcW w:w="4857" w:type="dxa"/>
            <w:gridSpan w:val="3"/>
            <w:vAlign w:val="center"/>
          </w:tcPr>
          <w:p w14:paraId="0DCB754A" w14:textId="77777777" w:rsidR="0062203B" w:rsidRPr="003A5BC6" w:rsidRDefault="0062203B" w:rsidP="0062203B">
            <w:pPr>
              <w:jc w:val="both"/>
              <w:rPr>
                <w:rFonts w:ascii="Arial" w:hAnsi="Arial" w:cs="Arial"/>
                <w:color w:val="000000"/>
                <w:sz w:val="18"/>
                <w:szCs w:val="18"/>
              </w:rPr>
            </w:pPr>
            <w:r>
              <w:rPr>
                <w:rFonts w:ascii="Arial" w:hAnsi="Arial" w:cs="Arial"/>
                <w:color w:val="000000"/>
                <w:sz w:val="18"/>
                <w:szCs w:val="18"/>
              </w:rPr>
              <w:t>Ri</w:t>
            </w:r>
            <w:r w:rsidRPr="003A5BC6">
              <w:rPr>
                <w:rFonts w:ascii="Arial" w:hAnsi="Arial" w:cs="Arial"/>
                <w:color w:val="000000"/>
                <w:sz w:val="18"/>
                <w:szCs w:val="18"/>
              </w:rPr>
              <w:t>nse with a small portion of n-hexane.</w:t>
            </w:r>
            <w:r>
              <w:rPr>
                <w:rFonts w:ascii="Arial" w:hAnsi="Arial" w:cs="Arial"/>
                <w:color w:val="000000"/>
                <w:sz w:val="18"/>
                <w:szCs w:val="18"/>
              </w:rPr>
              <w:t xml:space="preserve"> </w:t>
            </w:r>
            <w:r w:rsidRPr="003A5BC6">
              <w:rPr>
                <w:rFonts w:ascii="Arial" w:hAnsi="Arial" w:cs="Arial"/>
                <w:color w:val="000000"/>
                <w:sz w:val="18"/>
                <w:szCs w:val="18"/>
              </w:rPr>
              <w:t>Discard the rinsate.</w:t>
            </w:r>
          </w:p>
        </w:tc>
      </w:tr>
      <w:tr w:rsidR="0062203B" w:rsidRPr="009C3D45" w14:paraId="2504F337" w14:textId="77777777" w:rsidTr="00D17E81">
        <w:trPr>
          <w:gridBefore w:val="1"/>
          <w:wBefore w:w="8" w:type="dxa"/>
          <w:trHeight w:val="548"/>
        </w:trPr>
        <w:tc>
          <w:tcPr>
            <w:tcW w:w="540" w:type="dxa"/>
            <w:noWrap/>
            <w:tcMar>
              <w:left w:w="0" w:type="dxa"/>
              <w:right w:w="115" w:type="dxa"/>
            </w:tcMar>
            <w:tcFitText/>
            <w:vAlign w:val="center"/>
          </w:tcPr>
          <w:p w14:paraId="50F1AD8C"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629BC380" w14:textId="77777777" w:rsidR="0062203B" w:rsidRPr="00DA06A1" w:rsidRDefault="0062203B" w:rsidP="0062203B">
            <w:pPr>
              <w:jc w:val="both"/>
              <w:rPr>
                <w:rFonts w:ascii="Arial" w:hAnsi="Arial" w:cs="Arial"/>
                <w:color w:val="000000"/>
                <w:spacing w:val="-2"/>
                <w:sz w:val="18"/>
                <w:szCs w:val="18"/>
              </w:rPr>
            </w:pPr>
            <w:r>
              <w:rPr>
                <w:rFonts w:ascii="Arial" w:hAnsi="Arial" w:cs="Arial"/>
                <w:color w:val="000000"/>
                <w:sz w:val="18"/>
                <w:szCs w:val="18"/>
              </w:rPr>
              <w:t>Is the hexane layer drained from the separatory funnel through the Na</w:t>
            </w:r>
            <w:r w:rsidRPr="003A5BC6">
              <w:rPr>
                <w:rFonts w:ascii="Arial" w:hAnsi="Arial" w:cs="Arial"/>
                <w:color w:val="000000"/>
                <w:sz w:val="18"/>
                <w:szCs w:val="18"/>
                <w:vertAlign w:val="subscript"/>
              </w:rPr>
              <w:t>2</w:t>
            </w:r>
            <w:r w:rsidRPr="003A5BC6">
              <w:rPr>
                <w:rFonts w:ascii="Arial" w:hAnsi="Arial" w:cs="Arial"/>
                <w:color w:val="000000"/>
                <w:sz w:val="18"/>
                <w:szCs w:val="18"/>
              </w:rPr>
              <w:t>SO</w:t>
            </w:r>
            <w:r w:rsidRPr="003A5BC6">
              <w:rPr>
                <w:rFonts w:ascii="Arial" w:hAnsi="Arial" w:cs="Arial"/>
                <w:color w:val="000000"/>
                <w:sz w:val="18"/>
                <w:szCs w:val="18"/>
                <w:vertAlign w:val="subscript"/>
              </w:rPr>
              <w:t>4</w:t>
            </w:r>
            <w:r w:rsidRPr="003A5BC6">
              <w:rPr>
                <w:rFonts w:ascii="Arial" w:hAnsi="Arial" w:cs="Arial"/>
                <w:color w:val="000000"/>
                <w:sz w:val="18"/>
                <w:szCs w:val="18"/>
              </w:rPr>
              <w:t xml:space="preserve"> </w:t>
            </w:r>
            <w:r>
              <w:rPr>
                <w:rFonts w:ascii="Arial" w:hAnsi="Arial" w:cs="Arial"/>
                <w:color w:val="000000"/>
                <w:sz w:val="18"/>
                <w:szCs w:val="18"/>
              </w:rPr>
              <w:t xml:space="preserve">into a pre-weighed boiling flask containing the boiling chips? [EPA Method 1664, Rev. B, Section </w:t>
            </w:r>
            <w:r w:rsidRPr="003A5BC6">
              <w:rPr>
                <w:rFonts w:ascii="Arial" w:hAnsi="Arial" w:cs="Arial"/>
                <w:color w:val="000000"/>
                <w:sz w:val="18"/>
                <w:szCs w:val="18"/>
              </w:rPr>
              <w:t>11.3.8</w:t>
            </w:r>
            <w:r>
              <w:rPr>
                <w:rFonts w:ascii="Arial" w:hAnsi="Arial" w:cs="Arial"/>
                <w:color w:val="000000"/>
                <w:sz w:val="18"/>
                <w:szCs w:val="18"/>
              </w:rPr>
              <w:t>]</w:t>
            </w:r>
          </w:p>
        </w:tc>
        <w:tc>
          <w:tcPr>
            <w:tcW w:w="404" w:type="dxa"/>
            <w:gridSpan w:val="2"/>
            <w:tcBorders>
              <w:bottom w:val="single" w:sz="4" w:space="0" w:color="auto"/>
            </w:tcBorders>
            <w:shd w:val="clear" w:color="auto" w:fill="FFFFFF"/>
            <w:noWrap/>
            <w:vAlign w:val="center"/>
          </w:tcPr>
          <w:p w14:paraId="0CA7F812" w14:textId="77777777" w:rsidR="0062203B" w:rsidRPr="009C3D45" w:rsidRDefault="0062203B" w:rsidP="0062203B">
            <w:pPr>
              <w:jc w:val="both"/>
              <w:rPr>
                <w:rFonts w:ascii="Arial" w:hAnsi="Arial" w:cs="Arial"/>
                <w:color w:val="000000"/>
                <w:sz w:val="18"/>
                <w:szCs w:val="18"/>
              </w:rPr>
            </w:pPr>
          </w:p>
        </w:tc>
        <w:tc>
          <w:tcPr>
            <w:tcW w:w="458" w:type="dxa"/>
            <w:gridSpan w:val="3"/>
            <w:shd w:val="clear" w:color="auto" w:fill="FFFFFF"/>
            <w:noWrap/>
            <w:vAlign w:val="center"/>
          </w:tcPr>
          <w:p w14:paraId="22E4739A" w14:textId="77777777" w:rsidR="0062203B" w:rsidRPr="009C3D45" w:rsidRDefault="0062203B" w:rsidP="0062203B">
            <w:pPr>
              <w:jc w:val="both"/>
              <w:rPr>
                <w:rFonts w:ascii="Arial" w:hAnsi="Arial" w:cs="Arial"/>
                <w:color w:val="000000"/>
                <w:sz w:val="18"/>
                <w:szCs w:val="18"/>
              </w:rPr>
            </w:pPr>
          </w:p>
        </w:tc>
        <w:tc>
          <w:tcPr>
            <w:tcW w:w="4857" w:type="dxa"/>
            <w:gridSpan w:val="3"/>
            <w:vAlign w:val="center"/>
          </w:tcPr>
          <w:p w14:paraId="3133A31A" w14:textId="77777777" w:rsidR="0062203B" w:rsidRPr="00AD3608" w:rsidRDefault="0062203B" w:rsidP="0062203B">
            <w:pPr>
              <w:jc w:val="both"/>
              <w:rPr>
                <w:rFonts w:ascii="Arial" w:hAnsi="Arial" w:cs="Arial"/>
                <w:color w:val="000000"/>
                <w:sz w:val="18"/>
                <w:szCs w:val="18"/>
              </w:rPr>
            </w:pPr>
            <w:r w:rsidRPr="003A5BC6">
              <w:rPr>
                <w:rFonts w:ascii="Arial" w:hAnsi="Arial" w:cs="Arial"/>
                <w:color w:val="000000"/>
                <w:sz w:val="18"/>
                <w:szCs w:val="18"/>
              </w:rPr>
              <w:t xml:space="preserve">Drain the n-hexane layer (upper layer) from the separatory funnel through the </w:t>
            </w:r>
            <w:r>
              <w:rPr>
                <w:rFonts w:ascii="Arial" w:hAnsi="Arial" w:cs="Arial"/>
                <w:color w:val="000000"/>
                <w:sz w:val="18"/>
                <w:szCs w:val="18"/>
              </w:rPr>
              <w:t>Na</w:t>
            </w:r>
            <w:r w:rsidRPr="003A5BC6">
              <w:rPr>
                <w:rFonts w:ascii="Arial" w:hAnsi="Arial" w:cs="Arial"/>
                <w:color w:val="000000"/>
                <w:sz w:val="18"/>
                <w:szCs w:val="18"/>
                <w:vertAlign w:val="subscript"/>
              </w:rPr>
              <w:t>2</w:t>
            </w:r>
            <w:r w:rsidRPr="003A5BC6">
              <w:rPr>
                <w:rFonts w:ascii="Arial" w:hAnsi="Arial" w:cs="Arial"/>
                <w:color w:val="000000"/>
                <w:sz w:val="18"/>
                <w:szCs w:val="18"/>
              </w:rPr>
              <w:t>SO</w:t>
            </w:r>
            <w:r w:rsidRPr="003A5BC6">
              <w:rPr>
                <w:rFonts w:ascii="Arial" w:hAnsi="Arial" w:cs="Arial"/>
                <w:color w:val="000000"/>
                <w:sz w:val="18"/>
                <w:szCs w:val="18"/>
                <w:vertAlign w:val="subscript"/>
              </w:rPr>
              <w:t>4</w:t>
            </w:r>
            <w:r w:rsidRPr="003A5BC6">
              <w:rPr>
                <w:rFonts w:ascii="Arial" w:hAnsi="Arial" w:cs="Arial"/>
                <w:color w:val="000000"/>
                <w:sz w:val="18"/>
                <w:szCs w:val="18"/>
              </w:rPr>
              <w:t xml:space="preserve"> into the pre-weighed boiling flask containing the boiling chips (Section 11.3.1.3).</w:t>
            </w:r>
          </w:p>
        </w:tc>
      </w:tr>
      <w:tr w:rsidR="0062203B" w:rsidRPr="009C3D45" w14:paraId="3B049F0B" w14:textId="77777777" w:rsidTr="00D17E81">
        <w:trPr>
          <w:gridBefore w:val="1"/>
          <w:wBefore w:w="8" w:type="dxa"/>
          <w:trHeight w:val="548"/>
        </w:trPr>
        <w:tc>
          <w:tcPr>
            <w:tcW w:w="540" w:type="dxa"/>
            <w:noWrap/>
            <w:tcMar>
              <w:left w:w="0" w:type="dxa"/>
              <w:right w:w="115" w:type="dxa"/>
            </w:tcMar>
            <w:tcFitText/>
            <w:vAlign w:val="center"/>
          </w:tcPr>
          <w:p w14:paraId="49F3457E"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14BDDBAD" w14:textId="77777777" w:rsidR="0062203B" w:rsidRPr="00DA06A1" w:rsidRDefault="0062203B" w:rsidP="0062203B">
            <w:pPr>
              <w:jc w:val="both"/>
              <w:rPr>
                <w:rFonts w:ascii="Arial" w:hAnsi="Arial" w:cs="Arial"/>
                <w:color w:val="000000"/>
                <w:spacing w:val="-2"/>
                <w:sz w:val="18"/>
                <w:szCs w:val="18"/>
              </w:rPr>
            </w:pPr>
            <w:r>
              <w:rPr>
                <w:rFonts w:ascii="Arial" w:hAnsi="Arial" w:cs="Arial"/>
                <w:color w:val="000000"/>
                <w:sz w:val="18"/>
                <w:szCs w:val="18"/>
              </w:rPr>
              <w:t xml:space="preserve">Is the extraction process repeated twice more with fresh 30 mL portions of n-hexane and combining the extracts in the boiling flask? [EPA Method 1664, Rev. B, Section </w:t>
            </w:r>
            <w:r w:rsidRPr="003A5BC6">
              <w:rPr>
                <w:rFonts w:ascii="Arial" w:hAnsi="Arial" w:cs="Arial"/>
                <w:color w:val="000000"/>
                <w:sz w:val="18"/>
                <w:szCs w:val="18"/>
              </w:rPr>
              <w:t>11.3.9</w:t>
            </w:r>
            <w:r>
              <w:rPr>
                <w:rFonts w:ascii="Arial" w:hAnsi="Arial" w:cs="Arial"/>
                <w:color w:val="000000"/>
                <w:sz w:val="18"/>
                <w:szCs w:val="18"/>
              </w:rPr>
              <w:t>]</w:t>
            </w:r>
          </w:p>
        </w:tc>
        <w:tc>
          <w:tcPr>
            <w:tcW w:w="404" w:type="dxa"/>
            <w:gridSpan w:val="2"/>
            <w:tcBorders>
              <w:bottom w:val="single" w:sz="4" w:space="0" w:color="auto"/>
            </w:tcBorders>
            <w:shd w:val="clear" w:color="auto" w:fill="FFFFFF"/>
            <w:noWrap/>
            <w:vAlign w:val="center"/>
          </w:tcPr>
          <w:p w14:paraId="52A13AB6" w14:textId="77777777" w:rsidR="0062203B" w:rsidRPr="009C3D45" w:rsidRDefault="0062203B" w:rsidP="0062203B">
            <w:pPr>
              <w:jc w:val="both"/>
              <w:rPr>
                <w:rFonts w:ascii="Arial" w:hAnsi="Arial" w:cs="Arial"/>
                <w:color w:val="000000"/>
                <w:sz w:val="18"/>
                <w:szCs w:val="18"/>
              </w:rPr>
            </w:pPr>
          </w:p>
        </w:tc>
        <w:tc>
          <w:tcPr>
            <w:tcW w:w="458" w:type="dxa"/>
            <w:gridSpan w:val="3"/>
            <w:shd w:val="clear" w:color="auto" w:fill="FFFFFF"/>
            <w:noWrap/>
            <w:vAlign w:val="center"/>
          </w:tcPr>
          <w:p w14:paraId="0E56412C" w14:textId="77777777" w:rsidR="0062203B" w:rsidRPr="009C3D45" w:rsidRDefault="0062203B" w:rsidP="0062203B">
            <w:pPr>
              <w:jc w:val="both"/>
              <w:rPr>
                <w:rFonts w:ascii="Arial" w:hAnsi="Arial" w:cs="Arial"/>
                <w:color w:val="000000"/>
                <w:sz w:val="18"/>
                <w:szCs w:val="18"/>
              </w:rPr>
            </w:pPr>
          </w:p>
        </w:tc>
        <w:tc>
          <w:tcPr>
            <w:tcW w:w="4857" w:type="dxa"/>
            <w:gridSpan w:val="3"/>
            <w:vAlign w:val="center"/>
          </w:tcPr>
          <w:p w14:paraId="1E0EDB6D" w14:textId="77777777" w:rsidR="0062203B" w:rsidRPr="00AD3608" w:rsidRDefault="0062203B" w:rsidP="0062203B">
            <w:pPr>
              <w:jc w:val="both"/>
              <w:rPr>
                <w:rFonts w:ascii="Arial" w:hAnsi="Arial" w:cs="Arial"/>
                <w:color w:val="000000"/>
                <w:sz w:val="18"/>
                <w:szCs w:val="18"/>
              </w:rPr>
            </w:pPr>
            <w:r w:rsidRPr="003A5BC6">
              <w:rPr>
                <w:rFonts w:ascii="Arial" w:hAnsi="Arial" w:cs="Arial"/>
                <w:color w:val="000000"/>
                <w:sz w:val="18"/>
                <w:szCs w:val="18"/>
              </w:rPr>
              <w:t>Repeat the extraction (Sections 11.3.3–11.3.6 and 11.3.8) twice more with fresh 30-mL portions of n-hexane, combining the extracts in the boiling flask.</w:t>
            </w:r>
          </w:p>
        </w:tc>
      </w:tr>
      <w:tr w:rsidR="0062203B" w:rsidRPr="009C3D45" w14:paraId="7584A15B" w14:textId="77777777" w:rsidTr="00D17E81">
        <w:trPr>
          <w:gridBefore w:val="1"/>
          <w:wBefore w:w="8" w:type="dxa"/>
          <w:trHeight w:val="548"/>
        </w:trPr>
        <w:tc>
          <w:tcPr>
            <w:tcW w:w="540" w:type="dxa"/>
            <w:noWrap/>
            <w:tcMar>
              <w:left w:w="0" w:type="dxa"/>
              <w:right w:w="115" w:type="dxa"/>
            </w:tcMar>
            <w:tcFitText/>
            <w:vAlign w:val="center"/>
          </w:tcPr>
          <w:p w14:paraId="3B56368C"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7577729F" w14:textId="77777777" w:rsidR="0062203B" w:rsidRPr="00DA06A1" w:rsidRDefault="0062203B" w:rsidP="0062203B">
            <w:pPr>
              <w:jc w:val="both"/>
              <w:rPr>
                <w:rFonts w:ascii="Arial" w:hAnsi="Arial" w:cs="Arial"/>
                <w:color w:val="000000"/>
                <w:spacing w:val="-2"/>
                <w:sz w:val="18"/>
                <w:szCs w:val="18"/>
              </w:rPr>
            </w:pPr>
            <w:r>
              <w:rPr>
                <w:rFonts w:ascii="Arial" w:hAnsi="Arial" w:cs="Arial"/>
                <w:color w:val="000000"/>
                <w:sz w:val="18"/>
                <w:szCs w:val="18"/>
              </w:rPr>
              <w:t xml:space="preserve">Is the tip of the separatory funnel rinsed along with the filter paper and funnel with 2-3 small portions of n-hexane which are collected in the boiling flask? [EPA Method 1664, Rev. B, Section </w:t>
            </w:r>
            <w:r w:rsidRPr="003A5BC6">
              <w:rPr>
                <w:rFonts w:ascii="Arial" w:hAnsi="Arial" w:cs="Arial"/>
                <w:color w:val="000000"/>
                <w:sz w:val="18"/>
                <w:szCs w:val="18"/>
              </w:rPr>
              <w:t>11.3.10</w:t>
            </w:r>
            <w:r>
              <w:rPr>
                <w:rFonts w:ascii="Arial" w:hAnsi="Arial" w:cs="Arial"/>
                <w:color w:val="000000"/>
                <w:sz w:val="18"/>
                <w:szCs w:val="18"/>
              </w:rPr>
              <w:t>]</w:t>
            </w:r>
          </w:p>
        </w:tc>
        <w:tc>
          <w:tcPr>
            <w:tcW w:w="404" w:type="dxa"/>
            <w:gridSpan w:val="2"/>
            <w:tcBorders>
              <w:bottom w:val="single" w:sz="4" w:space="0" w:color="auto"/>
            </w:tcBorders>
            <w:shd w:val="clear" w:color="auto" w:fill="FFFFFF"/>
            <w:noWrap/>
            <w:vAlign w:val="center"/>
          </w:tcPr>
          <w:p w14:paraId="02752ED5" w14:textId="77777777" w:rsidR="0062203B" w:rsidRPr="009C3D45" w:rsidRDefault="0062203B" w:rsidP="0062203B">
            <w:pPr>
              <w:jc w:val="both"/>
              <w:rPr>
                <w:rFonts w:ascii="Arial" w:hAnsi="Arial" w:cs="Arial"/>
                <w:color w:val="000000"/>
                <w:sz w:val="18"/>
                <w:szCs w:val="18"/>
              </w:rPr>
            </w:pPr>
          </w:p>
        </w:tc>
        <w:tc>
          <w:tcPr>
            <w:tcW w:w="458" w:type="dxa"/>
            <w:gridSpan w:val="3"/>
            <w:shd w:val="clear" w:color="auto" w:fill="FFFFFF"/>
            <w:noWrap/>
            <w:vAlign w:val="center"/>
          </w:tcPr>
          <w:p w14:paraId="64925899" w14:textId="77777777" w:rsidR="0062203B" w:rsidRPr="009C3D45" w:rsidRDefault="0062203B" w:rsidP="0062203B">
            <w:pPr>
              <w:jc w:val="both"/>
              <w:rPr>
                <w:rFonts w:ascii="Arial" w:hAnsi="Arial" w:cs="Arial"/>
                <w:color w:val="000000"/>
                <w:sz w:val="18"/>
                <w:szCs w:val="18"/>
              </w:rPr>
            </w:pPr>
          </w:p>
        </w:tc>
        <w:tc>
          <w:tcPr>
            <w:tcW w:w="4857" w:type="dxa"/>
            <w:gridSpan w:val="3"/>
            <w:vAlign w:val="center"/>
          </w:tcPr>
          <w:p w14:paraId="5D5DE0C4" w14:textId="77777777" w:rsidR="0062203B" w:rsidRPr="00AD3608" w:rsidRDefault="0062203B" w:rsidP="0062203B">
            <w:pPr>
              <w:jc w:val="both"/>
              <w:rPr>
                <w:rFonts w:ascii="Arial" w:hAnsi="Arial" w:cs="Arial"/>
                <w:color w:val="000000"/>
                <w:sz w:val="18"/>
                <w:szCs w:val="18"/>
              </w:rPr>
            </w:pPr>
            <w:r w:rsidRPr="003A5BC6">
              <w:rPr>
                <w:rFonts w:ascii="Arial" w:hAnsi="Arial" w:cs="Arial"/>
                <w:color w:val="000000"/>
                <w:sz w:val="18"/>
                <w:szCs w:val="18"/>
              </w:rPr>
              <w:t>Rinse the tip of the separatory funnel, the filter paper, and the funnel with 2–3 small (3–5 mL) portions of n-hexane.</w:t>
            </w:r>
            <w:r>
              <w:rPr>
                <w:rFonts w:ascii="Arial" w:hAnsi="Arial" w:cs="Arial"/>
                <w:color w:val="000000"/>
                <w:sz w:val="18"/>
                <w:szCs w:val="18"/>
              </w:rPr>
              <w:t xml:space="preserve"> </w:t>
            </w:r>
            <w:r w:rsidRPr="003A5BC6">
              <w:rPr>
                <w:rFonts w:ascii="Arial" w:hAnsi="Arial" w:cs="Arial"/>
                <w:color w:val="000000"/>
                <w:sz w:val="18"/>
                <w:szCs w:val="18"/>
              </w:rPr>
              <w:t>Collect the rinsings in the flask.</w:t>
            </w:r>
          </w:p>
        </w:tc>
      </w:tr>
      <w:tr w:rsidR="0062203B" w:rsidRPr="009C3D45" w14:paraId="10C2630A" w14:textId="77777777" w:rsidTr="00D17E81">
        <w:trPr>
          <w:gridBefore w:val="1"/>
          <w:wBefore w:w="8" w:type="dxa"/>
          <w:trHeight w:val="548"/>
        </w:trPr>
        <w:tc>
          <w:tcPr>
            <w:tcW w:w="540" w:type="dxa"/>
            <w:noWrap/>
            <w:tcMar>
              <w:left w:w="0" w:type="dxa"/>
              <w:right w:w="115" w:type="dxa"/>
            </w:tcMar>
            <w:tcFitText/>
            <w:vAlign w:val="center"/>
          </w:tcPr>
          <w:p w14:paraId="7C2F1E4F"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36AABF73" w14:textId="77777777" w:rsidR="0062203B" w:rsidRPr="00DA06A1" w:rsidRDefault="0062203B" w:rsidP="0062203B">
            <w:pPr>
              <w:jc w:val="both"/>
              <w:rPr>
                <w:rFonts w:ascii="Arial" w:hAnsi="Arial" w:cs="Arial"/>
                <w:color w:val="000000"/>
                <w:spacing w:val="-2"/>
                <w:sz w:val="18"/>
                <w:szCs w:val="18"/>
              </w:rPr>
            </w:pPr>
            <w:r>
              <w:rPr>
                <w:rFonts w:ascii="Arial" w:hAnsi="Arial" w:cs="Arial"/>
                <w:color w:val="000000"/>
                <w:sz w:val="18"/>
                <w:szCs w:val="18"/>
              </w:rPr>
              <w:t xml:space="preserve">If the extract is milky, is it allowed to stand for up to an hour and decanted through sodium sulfate, followed by rinsing the glassware with n-hexane? [EPA Method 1664, Rev. B, Section </w:t>
            </w:r>
            <w:r w:rsidRPr="003A5BC6">
              <w:rPr>
                <w:rFonts w:ascii="Arial" w:hAnsi="Arial" w:cs="Arial"/>
                <w:color w:val="000000"/>
                <w:sz w:val="18"/>
                <w:szCs w:val="18"/>
              </w:rPr>
              <w:t>11.3.11</w:t>
            </w:r>
            <w:r>
              <w:rPr>
                <w:rFonts w:ascii="Arial" w:hAnsi="Arial" w:cs="Arial"/>
                <w:color w:val="000000"/>
                <w:sz w:val="18"/>
                <w:szCs w:val="18"/>
              </w:rPr>
              <w:t>]</w:t>
            </w:r>
          </w:p>
        </w:tc>
        <w:tc>
          <w:tcPr>
            <w:tcW w:w="404" w:type="dxa"/>
            <w:gridSpan w:val="2"/>
            <w:tcBorders>
              <w:bottom w:val="single" w:sz="4" w:space="0" w:color="auto"/>
            </w:tcBorders>
            <w:shd w:val="clear" w:color="auto" w:fill="FFFFFF"/>
            <w:noWrap/>
            <w:vAlign w:val="center"/>
          </w:tcPr>
          <w:p w14:paraId="4F7F7744" w14:textId="77777777" w:rsidR="0062203B" w:rsidRPr="009C3D45" w:rsidRDefault="0062203B" w:rsidP="0062203B">
            <w:pPr>
              <w:jc w:val="both"/>
              <w:rPr>
                <w:rFonts w:ascii="Arial" w:hAnsi="Arial" w:cs="Arial"/>
                <w:color w:val="000000"/>
                <w:sz w:val="18"/>
                <w:szCs w:val="18"/>
              </w:rPr>
            </w:pPr>
          </w:p>
        </w:tc>
        <w:tc>
          <w:tcPr>
            <w:tcW w:w="458" w:type="dxa"/>
            <w:gridSpan w:val="3"/>
            <w:shd w:val="clear" w:color="auto" w:fill="FFFFFF"/>
            <w:noWrap/>
            <w:vAlign w:val="center"/>
          </w:tcPr>
          <w:p w14:paraId="680F5965" w14:textId="77777777" w:rsidR="0062203B" w:rsidRPr="009C3D45" w:rsidRDefault="0062203B" w:rsidP="0062203B">
            <w:pPr>
              <w:jc w:val="both"/>
              <w:rPr>
                <w:rFonts w:ascii="Arial" w:hAnsi="Arial" w:cs="Arial"/>
                <w:color w:val="000000"/>
                <w:sz w:val="18"/>
                <w:szCs w:val="18"/>
              </w:rPr>
            </w:pPr>
          </w:p>
        </w:tc>
        <w:tc>
          <w:tcPr>
            <w:tcW w:w="4857" w:type="dxa"/>
            <w:gridSpan w:val="3"/>
            <w:vAlign w:val="center"/>
          </w:tcPr>
          <w:p w14:paraId="2FE574E6" w14:textId="77777777" w:rsidR="0062203B" w:rsidRPr="00AD3608" w:rsidRDefault="0062203B" w:rsidP="0062203B">
            <w:pPr>
              <w:jc w:val="both"/>
              <w:rPr>
                <w:rFonts w:ascii="Arial" w:hAnsi="Arial" w:cs="Arial"/>
                <w:color w:val="000000"/>
                <w:sz w:val="18"/>
                <w:szCs w:val="18"/>
              </w:rPr>
            </w:pPr>
            <w:r w:rsidRPr="003A5BC6">
              <w:rPr>
                <w:rFonts w:ascii="Arial" w:hAnsi="Arial" w:cs="Arial"/>
                <w:color w:val="000000"/>
                <w:sz w:val="18"/>
                <w:szCs w:val="18"/>
              </w:rPr>
              <w:t>A milky extract indicates the presence of water.</w:t>
            </w:r>
            <w:r>
              <w:rPr>
                <w:rFonts w:ascii="Arial" w:hAnsi="Arial" w:cs="Arial"/>
                <w:color w:val="000000"/>
                <w:sz w:val="18"/>
                <w:szCs w:val="18"/>
              </w:rPr>
              <w:t xml:space="preserve"> </w:t>
            </w:r>
            <w:r w:rsidRPr="003A5BC6">
              <w:rPr>
                <w:rFonts w:ascii="Arial" w:hAnsi="Arial" w:cs="Arial"/>
                <w:color w:val="000000"/>
                <w:sz w:val="18"/>
                <w:szCs w:val="18"/>
              </w:rPr>
              <w:t>If the extract is milky, allow the solution to stand for up to one hour to allow the water to settle.</w:t>
            </w:r>
            <w:r>
              <w:rPr>
                <w:rFonts w:ascii="Arial" w:hAnsi="Arial" w:cs="Arial"/>
                <w:color w:val="000000"/>
                <w:sz w:val="18"/>
                <w:szCs w:val="18"/>
              </w:rPr>
              <w:t xml:space="preserve"> </w:t>
            </w:r>
            <w:r w:rsidRPr="003A5BC6">
              <w:rPr>
                <w:rFonts w:ascii="Arial" w:hAnsi="Arial" w:cs="Arial"/>
                <w:color w:val="000000"/>
                <w:sz w:val="18"/>
                <w:szCs w:val="18"/>
              </w:rPr>
              <w:t>Decant the solvent layer (upper layer) through sodium sulfate to remove any excess water as in Sections 11.3.7 and 11.3.8.</w:t>
            </w:r>
            <w:r>
              <w:rPr>
                <w:rFonts w:ascii="Arial" w:hAnsi="Arial" w:cs="Arial"/>
                <w:color w:val="000000"/>
                <w:sz w:val="18"/>
                <w:szCs w:val="18"/>
              </w:rPr>
              <w:t xml:space="preserve"> </w:t>
            </w:r>
            <w:r w:rsidRPr="003A5BC6">
              <w:rPr>
                <w:rFonts w:ascii="Arial" w:hAnsi="Arial" w:cs="Arial"/>
                <w:color w:val="000000"/>
                <w:sz w:val="18"/>
                <w:szCs w:val="18"/>
              </w:rPr>
              <w:t xml:space="preserve">Rinse the glassware and sodium sulfate with small portions of n-hexane to </w:t>
            </w:r>
            <w:proofErr w:type="gramStart"/>
            <w:r w:rsidRPr="003A5BC6">
              <w:rPr>
                <w:rFonts w:ascii="Arial" w:hAnsi="Arial" w:cs="Arial"/>
                <w:color w:val="000000"/>
                <w:sz w:val="18"/>
                <w:szCs w:val="18"/>
              </w:rPr>
              <w:t>effect</w:t>
            </w:r>
            <w:proofErr w:type="gramEnd"/>
            <w:r w:rsidRPr="003A5BC6">
              <w:rPr>
                <w:rFonts w:ascii="Arial" w:hAnsi="Arial" w:cs="Arial"/>
                <w:color w:val="000000"/>
                <w:sz w:val="18"/>
                <w:szCs w:val="18"/>
              </w:rPr>
              <w:t xml:space="preserve"> a quantitative transfer.</w:t>
            </w:r>
          </w:p>
        </w:tc>
      </w:tr>
      <w:tr w:rsidR="00506A27" w:rsidRPr="009C3D45" w14:paraId="7CD56901" w14:textId="77777777" w:rsidTr="00D17E81">
        <w:trPr>
          <w:gridBefore w:val="1"/>
          <w:wBefore w:w="8" w:type="dxa"/>
          <w:trHeight w:val="755"/>
        </w:trPr>
        <w:tc>
          <w:tcPr>
            <w:tcW w:w="540" w:type="dxa"/>
            <w:shd w:val="clear" w:color="auto" w:fill="D9D9D9"/>
            <w:noWrap/>
            <w:tcMar>
              <w:left w:w="0" w:type="dxa"/>
              <w:right w:w="115" w:type="dxa"/>
            </w:tcMar>
            <w:tcFitText/>
            <w:vAlign w:val="center"/>
          </w:tcPr>
          <w:p w14:paraId="0C5E350D" w14:textId="77777777" w:rsidR="0062203B" w:rsidRPr="009C3D45" w:rsidRDefault="0062203B" w:rsidP="00506A27">
            <w:pPr>
              <w:ind w:left="720"/>
              <w:jc w:val="center"/>
              <w:rPr>
                <w:rFonts w:ascii="Arial" w:hAnsi="Arial" w:cs="Arial"/>
                <w:color w:val="000000"/>
                <w:sz w:val="18"/>
                <w:szCs w:val="18"/>
              </w:rPr>
            </w:pPr>
          </w:p>
        </w:tc>
        <w:tc>
          <w:tcPr>
            <w:tcW w:w="5081" w:type="dxa"/>
            <w:shd w:val="clear" w:color="auto" w:fill="D9D9D9"/>
            <w:noWrap/>
            <w:vAlign w:val="center"/>
          </w:tcPr>
          <w:p w14:paraId="1525F2F7" w14:textId="77777777" w:rsidR="0062203B" w:rsidRPr="009C3D45" w:rsidRDefault="0062203B" w:rsidP="00196900">
            <w:pPr>
              <w:jc w:val="center"/>
              <w:rPr>
                <w:rFonts w:ascii="Arial" w:hAnsi="Arial" w:cs="Arial"/>
                <w:color w:val="000000"/>
                <w:sz w:val="18"/>
                <w:szCs w:val="18"/>
              </w:rPr>
            </w:pPr>
            <w:r w:rsidRPr="009C3D45">
              <w:rPr>
                <w:rFonts w:ascii="Arial" w:hAnsi="Arial" w:cs="Arial"/>
                <w:b/>
                <w:color w:val="000000"/>
                <w:sz w:val="18"/>
                <w:szCs w:val="18"/>
              </w:rPr>
              <w:t>PROCEDURE</w:t>
            </w:r>
            <w:r>
              <w:rPr>
                <w:rFonts w:ascii="Arial" w:hAnsi="Arial" w:cs="Arial"/>
                <w:b/>
                <w:color w:val="000000"/>
                <w:sz w:val="18"/>
                <w:szCs w:val="18"/>
              </w:rPr>
              <w:t xml:space="preserve"> – EXTRACT DISTILLATION</w:t>
            </w:r>
          </w:p>
        </w:tc>
        <w:tc>
          <w:tcPr>
            <w:tcW w:w="404" w:type="dxa"/>
            <w:gridSpan w:val="2"/>
            <w:shd w:val="clear" w:color="auto" w:fill="D9D9D9"/>
            <w:noWrap/>
            <w:vAlign w:val="center"/>
          </w:tcPr>
          <w:p w14:paraId="6BE6ACE5" w14:textId="77777777" w:rsidR="0062203B" w:rsidRPr="009C3D45" w:rsidRDefault="0062203B" w:rsidP="0062203B">
            <w:pPr>
              <w:jc w:val="both"/>
              <w:rPr>
                <w:rFonts w:ascii="Arial" w:hAnsi="Arial" w:cs="Arial"/>
                <w:b/>
                <w:color w:val="000000"/>
                <w:sz w:val="18"/>
                <w:szCs w:val="18"/>
              </w:rPr>
            </w:pPr>
            <w:r>
              <w:rPr>
                <w:rFonts w:ascii="Arial" w:hAnsi="Arial" w:cs="Arial"/>
                <w:b/>
                <w:color w:val="000000"/>
                <w:sz w:val="18"/>
                <w:szCs w:val="18"/>
              </w:rPr>
              <w:t>LAB</w:t>
            </w:r>
          </w:p>
        </w:tc>
        <w:tc>
          <w:tcPr>
            <w:tcW w:w="458" w:type="dxa"/>
            <w:gridSpan w:val="3"/>
            <w:shd w:val="clear" w:color="auto" w:fill="D9D9D9"/>
            <w:noWrap/>
            <w:vAlign w:val="center"/>
          </w:tcPr>
          <w:p w14:paraId="0B83ABC1" w14:textId="77777777" w:rsidR="0062203B" w:rsidRPr="009C3D45" w:rsidRDefault="0062203B" w:rsidP="0062203B">
            <w:pPr>
              <w:jc w:val="both"/>
              <w:rPr>
                <w:rFonts w:ascii="Arial" w:hAnsi="Arial" w:cs="Arial"/>
                <w:b/>
                <w:color w:val="000000"/>
                <w:sz w:val="18"/>
                <w:szCs w:val="18"/>
              </w:rPr>
            </w:pPr>
            <w:r>
              <w:rPr>
                <w:rFonts w:ascii="Arial" w:hAnsi="Arial" w:cs="Arial"/>
                <w:b/>
                <w:sz w:val="18"/>
                <w:szCs w:val="18"/>
              </w:rPr>
              <w:t>SOP</w:t>
            </w:r>
          </w:p>
        </w:tc>
        <w:tc>
          <w:tcPr>
            <w:tcW w:w="4857" w:type="dxa"/>
            <w:gridSpan w:val="3"/>
            <w:shd w:val="clear" w:color="auto" w:fill="D9D9D9"/>
            <w:vAlign w:val="center"/>
          </w:tcPr>
          <w:p w14:paraId="5560C794" w14:textId="77777777" w:rsidR="0062203B" w:rsidRPr="009C3D45" w:rsidRDefault="0062203B" w:rsidP="00196900">
            <w:pPr>
              <w:tabs>
                <w:tab w:val="left" w:pos="-18"/>
                <w:tab w:val="left" w:pos="720"/>
              </w:tabs>
              <w:suppressAutoHyphens/>
              <w:ind w:left="-18"/>
              <w:jc w:val="center"/>
              <w:rPr>
                <w:rFonts w:ascii="Arial" w:hAnsi="Arial" w:cs="Arial"/>
                <w:color w:val="000000"/>
                <w:sz w:val="18"/>
                <w:szCs w:val="18"/>
              </w:rPr>
            </w:pPr>
            <w:r w:rsidRPr="009C3D45">
              <w:rPr>
                <w:rFonts w:ascii="Arial" w:hAnsi="Arial" w:cs="Arial"/>
                <w:b/>
                <w:bCs/>
                <w:color w:val="000000"/>
                <w:spacing w:val="-2"/>
                <w:sz w:val="18"/>
                <w:szCs w:val="18"/>
              </w:rPr>
              <w:t>EXPLANATION</w:t>
            </w:r>
          </w:p>
        </w:tc>
      </w:tr>
      <w:tr w:rsidR="0062203B" w:rsidRPr="009C3D45" w14:paraId="662A4EEF" w14:textId="77777777" w:rsidTr="00D17E81">
        <w:trPr>
          <w:gridBefore w:val="1"/>
          <w:wBefore w:w="8" w:type="dxa"/>
          <w:trHeight w:val="548"/>
        </w:trPr>
        <w:tc>
          <w:tcPr>
            <w:tcW w:w="540" w:type="dxa"/>
            <w:noWrap/>
            <w:tcMar>
              <w:left w:w="0" w:type="dxa"/>
              <w:right w:w="115" w:type="dxa"/>
            </w:tcMar>
            <w:tcFitText/>
            <w:vAlign w:val="center"/>
          </w:tcPr>
          <w:p w14:paraId="222A4F50"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4C3184F5" w14:textId="77777777" w:rsidR="0062203B" w:rsidRPr="00DA06A1" w:rsidRDefault="0062203B" w:rsidP="0062203B">
            <w:pPr>
              <w:jc w:val="both"/>
              <w:rPr>
                <w:rFonts w:ascii="Arial" w:hAnsi="Arial" w:cs="Arial"/>
                <w:color w:val="000000"/>
                <w:spacing w:val="-2"/>
                <w:sz w:val="18"/>
                <w:szCs w:val="18"/>
              </w:rPr>
            </w:pPr>
            <w:r>
              <w:rPr>
                <w:rFonts w:ascii="Arial" w:hAnsi="Arial" w:cs="Arial"/>
                <w:color w:val="000000"/>
                <w:sz w:val="18"/>
                <w:szCs w:val="18"/>
              </w:rPr>
              <w:t xml:space="preserve">Is the boiling flask connected to a distillation head and the lower half immersed in either a water or steam bath? [EPA Method 1664, Rev. B, Section </w:t>
            </w:r>
            <w:r w:rsidRPr="003A5BC6">
              <w:rPr>
                <w:rFonts w:ascii="Arial" w:hAnsi="Arial" w:cs="Arial"/>
                <w:color w:val="000000"/>
                <w:sz w:val="18"/>
                <w:szCs w:val="18"/>
              </w:rPr>
              <w:t>11.4.1</w:t>
            </w:r>
            <w:r>
              <w:rPr>
                <w:rFonts w:ascii="Arial" w:hAnsi="Arial" w:cs="Arial"/>
                <w:color w:val="000000"/>
                <w:sz w:val="18"/>
                <w:szCs w:val="18"/>
              </w:rPr>
              <w:t>]</w:t>
            </w:r>
          </w:p>
        </w:tc>
        <w:tc>
          <w:tcPr>
            <w:tcW w:w="404" w:type="dxa"/>
            <w:gridSpan w:val="2"/>
            <w:tcBorders>
              <w:bottom w:val="single" w:sz="4" w:space="0" w:color="auto"/>
            </w:tcBorders>
            <w:shd w:val="clear" w:color="auto" w:fill="FFFFFF"/>
            <w:noWrap/>
            <w:vAlign w:val="center"/>
          </w:tcPr>
          <w:p w14:paraId="22C67D21" w14:textId="77777777" w:rsidR="0062203B" w:rsidRPr="009C3D45" w:rsidRDefault="0062203B" w:rsidP="0062203B">
            <w:pPr>
              <w:jc w:val="both"/>
              <w:rPr>
                <w:rFonts w:ascii="Arial" w:hAnsi="Arial" w:cs="Arial"/>
                <w:color w:val="000000"/>
                <w:sz w:val="18"/>
                <w:szCs w:val="18"/>
              </w:rPr>
            </w:pPr>
          </w:p>
        </w:tc>
        <w:tc>
          <w:tcPr>
            <w:tcW w:w="458" w:type="dxa"/>
            <w:gridSpan w:val="3"/>
            <w:shd w:val="clear" w:color="auto" w:fill="FFFFFF"/>
            <w:noWrap/>
            <w:vAlign w:val="center"/>
          </w:tcPr>
          <w:p w14:paraId="33BB1176" w14:textId="77777777" w:rsidR="0062203B" w:rsidRPr="009C3D45" w:rsidRDefault="0062203B" w:rsidP="0062203B">
            <w:pPr>
              <w:jc w:val="both"/>
              <w:rPr>
                <w:rFonts w:ascii="Arial" w:hAnsi="Arial" w:cs="Arial"/>
                <w:color w:val="000000"/>
                <w:sz w:val="18"/>
                <w:szCs w:val="18"/>
              </w:rPr>
            </w:pPr>
          </w:p>
        </w:tc>
        <w:tc>
          <w:tcPr>
            <w:tcW w:w="4857" w:type="dxa"/>
            <w:gridSpan w:val="3"/>
            <w:vAlign w:val="center"/>
          </w:tcPr>
          <w:p w14:paraId="2A99B7BB" w14:textId="77777777" w:rsidR="0062203B" w:rsidRPr="003A5BC6" w:rsidRDefault="0062203B" w:rsidP="0062203B">
            <w:pPr>
              <w:jc w:val="both"/>
              <w:rPr>
                <w:rFonts w:ascii="Arial" w:hAnsi="Arial" w:cs="Arial"/>
                <w:color w:val="000000"/>
                <w:sz w:val="18"/>
                <w:szCs w:val="18"/>
              </w:rPr>
            </w:pPr>
            <w:r w:rsidRPr="003A5BC6">
              <w:rPr>
                <w:rFonts w:ascii="Arial" w:hAnsi="Arial" w:cs="Arial"/>
                <w:color w:val="000000"/>
                <w:sz w:val="18"/>
                <w:szCs w:val="18"/>
              </w:rPr>
              <w:t>Connect the boiling flask to the distilling head apparatus and distill the solvent by immersing the lower half of the flask in a water bath or a steam bath.</w:t>
            </w:r>
            <w:r>
              <w:rPr>
                <w:rFonts w:ascii="Arial" w:hAnsi="Arial" w:cs="Arial"/>
                <w:color w:val="000000"/>
                <w:sz w:val="18"/>
                <w:szCs w:val="18"/>
              </w:rPr>
              <w:t xml:space="preserve"> </w:t>
            </w:r>
            <w:r w:rsidRPr="003A5BC6">
              <w:rPr>
                <w:rFonts w:ascii="Arial" w:hAnsi="Arial" w:cs="Arial"/>
                <w:color w:val="000000"/>
                <w:sz w:val="18"/>
                <w:szCs w:val="18"/>
              </w:rPr>
              <w:t>Adjust the water temperature as appropriate to complete the concentration.</w:t>
            </w:r>
            <w:r>
              <w:rPr>
                <w:rFonts w:ascii="Arial" w:hAnsi="Arial" w:cs="Arial"/>
                <w:color w:val="000000"/>
                <w:sz w:val="18"/>
                <w:szCs w:val="18"/>
              </w:rPr>
              <w:t xml:space="preserve"> </w:t>
            </w:r>
          </w:p>
        </w:tc>
      </w:tr>
      <w:tr w:rsidR="0062203B" w:rsidRPr="009C3D45" w14:paraId="66B2EDF0" w14:textId="77777777" w:rsidTr="00D17E81">
        <w:trPr>
          <w:gridBefore w:val="1"/>
          <w:wBefore w:w="8" w:type="dxa"/>
          <w:trHeight w:val="548"/>
        </w:trPr>
        <w:tc>
          <w:tcPr>
            <w:tcW w:w="540" w:type="dxa"/>
            <w:noWrap/>
            <w:tcMar>
              <w:left w:w="0" w:type="dxa"/>
              <w:right w:w="115" w:type="dxa"/>
            </w:tcMar>
            <w:tcFitText/>
            <w:vAlign w:val="center"/>
          </w:tcPr>
          <w:p w14:paraId="0023040A"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5A5EA59C" w14:textId="77777777" w:rsidR="0062203B" w:rsidRPr="009C5F41" w:rsidRDefault="0062203B" w:rsidP="0062203B">
            <w:pPr>
              <w:jc w:val="both"/>
              <w:rPr>
                <w:rFonts w:ascii="Arial" w:hAnsi="Arial" w:cs="Arial"/>
                <w:color w:val="000000"/>
                <w:sz w:val="18"/>
                <w:szCs w:val="18"/>
              </w:rPr>
            </w:pPr>
            <w:r>
              <w:rPr>
                <w:rFonts w:ascii="Arial" w:hAnsi="Arial" w:cs="Arial"/>
                <w:color w:val="000000"/>
                <w:sz w:val="18"/>
                <w:szCs w:val="18"/>
              </w:rPr>
              <w:t>When the distilling head reaches approximately 70</w:t>
            </w:r>
            <w:r w:rsidRPr="003A5BC6">
              <w:rPr>
                <w:rFonts w:ascii="Arial" w:hAnsi="Arial" w:cs="Arial"/>
                <w:color w:val="000000"/>
                <w:sz w:val="18"/>
                <w:szCs w:val="18"/>
              </w:rPr>
              <w:t>°C</w:t>
            </w:r>
            <w:r>
              <w:rPr>
                <w:rFonts w:ascii="Arial" w:hAnsi="Arial" w:cs="Arial"/>
                <w:color w:val="000000"/>
                <w:sz w:val="18"/>
                <w:szCs w:val="18"/>
              </w:rPr>
              <w:t xml:space="preserve"> or the flask appears almost dry, is the distillation head removed and the flask swept for 15 seconds with air to remove any solvent vapor? [EPA Method 1664, Rev. B, Section </w:t>
            </w:r>
            <w:r w:rsidRPr="003A5BC6">
              <w:rPr>
                <w:rFonts w:ascii="Arial" w:hAnsi="Arial" w:cs="Arial"/>
                <w:color w:val="000000"/>
                <w:sz w:val="18"/>
                <w:szCs w:val="18"/>
              </w:rPr>
              <w:t>11.4.2</w:t>
            </w:r>
            <w:r>
              <w:rPr>
                <w:rFonts w:ascii="Arial" w:hAnsi="Arial" w:cs="Arial"/>
                <w:color w:val="000000"/>
                <w:sz w:val="18"/>
                <w:szCs w:val="18"/>
              </w:rPr>
              <w:t>]</w:t>
            </w:r>
          </w:p>
        </w:tc>
        <w:tc>
          <w:tcPr>
            <w:tcW w:w="404" w:type="dxa"/>
            <w:gridSpan w:val="2"/>
            <w:tcBorders>
              <w:bottom w:val="single" w:sz="4" w:space="0" w:color="auto"/>
            </w:tcBorders>
            <w:shd w:val="clear" w:color="auto" w:fill="FFFFFF"/>
            <w:noWrap/>
            <w:vAlign w:val="center"/>
          </w:tcPr>
          <w:p w14:paraId="7C04316E" w14:textId="77777777" w:rsidR="0062203B" w:rsidRPr="009C3D45" w:rsidRDefault="0062203B" w:rsidP="0062203B">
            <w:pPr>
              <w:jc w:val="both"/>
              <w:rPr>
                <w:rFonts w:ascii="Arial" w:hAnsi="Arial" w:cs="Arial"/>
                <w:color w:val="000000"/>
                <w:sz w:val="18"/>
                <w:szCs w:val="18"/>
              </w:rPr>
            </w:pPr>
          </w:p>
        </w:tc>
        <w:tc>
          <w:tcPr>
            <w:tcW w:w="458" w:type="dxa"/>
            <w:gridSpan w:val="3"/>
            <w:shd w:val="clear" w:color="auto" w:fill="FFFFFF"/>
            <w:noWrap/>
            <w:vAlign w:val="center"/>
          </w:tcPr>
          <w:p w14:paraId="47E9366E" w14:textId="77777777" w:rsidR="0062203B" w:rsidRPr="009C3D45" w:rsidRDefault="0062203B" w:rsidP="0062203B">
            <w:pPr>
              <w:jc w:val="both"/>
              <w:rPr>
                <w:rFonts w:ascii="Arial" w:hAnsi="Arial" w:cs="Arial"/>
                <w:color w:val="000000"/>
                <w:sz w:val="18"/>
                <w:szCs w:val="18"/>
              </w:rPr>
            </w:pPr>
          </w:p>
        </w:tc>
        <w:tc>
          <w:tcPr>
            <w:tcW w:w="4857" w:type="dxa"/>
            <w:gridSpan w:val="3"/>
            <w:vAlign w:val="center"/>
          </w:tcPr>
          <w:p w14:paraId="58DA0256" w14:textId="77777777" w:rsidR="0062203B" w:rsidRDefault="0062203B" w:rsidP="0062203B">
            <w:pPr>
              <w:jc w:val="both"/>
              <w:rPr>
                <w:rFonts w:ascii="Arial" w:hAnsi="Arial" w:cs="Arial"/>
                <w:color w:val="000000"/>
                <w:sz w:val="18"/>
                <w:szCs w:val="18"/>
              </w:rPr>
            </w:pPr>
            <w:r w:rsidRPr="003A5BC6">
              <w:rPr>
                <w:rFonts w:ascii="Arial" w:hAnsi="Arial" w:cs="Arial"/>
                <w:color w:val="000000"/>
                <w:sz w:val="18"/>
                <w:szCs w:val="18"/>
              </w:rPr>
              <w:t>When the temperature in the distillin</w:t>
            </w:r>
            <w:r>
              <w:rPr>
                <w:rFonts w:ascii="Arial" w:hAnsi="Arial" w:cs="Arial"/>
                <w:color w:val="000000"/>
                <w:sz w:val="18"/>
                <w:szCs w:val="18"/>
              </w:rPr>
              <w:t>g head reaches approximately 70</w:t>
            </w:r>
            <w:r w:rsidRPr="003A5BC6">
              <w:rPr>
                <w:rFonts w:ascii="Arial" w:hAnsi="Arial" w:cs="Arial"/>
                <w:color w:val="000000"/>
                <w:sz w:val="18"/>
                <w:szCs w:val="18"/>
              </w:rPr>
              <w:t>°C or the flask appears almost dry, remove the distilling head.</w:t>
            </w:r>
            <w:r>
              <w:rPr>
                <w:rFonts w:ascii="Arial" w:hAnsi="Arial" w:cs="Arial"/>
                <w:color w:val="000000"/>
                <w:sz w:val="18"/>
                <w:szCs w:val="18"/>
              </w:rPr>
              <w:t xml:space="preserve"> </w:t>
            </w:r>
            <w:r w:rsidRPr="003A5BC6">
              <w:rPr>
                <w:rFonts w:ascii="Arial" w:hAnsi="Arial" w:cs="Arial"/>
                <w:color w:val="000000"/>
                <w:sz w:val="18"/>
                <w:szCs w:val="18"/>
              </w:rPr>
              <w:t>Sweep out the flask for 15 seconds with air to remove solvent vapor by inserting a glass tube connected to a vacuum source.</w:t>
            </w:r>
            <w:r>
              <w:rPr>
                <w:rFonts w:ascii="Arial" w:hAnsi="Arial" w:cs="Arial"/>
                <w:color w:val="000000"/>
                <w:sz w:val="18"/>
                <w:szCs w:val="18"/>
              </w:rPr>
              <w:t xml:space="preserve"> </w:t>
            </w:r>
          </w:p>
          <w:p w14:paraId="3E98780E" w14:textId="77777777" w:rsidR="0062203B" w:rsidRDefault="0062203B" w:rsidP="0062203B">
            <w:pPr>
              <w:jc w:val="both"/>
              <w:rPr>
                <w:rFonts w:ascii="Arial" w:hAnsi="Arial" w:cs="Arial"/>
                <w:color w:val="000000"/>
                <w:sz w:val="18"/>
                <w:szCs w:val="18"/>
              </w:rPr>
            </w:pPr>
          </w:p>
          <w:p w14:paraId="7A42909E" w14:textId="77777777" w:rsidR="0062203B" w:rsidRPr="003A5BC6" w:rsidRDefault="0062203B" w:rsidP="0062203B">
            <w:pPr>
              <w:jc w:val="both"/>
              <w:rPr>
                <w:rFonts w:ascii="Arial" w:hAnsi="Arial" w:cs="Arial"/>
                <w:color w:val="000000"/>
                <w:sz w:val="18"/>
                <w:szCs w:val="18"/>
              </w:rPr>
            </w:pPr>
            <w:r w:rsidRPr="00983C61">
              <w:rPr>
                <w:rFonts w:ascii="Arial" w:hAnsi="Arial" w:cs="Arial"/>
                <w:color w:val="000000"/>
                <w:sz w:val="18"/>
                <w:szCs w:val="18"/>
              </w:rPr>
              <w:t>The requirement to dry the boiling flask for 30-45 minutes in an oven maintained at 70 ± 2°</w:t>
            </w:r>
            <w:proofErr w:type="spellStart"/>
            <w:r w:rsidRPr="00983C61">
              <w:rPr>
                <w:rFonts w:ascii="Arial" w:hAnsi="Arial" w:cs="Arial"/>
                <w:color w:val="000000"/>
                <w:sz w:val="18"/>
                <w:szCs w:val="18"/>
              </w:rPr>
              <w:t>C</w:t>
            </w:r>
            <w:r>
              <w:rPr>
                <w:rFonts w:ascii="Arial" w:hAnsi="Arial" w:cs="Arial"/>
                <w:color w:val="000000"/>
                <w:sz w:val="18"/>
                <w:szCs w:val="18"/>
              </w:rPr>
              <w:t xml:space="preserve"> </w:t>
            </w:r>
            <w:r w:rsidRPr="00983C61">
              <w:rPr>
                <w:rFonts w:ascii="Arial" w:hAnsi="Arial" w:cs="Arial"/>
                <w:color w:val="000000"/>
                <w:sz w:val="18"/>
                <w:szCs w:val="18"/>
              </w:rPr>
              <w:t>at</w:t>
            </w:r>
            <w:proofErr w:type="spellEnd"/>
            <w:r w:rsidRPr="00983C61">
              <w:rPr>
                <w:rFonts w:ascii="Arial" w:hAnsi="Arial" w:cs="Arial"/>
                <w:color w:val="000000"/>
                <w:sz w:val="18"/>
                <w:szCs w:val="18"/>
              </w:rPr>
              <w:t xml:space="preserve"> Section 11.4.2.2 may be completely omitted or replaced with a user-defined lower temperature and/or shorter drying tim</w:t>
            </w:r>
            <w:r>
              <w:rPr>
                <w:rFonts w:ascii="Arial" w:hAnsi="Arial" w:cs="Arial"/>
                <w:color w:val="000000"/>
                <w:sz w:val="18"/>
                <w:szCs w:val="18"/>
              </w:rPr>
              <w:t>e.</w:t>
            </w:r>
          </w:p>
        </w:tc>
      </w:tr>
      <w:tr w:rsidR="0062203B" w:rsidRPr="009C3D45" w14:paraId="35D13239" w14:textId="77777777" w:rsidTr="00D17E81">
        <w:trPr>
          <w:gridBefore w:val="1"/>
          <w:wBefore w:w="8" w:type="dxa"/>
          <w:trHeight w:val="548"/>
        </w:trPr>
        <w:tc>
          <w:tcPr>
            <w:tcW w:w="540" w:type="dxa"/>
            <w:noWrap/>
            <w:tcMar>
              <w:left w:w="0" w:type="dxa"/>
              <w:right w:w="115" w:type="dxa"/>
            </w:tcMar>
            <w:tcFitText/>
            <w:vAlign w:val="center"/>
          </w:tcPr>
          <w:p w14:paraId="795F09CB"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4E07A961" w14:textId="77777777" w:rsidR="0062203B" w:rsidRPr="00DA06A1" w:rsidRDefault="0062203B" w:rsidP="0062203B">
            <w:pPr>
              <w:jc w:val="both"/>
              <w:rPr>
                <w:rFonts w:ascii="Arial" w:hAnsi="Arial" w:cs="Arial"/>
                <w:color w:val="000000"/>
                <w:spacing w:val="-2"/>
                <w:sz w:val="18"/>
                <w:szCs w:val="18"/>
              </w:rPr>
            </w:pPr>
            <w:r>
              <w:rPr>
                <w:rFonts w:ascii="Arial" w:hAnsi="Arial" w:cs="Arial"/>
                <w:color w:val="000000"/>
                <w:sz w:val="18"/>
                <w:szCs w:val="18"/>
              </w:rPr>
              <w:t xml:space="preserve">Is the boiling flask immediately removed from the heat source with tongs while it still contains approximately 2 mL of residual liquid? [EPA Method 1664, Rev. B, Section </w:t>
            </w:r>
            <w:r w:rsidRPr="00724013">
              <w:rPr>
                <w:rFonts w:ascii="Arial" w:hAnsi="Arial" w:cs="Arial"/>
                <w:color w:val="000000"/>
                <w:sz w:val="18"/>
                <w:szCs w:val="18"/>
              </w:rPr>
              <w:t>11.4.2.1</w:t>
            </w:r>
            <w:r>
              <w:rPr>
                <w:rFonts w:ascii="Arial" w:hAnsi="Arial" w:cs="Arial"/>
                <w:color w:val="000000"/>
                <w:sz w:val="18"/>
                <w:szCs w:val="18"/>
              </w:rPr>
              <w:t>]</w:t>
            </w:r>
          </w:p>
        </w:tc>
        <w:tc>
          <w:tcPr>
            <w:tcW w:w="404" w:type="dxa"/>
            <w:gridSpan w:val="2"/>
            <w:tcBorders>
              <w:bottom w:val="single" w:sz="4" w:space="0" w:color="auto"/>
            </w:tcBorders>
            <w:shd w:val="clear" w:color="auto" w:fill="FFFFFF"/>
            <w:noWrap/>
            <w:vAlign w:val="center"/>
          </w:tcPr>
          <w:p w14:paraId="16F9D92A" w14:textId="77777777" w:rsidR="0062203B" w:rsidRPr="009C3D45" w:rsidRDefault="0062203B" w:rsidP="0062203B">
            <w:pPr>
              <w:jc w:val="both"/>
              <w:rPr>
                <w:rFonts w:ascii="Arial" w:hAnsi="Arial" w:cs="Arial"/>
                <w:color w:val="000000"/>
                <w:sz w:val="18"/>
                <w:szCs w:val="18"/>
              </w:rPr>
            </w:pPr>
          </w:p>
        </w:tc>
        <w:tc>
          <w:tcPr>
            <w:tcW w:w="458" w:type="dxa"/>
            <w:gridSpan w:val="3"/>
            <w:shd w:val="clear" w:color="auto" w:fill="FFFFFF"/>
            <w:noWrap/>
            <w:vAlign w:val="center"/>
          </w:tcPr>
          <w:p w14:paraId="0A0CDB74" w14:textId="77777777" w:rsidR="0062203B" w:rsidRPr="009C3D45" w:rsidRDefault="0062203B" w:rsidP="0062203B">
            <w:pPr>
              <w:jc w:val="both"/>
              <w:rPr>
                <w:rFonts w:ascii="Arial" w:hAnsi="Arial" w:cs="Arial"/>
                <w:color w:val="000000"/>
                <w:sz w:val="18"/>
                <w:szCs w:val="18"/>
              </w:rPr>
            </w:pPr>
          </w:p>
        </w:tc>
        <w:tc>
          <w:tcPr>
            <w:tcW w:w="4857" w:type="dxa"/>
            <w:gridSpan w:val="3"/>
            <w:vAlign w:val="center"/>
          </w:tcPr>
          <w:p w14:paraId="2A4BB7A6" w14:textId="77777777" w:rsidR="0062203B" w:rsidRPr="003A5BC6" w:rsidRDefault="0062203B" w:rsidP="0062203B">
            <w:pPr>
              <w:jc w:val="both"/>
              <w:rPr>
                <w:rFonts w:ascii="Arial" w:hAnsi="Arial" w:cs="Arial"/>
                <w:color w:val="000000"/>
                <w:sz w:val="18"/>
                <w:szCs w:val="18"/>
              </w:rPr>
            </w:pPr>
            <w:r w:rsidRPr="00724013">
              <w:rPr>
                <w:rFonts w:ascii="Arial" w:hAnsi="Arial" w:cs="Arial"/>
                <w:color w:val="000000"/>
                <w:sz w:val="18"/>
                <w:szCs w:val="18"/>
              </w:rPr>
              <w:t>Using tongs, immediately remove the flask from the heat source while it still contains approximately 2 mL of residual liquid.</w:t>
            </w:r>
            <w:r>
              <w:rPr>
                <w:rFonts w:ascii="Arial" w:hAnsi="Arial" w:cs="Arial"/>
                <w:color w:val="000000"/>
                <w:sz w:val="18"/>
                <w:szCs w:val="18"/>
              </w:rPr>
              <w:t xml:space="preserve"> </w:t>
            </w:r>
          </w:p>
        </w:tc>
      </w:tr>
      <w:tr w:rsidR="0062203B" w:rsidRPr="009C3D45" w14:paraId="407F02D6" w14:textId="77777777" w:rsidTr="00D17E81">
        <w:trPr>
          <w:gridBefore w:val="1"/>
          <w:wBefore w:w="8" w:type="dxa"/>
          <w:trHeight w:val="548"/>
        </w:trPr>
        <w:tc>
          <w:tcPr>
            <w:tcW w:w="540" w:type="dxa"/>
            <w:noWrap/>
            <w:tcMar>
              <w:left w:w="0" w:type="dxa"/>
              <w:right w:w="115" w:type="dxa"/>
            </w:tcMar>
            <w:tcFitText/>
            <w:vAlign w:val="center"/>
          </w:tcPr>
          <w:p w14:paraId="35808328"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1E347631" w14:textId="77777777" w:rsidR="0062203B" w:rsidRDefault="0062203B" w:rsidP="0062203B">
            <w:pPr>
              <w:jc w:val="both"/>
              <w:rPr>
                <w:rFonts w:ascii="Arial" w:hAnsi="Arial" w:cs="Arial"/>
                <w:color w:val="000000"/>
                <w:sz w:val="18"/>
                <w:szCs w:val="18"/>
              </w:rPr>
            </w:pPr>
            <w:r>
              <w:rPr>
                <w:rFonts w:ascii="Arial" w:hAnsi="Arial" w:cs="Arial"/>
                <w:color w:val="000000"/>
                <w:sz w:val="18"/>
                <w:szCs w:val="18"/>
              </w:rPr>
              <w:t xml:space="preserve">Is the outside of the flask wiped dry then allowed to cool in a hood at room temperature until visible dryness is achieved? [EPA Method 1664, Rev. B, Section </w:t>
            </w:r>
            <w:r w:rsidRPr="00724013">
              <w:rPr>
                <w:rFonts w:ascii="Arial" w:hAnsi="Arial" w:cs="Arial"/>
                <w:color w:val="000000"/>
                <w:sz w:val="18"/>
                <w:szCs w:val="18"/>
              </w:rPr>
              <w:t>11.4.2.1</w:t>
            </w:r>
            <w:r>
              <w:rPr>
                <w:rFonts w:ascii="Arial" w:hAnsi="Arial" w:cs="Arial"/>
                <w:color w:val="000000"/>
                <w:sz w:val="18"/>
                <w:szCs w:val="18"/>
              </w:rPr>
              <w:t>]</w:t>
            </w:r>
          </w:p>
        </w:tc>
        <w:tc>
          <w:tcPr>
            <w:tcW w:w="404" w:type="dxa"/>
            <w:gridSpan w:val="2"/>
            <w:tcBorders>
              <w:bottom w:val="single" w:sz="4" w:space="0" w:color="auto"/>
            </w:tcBorders>
            <w:shd w:val="clear" w:color="auto" w:fill="FFFFFF"/>
            <w:noWrap/>
            <w:vAlign w:val="center"/>
          </w:tcPr>
          <w:p w14:paraId="5DA6F56A" w14:textId="77777777" w:rsidR="0062203B" w:rsidRPr="009C3D45" w:rsidRDefault="0062203B" w:rsidP="0062203B">
            <w:pPr>
              <w:jc w:val="both"/>
              <w:rPr>
                <w:rFonts w:ascii="Arial" w:hAnsi="Arial" w:cs="Arial"/>
                <w:color w:val="000000"/>
                <w:sz w:val="18"/>
                <w:szCs w:val="18"/>
              </w:rPr>
            </w:pPr>
          </w:p>
        </w:tc>
        <w:tc>
          <w:tcPr>
            <w:tcW w:w="458" w:type="dxa"/>
            <w:gridSpan w:val="3"/>
            <w:shd w:val="clear" w:color="auto" w:fill="FFFFFF"/>
            <w:noWrap/>
            <w:vAlign w:val="center"/>
          </w:tcPr>
          <w:p w14:paraId="6921C583" w14:textId="77777777" w:rsidR="0062203B" w:rsidRPr="009C3D45" w:rsidRDefault="0062203B" w:rsidP="0062203B">
            <w:pPr>
              <w:jc w:val="both"/>
              <w:rPr>
                <w:rFonts w:ascii="Arial" w:hAnsi="Arial" w:cs="Arial"/>
                <w:color w:val="000000"/>
                <w:sz w:val="18"/>
                <w:szCs w:val="18"/>
              </w:rPr>
            </w:pPr>
          </w:p>
        </w:tc>
        <w:tc>
          <w:tcPr>
            <w:tcW w:w="4857" w:type="dxa"/>
            <w:gridSpan w:val="3"/>
            <w:vAlign w:val="center"/>
          </w:tcPr>
          <w:p w14:paraId="4FA322E8" w14:textId="77777777" w:rsidR="0062203B" w:rsidRPr="00724013" w:rsidRDefault="0062203B" w:rsidP="0062203B">
            <w:pPr>
              <w:jc w:val="both"/>
              <w:rPr>
                <w:rFonts w:ascii="Arial" w:hAnsi="Arial" w:cs="Arial"/>
                <w:color w:val="000000"/>
                <w:sz w:val="18"/>
                <w:szCs w:val="18"/>
              </w:rPr>
            </w:pPr>
            <w:r w:rsidRPr="00724013">
              <w:rPr>
                <w:rFonts w:ascii="Arial" w:hAnsi="Arial" w:cs="Arial"/>
                <w:color w:val="000000"/>
                <w:sz w:val="18"/>
                <w:szCs w:val="18"/>
              </w:rPr>
              <w:t>Wipe the outside surface dry to remove moisture and fingerprints and place the flask in a hood until visible dryness is achieved while cooling at room temperature.</w:t>
            </w:r>
          </w:p>
        </w:tc>
      </w:tr>
      <w:tr w:rsidR="0062203B" w:rsidRPr="009C3D45" w14:paraId="7E84C95B" w14:textId="77777777" w:rsidTr="00D17E81">
        <w:trPr>
          <w:gridBefore w:val="1"/>
          <w:wBefore w:w="8" w:type="dxa"/>
          <w:trHeight w:val="548"/>
        </w:trPr>
        <w:tc>
          <w:tcPr>
            <w:tcW w:w="540" w:type="dxa"/>
            <w:noWrap/>
            <w:tcMar>
              <w:left w:w="0" w:type="dxa"/>
              <w:right w:w="115" w:type="dxa"/>
            </w:tcMar>
            <w:tcFitText/>
            <w:vAlign w:val="center"/>
          </w:tcPr>
          <w:p w14:paraId="639C9C70"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0A2A6695" w14:textId="77777777" w:rsidR="0062203B" w:rsidRPr="00DA06A1" w:rsidRDefault="0062203B" w:rsidP="0062203B">
            <w:pPr>
              <w:jc w:val="both"/>
              <w:rPr>
                <w:rFonts w:ascii="Arial" w:hAnsi="Arial" w:cs="Arial"/>
                <w:color w:val="000000"/>
                <w:spacing w:val="-2"/>
                <w:sz w:val="18"/>
                <w:szCs w:val="18"/>
              </w:rPr>
            </w:pPr>
            <w:r>
              <w:rPr>
                <w:rFonts w:ascii="Arial" w:hAnsi="Arial" w:cs="Arial"/>
                <w:color w:val="000000"/>
                <w:sz w:val="18"/>
                <w:szCs w:val="18"/>
              </w:rPr>
              <w:t xml:space="preserve">If not, then is the flask placed in an oven at 68 </w:t>
            </w:r>
            <w:r w:rsidRPr="00724013">
              <w:rPr>
                <w:rFonts w:ascii="Arial" w:hAnsi="Arial" w:cs="Arial"/>
                <w:color w:val="000000"/>
                <w:sz w:val="18"/>
                <w:szCs w:val="18"/>
              </w:rPr>
              <w:t xml:space="preserve">± 2°C </w:t>
            </w:r>
            <w:r>
              <w:rPr>
                <w:rFonts w:ascii="Arial" w:hAnsi="Arial" w:cs="Arial"/>
                <w:color w:val="000000"/>
                <w:sz w:val="18"/>
                <w:szCs w:val="18"/>
              </w:rPr>
              <w:t xml:space="preserve">for up to 45 minutes? [EPA Method 1664, Rev. B, Section </w:t>
            </w:r>
            <w:r w:rsidRPr="00724013">
              <w:rPr>
                <w:rFonts w:ascii="Arial" w:hAnsi="Arial" w:cs="Arial"/>
                <w:color w:val="000000"/>
                <w:sz w:val="18"/>
                <w:szCs w:val="18"/>
              </w:rPr>
              <w:t>11.4.2.2</w:t>
            </w:r>
            <w:r>
              <w:rPr>
                <w:rFonts w:ascii="Arial" w:hAnsi="Arial" w:cs="Arial"/>
                <w:color w:val="000000"/>
                <w:sz w:val="18"/>
                <w:szCs w:val="18"/>
              </w:rPr>
              <w:t>]</w:t>
            </w:r>
          </w:p>
        </w:tc>
        <w:tc>
          <w:tcPr>
            <w:tcW w:w="404" w:type="dxa"/>
            <w:gridSpan w:val="2"/>
            <w:tcBorders>
              <w:bottom w:val="single" w:sz="4" w:space="0" w:color="auto"/>
            </w:tcBorders>
            <w:shd w:val="clear" w:color="auto" w:fill="FFFFFF"/>
            <w:noWrap/>
            <w:vAlign w:val="center"/>
          </w:tcPr>
          <w:p w14:paraId="17AE1934" w14:textId="77777777" w:rsidR="0062203B" w:rsidRPr="009C3D45" w:rsidRDefault="0062203B" w:rsidP="0062203B">
            <w:pPr>
              <w:jc w:val="both"/>
              <w:rPr>
                <w:rFonts w:ascii="Arial" w:hAnsi="Arial" w:cs="Arial"/>
                <w:color w:val="000000"/>
                <w:sz w:val="18"/>
                <w:szCs w:val="18"/>
              </w:rPr>
            </w:pPr>
          </w:p>
        </w:tc>
        <w:tc>
          <w:tcPr>
            <w:tcW w:w="458" w:type="dxa"/>
            <w:gridSpan w:val="3"/>
            <w:shd w:val="clear" w:color="auto" w:fill="FFFFFF"/>
            <w:noWrap/>
            <w:vAlign w:val="center"/>
          </w:tcPr>
          <w:p w14:paraId="0D09A6C7" w14:textId="77777777" w:rsidR="0062203B" w:rsidRPr="009C3D45" w:rsidRDefault="0062203B" w:rsidP="0062203B">
            <w:pPr>
              <w:jc w:val="both"/>
              <w:rPr>
                <w:rFonts w:ascii="Arial" w:hAnsi="Arial" w:cs="Arial"/>
                <w:color w:val="000000"/>
                <w:sz w:val="18"/>
                <w:szCs w:val="18"/>
              </w:rPr>
            </w:pPr>
          </w:p>
        </w:tc>
        <w:tc>
          <w:tcPr>
            <w:tcW w:w="4857" w:type="dxa"/>
            <w:gridSpan w:val="3"/>
            <w:vAlign w:val="center"/>
          </w:tcPr>
          <w:p w14:paraId="464FCD53" w14:textId="77777777" w:rsidR="0062203B" w:rsidRPr="003A5BC6" w:rsidRDefault="0062203B" w:rsidP="0062203B">
            <w:pPr>
              <w:jc w:val="both"/>
              <w:rPr>
                <w:rFonts w:ascii="Arial" w:hAnsi="Arial" w:cs="Arial"/>
                <w:color w:val="000000"/>
                <w:sz w:val="18"/>
                <w:szCs w:val="18"/>
              </w:rPr>
            </w:pPr>
            <w:r w:rsidRPr="00724013">
              <w:rPr>
                <w:rFonts w:ascii="Arial" w:hAnsi="Arial" w:cs="Arial"/>
                <w:color w:val="000000"/>
                <w:sz w:val="18"/>
                <w:szCs w:val="18"/>
              </w:rPr>
              <w:t xml:space="preserve">If desired, the flask may be placed in an oven capable of maintaining a user defined temperature within ± 2°C (up to 70 °C max.) for a user defined </w:t>
            </w:r>
            <w:proofErr w:type="gramStart"/>
            <w:r w:rsidRPr="00724013">
              <w:rPr>
                <w:rFonts w:ascii="Arial" w:hAnsi="Arial" w:cs="Arial"/>
                <w:color w:val="000000"/>
                <w:sz w:val="18"/>
                <w:szCs w:val="18"/>
              </w:rPr>
              <w:t>period of time</w:t>
            </w:r>
            <w:proofErr w:type="gramEnd"/>
            <w:r w:rsidRPr="00724013">
              <w:rPr>
                <w:rFonts w:ascii="Arial" w:hAnsi="Arial" w:cs="Arial"/>
                <w:color w:val="000000"/>
                <w:sz w:val="18"/>
                <w:szCs w:val="18"/>
              </w:rPr>
              <w:t xml:space="preserve"> (up to 45 minutes max.).</w:t>
            </w:r>
          </w:p>
        </w:tc>
      </w:tr>
      <w:tr w:rsidR="0062203B" w:rsidRPr="009C3D45" w14:paraId="7FB3178B" w14:textId="77777777" w:rsidTr="00D17E81">
        <w:trPr>
          <w:gridBefore w:val="1"/>
          <w:wBefore w:w="8" w:type="dxa"/>
          <w:trHeight w:val="548"/>
        </w:trPr>
        <w:tc>
          <w:tcPr>
            <w:tcW w:w="540" w:type="dxa"/>
            <w:noWrap/>
            <w:tcMar>
              <w:left w:w="0" w:type="dxa"/>
              <w:right w:w="115" w:type="dxa"/>
            </w:tcMar>
            <w:tcFitText/>
            <w:vAlign w:val="center"/>
          </w:tcPr>
          <w:p w14:paraId="472DB0F4"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3EEA5516" w14:textId="77777777" w:rsidR="0062203B" w:rsidRPr="00DA06A1" w:rsidRDefault="0062203B" w:rsidP="0062203B">
            <w:pPr>
              <w:jc w:val="both"/>
              <w:rPr>
                <w:rFonts w:ascii="Arial" w:hAnsi="Arial" w:cs="Arial"/>
                <w:color w:val="000000"/>
                <w:spacing w:val="-2"/>
                <w:sz w:val="18"/>
                <w:szCs w:val="18"/>
              </w:rPr>
            </w:pPr>
            <w:r>
              <w:rPr>
                <w:rFonts w:ascii="Arial" w:hAnsi="Arial" w:cs="Arial"/>
                <w:color w:val="000000"/>
                <w:sz w:val="18"/>
                <w:szCs w:val="18"/>
              </w:rPr>
              <w:t xml:space="preserve">If crystal formation is observed in the flask, is the extract re-dissolved in n-hexane, quantitatively transferred through a filter into another tared flask, and the distillation procedure repeated? [EPA Method 1664, Rev. B, Section </w:t>
            </w:r>
            <w:r w:rsidRPr="00724013">
              <w:rPr>
                <w:rFonts w:ascii="Arial" w:hAnsi="Arial" w:cs="Arial"/>
                <w:color w:val="000000"/>
                <w:sz w:val="18"/>
                <w:szCs w:val="18"/>
              </w:rPr>
              <w:t>11.4.3</w:t>
            </w:r>
            <w:r>
              <w:rPr>
                <w:rFonts w:ascii="Arial" w:hAnsi="Arial" w:cs="Arial"/>
                <w:color w:val="000000"/>
                <w:sz w:val="18"/>
                <w:szCs w:val="18"/>
              </w:rPr>
              <w:t>]</w:t>
            </w:r>
          </w:p>
        </w:tc>
        <w:tc>
          <w:tcPr>
            <w:tcW w:w="404" w:type="dxa"/>
            <w:gridSpan w:val="2"/>
            <w:tcBorders>
              <w:bottom w:val="single" w:sz="4" w:space="0" w:color="auto"/>
            </w:tcBorders>
            <w:shd w:val="clear" w:color="auto" w:fill="FFFFFF"/>
            <w:noWrap/>
            <w:vAlign w:val="center"/>
          </w:tcPr>
          <w:p w14:paraId="3ECEFBAB" w14:textId="77777777" w:rsidR="0062203B" w:rsidRPr="009C3D45" w:rsidRDefault="0062203B" w:rsidP="0062203B">
            <w:pPr>
              <w:jc w:val="both"/>
              <w:rPr>
                <w:rFonts w:ascii="Arial" w:hAnsi="Arial" w:cs="Arial"/>
                <w:color w:val="000000"/>
                <w:sz w:val="18"/>
                <w:szCs w:val="18"/>
              </w:rPr>
            </w:pPr>
          </w:p>
        </w:tc>
        <w:tc>
          <w:tcPr>
            <w:tcW w:w="458" w:type="dxa"/>
            <w:gridSpan w:val="3"/>
            <w:shd w:val="clear" w:color="auto" w:fill="FFFFFF"/>
            <w:noWrap/>
            <w:vAlign w:val="center"/>
          </w:tcPr>
          <w:p w14:paraId="25999E52" w14:textId="77777777" w:rsidR="0062203B" w:rsidRPr="009C3D45" w:rsidRDefault="0062203B" w:rsidP="0062203B">
            <w:pPr>
              <w:jc w:val="both"/>
              <w:rPr>
                <w:rFonts w:ascii="Arial" w:hAnsi="Arial" w:cs="Arial"/>
                <w:color w:val="000000"/>
                <w:sz w:val="18"/>
                <w:szCs w:val="18"/>
              </w:rPr>
            </w:pPr>
          </w:p>
        </w:tc>
        <w:tc>
          <w:tcPr>
            <w:tcW w:w="4857" w:type="dxa"/>
            <w:gridSpan w:val="3"/>
            <w:vAlign w:val="center"/>
          </w:tcPr>
          <w:p w14:paraId="115B8968" w14:textId="77777777" w:rsidR="0062203B" w:rsidRPr="003A5BC6" w:rsidRDefault="0062203B" w:rsidP="0062203B">
            <w:pPr>
              <w:jc w:val="both"/>
              <w:rPr>
                <w:rFonts w:ascii="Arial" w:hAnsi="Arial" w:cs="Arial"/>
                <w:color w:val="000000"/>
                <w:sz w:val="18"/>
                <w:szCs w:val="18"/>
              </w:rPr>
            </w:pPr>
            <w:r w:rsidRPr="00724013">
              <w:rPr>
                <w:rFonts w:ascii="Arial" w:hAnsi="Arial" w:cs="Arial"/>
                <w:color w:val="000000"/>
                <w:sz w:val="18"/>
                <w:szCs w:val="18"/>
              </w:rPr>
              <w:t>Inspect the residue in the boiling flask for crystals.</w:t>
            </w:r>
            <w:r>
              <w:rPr>
                <w:rFonts w:ascii="Arial" w:hAnsi="Arial" w:cs="Arial"/>
                <w:color w:val="000000"/>
                <w:sz w:val="18"/>
                <w:szCs w:val="18"/>
              </w:rPr>
              <w:t xml:space="preserve"> </w:t>
            </w:r>
            <w:r w:rsidRPr="00724013">
              <w:rPr>
                <w:rFonts w:ascii="Arial" w:hAnsi="Arial" w:cs="Arial"/>
                <w:color w:val="000000"/>
                <w:sz w:val="18"/>
                <w:szCs w:val="18"/>
              </w:rPr>
              <w:t>Crystal formation is an indication that sodium sulfate may have dissolved and passed into the boiling flask.</w:t>
            </w:r>
            <w:r>
              <w:rPr>
                <w:rFonts w:ascii="Arial" w:hAnsi="Arial" w:cs="Arial"/>
                <w:color w:val="000000"/>
                <w:sz w:val="18"/>
                <w:szCs w:val="18"/>
              </w:rPr>
              <w:t xml:space="preserve"> </w:t>
            </w:r>
            <w:r w:rsidRPr="00724013">
              <w:rPr>
                <w:rFonts w:ascii="Arial" w:hAnsi="Arial" w:cs="Arial"/>
                <w:color w:val="000000"/>
                <w:sz w:val="18"/>
                <w:szCs w:val="18"/>
              </w:rPr>
              <w:t>This may happen if the drying capacity of the sodium sulfate is exceeded or if the sample is not adjusted to low pH.</w:t>
            </w:r>
            <w:r>
              <w:rPr>
                <w:rFonts w:ascii="Arial" w:hAnsi="Arial" w:cs="Arial"/>
                <w:color w:val="000000"/>
                <w:sz w:val="18"/>
                <w:szCs w:val="18"/>
              </w:rPr>
              <w:t xml:space="preserve"> </w:t>
            </w:r>
            <w:r w:rsidRPr="00724013">
              <w:rPr>
                <w:rFonts w:ascii="Arial" w:hAnsi="Arial" w:cs="Arial"/>
                <w:color w:val="000000"/>
                <w:sz w:val="18"/>
                <w:szCs w:val="18"/>
              </w:rPr>
              <w:t>If crystals are observed, re</w:t>
            </w:r>
            <w:r>
              <w:rPr>
                <w:rFonts w:ascii="Arial" w:hAnsi="Arial" w:cs="Arial"/>
                <w:color w:val="000000"/>
                <w:sz w:val="18"/>
                <w:szCs w:val="18"/>
              </w:rPr>
              <w:t>-</w:t>
            </w:r>
            <w:r w:rsidRPr="00724013">
              <w:rPr>
                <w:rFonts w:ascii="Arial" w:hAnsi="Arial" w:cs="Arial"/>
                <w:color w:val="000000"/>
                <w:sz w:val="18"/>
                <w:szCs w:val="18"/>
              </w:rPr>
              <w:t>dissolve the extract in n-hexane, quantitatively transfer through a filter into another tared boiling flask, and repeat the distillation procedure (Sections 11.4.1–11.4.2).</w:t>
            </w:r>
          </w:p>
        </w:tc>
      </w:tr>
      <w:tr w:rsidR="0062203B" w:rsidRPr="009C3D45" w14:paraId="4B7DCE95" w14:textId="77777777" w:rsidTr="00D17E81">
        <w:trPr>
          <w:gridBefore w:val="1"/>
          <w:wBefore w:w="8" w:type="dxa"/>
          <w:trHeight w:val="548"/>
        </w:trPr>
        <w:tc>
          <w:tcPr>
            <w:tcW w:w="540" w:type="dxa"/>
            <w:noWrap/>
            <w:tcMar>
              <w:left w:w="0" w:type="dxa"/>
              <w:right w:w="115" w:type="dxa"/>
            </w:tcMar>
            <w:tcFitText/>
            <w:vAlign w:val="center"/>
          </w:tcPr>
          <w:p w14:paraId="149B3B9D"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224AC34A" w14:textId="77777777" w:rsidR="0062203B" w:rsidRPr="00DA06A1" w:rsidRDefault="0062203B" w:rsidP="0062203B">
            <w:pPr>
              <w:jc w:val="both"/>
              <w:rPr>
                <w:rFonts w:ascii="Arial" w:hAnsi="Arial" w:cs="Arial"/>
                <w:color w:val="000000"/>
                <w:spacing w:val="-2"/>
                <w:sz w:val="18"/>
                <w:szCs w:val="18"/>
              </w:rPr>
            </w:pPr>
            <w:r>
              <w:rPr>
                <w:rFonts w:ascii="Arial" w:hAnsi="Arial" w:cs="Arial"/>
                <w:color w:val="000000"/>
                <w:sz w:val="18"/>
                <w:szCs w:val="18"/>
              </w:rPr>
              <w:t xml:space="preserve">Is the flask allowed to dry in a room temperature desiccator for at least an additional 30 minutes before weighing? [EPA Method 1664, Rev. B, Section </w:t>
            </w:r>
            <w:r w:rsidRPr="00724013">
              <w:rPr>
                <w:rFonts w:ascii="Arial" w:hAnsi="Arial" w:cs="Arial"/>
                <w:color w:val="000000"/>
                <w:sz w:val="18"/>
                <w:szCs w:val="18"/>
              </w:rPr>
              <w:t>11.4.4</w:t>
            </w:r>
            <w:r>
              <w:rPr>
                <w:rFonts w:ascii="Arial" w:hAnsi="Arial" w:cs="Arial"/>
                <w:color w:val="000000"/>
                <w:sz w:val="18"/>
                <w:szCs w:val="18"/>
              </w:rPr>
              <w:t>]</w:t>
            </w:r>
          </w:p>
        </w:tc>
        <w:tc>
          <w:tcPr>
            <w:tcW w:w="404" w:type="dxa"/>
            <w:gridSpan w:val="2"/>
            <w:tcBorders>
              <w:bottom w:val="single" w:sz="4" w:space="0" w:color="auto"/>
            </w:tcBorders>
            <w:shd w:val="clear" w:color="auto" w:fill="FFFFFF"/>
            <w:noWrap/>
            <w:vAlign w:val="center"/>
          </w:tcPr>
          <w:p w14:paraId="2932ABC6" w14:textId="77777777" w:rsidR="0062203B" w:rsidRPr="009C3D45" w:rsidRDefault="0062203B" w:rsidP="0062203B">
            <w:pPr>
              <w:jc w:val="both"/>
              <w:rPr>
                <w:rFonts w:ascii="Arial" w:hAnsi="Arial" w:cs="Arial"/>
                <w:color w:val="000000"/>
                <w:sz w:val="18"/>
                <w:szCs w:val="18"/>
              </w:rPr>
            </w:pPr>
          </w:p>
        </w:tc>
        <w:tc>
          <w:tcPr>
            <w:tcW w:w="458" w:type="dxa"/>
            <w:gridSpan w:val="3"/>
            <w:shd w:val="clear" w:color="auto" w:fill="FFFFFF"/>
            <w:noWrap/>
            <w:vAlign w:val="center"/>
          </w:tcPr>
          <w:p w14:paraId="17F4A61F" w14:textId="77777777" w:rsidR="0062203B" w:rsidRPr="009C3D45" w:rsidRDefault="0062203B" w:rsidP="0062203B">
            <w:pPr>
              <w:jc w:val="both"/>
              <w:rPr>
                <w:rFonts w:ascii="Arial" w:hAnsi="Arial" w:cs="Arial"/>
                <w:color w:val="000000"/>
                <w:sz w:val="18"/>
                <w:szCs w:val="18"/>
              </w:rPr>
            </w:pPr>
          </w:p>
        </w:tc>
        <w:tc>
          <w:tcPr>
            <w:tcW w:w="4857" w:type="dxa"/>
            <w:gridSpan w:val="3"/>
            <w:vAlign w:val="center"/>
          </w:tcPr>
          <w:p w14:paraId="1F95A8EA" w14:textId="77777777" w:rsidR="0062203B" w:rsidRPr="003A5BC6" w:rsidRDefault="0062203B" w:rsidP="0062203B">
            <w:pPr>
              <w:jc w:val="both"/>
              <w:rPr>
                <w:rFonts w:ascii="Arial" w:hAnsi="Arial" w:cs="Arial"/>
                <w:color w:val="000000"/>
                <w:sz w:val="18"/>
                <w:szCs w:val="18"/>
              </w:rPr>
            </w:pPr>
            <w:r w:rsidRPr="00724013">
              <w:rPr>
                <w:rFonts w:ascii="Arial" w:hAnsi="Arial" w:cs="Arial"/>
                <w:color w:val="000000"/>
                <w:sz w:val="18"/>
                <w:szCs w:val="18"/>
              </w:rPr>
              <w:t xml:space="preserve">Continue to dry and cool the flask to room temperature in a desiccator for </w:t>
            </w:r>
            <w:proofErr w:type="gramStart"/>
            <w:r w:rsidRPr="00724013">
              <w:rPr>
                <w:rFonts w:ascii="Arial" w:hAnsi="Arial" w:cs="Arial"/>
                <w:color w:val="000000"/>
                <w:sz w:val="18"/>
                <w:szCs w:val="18"/>
              </w:rPr>
              <w:t>30</w:t>
            </w:r>
            <w:r>
              <w:rPr>
                <w:rFonts w:ascii="Arial" w:hAnsi="Arial" w:cs="Arial"/>
                <w:color w:val="000000"/>
                <w:sz w:val="18"/>
                <w:szCs w:val="18"/>
              </w:rPr>
              <w:t>-</w:t>
            </w:r>
            <w:r w:rsidRPr="00724013">
              <w:rPr>
                <w:rFonts w:ascii="Arial" w:hAnsi="Arial" w:cs="Arial"/>
                <w:color w:val="000000"/>
                <w:sz w:val="18"/>
                <w:szCs w:val="18"/>
              </w:rPr>
              <w:t>minutes</w:t>
            </w:r>
            <w:proofErr w:type="gramEnd"/>
            <w:r w:rsidRPr="00724013">
              <w:rPr>
                <w:rFonts w:ascii="Arial" w:hAnsi="Arial" w:cs="Arial"/>
                <w:color w:val="000000"/>
                <w:sz w:val="18"/>
                <w:szCs w:val="18"/>
              </w:rPr>
              <w:t xml:space="preserve"> minimum.</w:t>
            </w:r>
            <w:r>
              <w:rPr>
                <w:rFonts w:ascii="Arial" w:hAnsi="Arial" w:cs="Arial"/>
                <w:color w:val="000000"/>
                <w:sz w:val="18"/>
                <w:szCs w:val="18"/>
              </w:rPr>
              <w:t xml:space="preserve"> </w:t>
            </w:r>
            <w:r w:rsidRPr="00724013">
              <w:rPr>
                <w:rFonts w:ascii="Arial" w:hAnsi="Arial" w:cs="Arial"/>
                <w:color w:val="000000"/>
                <w:sz w:val="18"/>
                <w:szCs w:val="18"/>
              </w:rPr>
              <w:t xml:space="preserve">Remove with tongs and weigh immediately. </w:t>
            </w:r>
          </w:p>
        </w:tc>
      </w:tr>
      <w:tr w:rsidR="0062203B" w:rsidRPr="009C3D45" w14:paraId="43F1C4AE" w14:textId="77777777" w:rsidTr="00D17E81">
        <w:trPr>
          <w:gridBefore w:val="1"/>
          <w:wBefore w:w="8" w:type="dxa"/>
          <w:trHeight w:val="548"/>
        </w:trPr>
        <w:tc>
          <w:tcPr>
            <w:tcW w:w="540" w:type="dxa"/>
            <w:noWrap/>
            <w:tcMar>
              <w:left w:w="0" w:type="dxa"/>
              <w:right w:w="115" w:type="dxa"/>
            </w:tcMar>
            <w:tcFitText/>
            <w:vAlign w:val="center"/>
          </w:tcPr>
          <w:p w14:paraId="346AFF19"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07C93B2D" w14:textId="77777777" w:rsidR="0062203B" w:rsidRDefault="0062203B" w:rsidP="0062203B">
            <w:pPr>
              <w:jc w:val="both"/>
              <w:rPr>
                <w:rFonts w:ascii="Arial" w:hAnsi="Arial" w:cs="Arial"/>
                <w:color w:val="000000"/>
                <w:sz w:val="18"/>
                <w:szCs w:val="18"/>
              </w:rPr>
            </w:pPr>
            <w:r>
              <w:rPr>
                <w:rFonts w:ascii="Arial" w:hAnsi="Arial" w:cs="Arial"/>
                <w:color w:val="000000"/>
                <w:sz w:val="18"/>
                <w:szCs w:val="18"/>
              </w:rPr>
              <w:t xml:space="preserve">Is the act of desiccation and weighing repeated until the weight loss of the flask and dried residue less than 4% of the previous weight or less than 0.5 mg, whichever is less? [EPA Method 1664, Rev. B, Section </w:t>
            </w:r>
            <w:r w:rsidRPr="00724013">
              <w:rPr>
                <w:rFonts w:ascii="Arial" w:hAnsi="Arial" w:cs="Arial"/>
                <w:color w:val="000000"/>
                <w:sz w:val="18"/>
                <w:szCs w:val="18"/>
              </w:rPr>
              <w:t>11.4.4</w:t>
            </w:r>
            <w:r>
              <w:rPr>
                <w:rFonts w:ascii="Arial" w:hAnsi="Arial" w:cs="Arial"/>
                <w:color w:val="000000"/>
                <w:sz w:val="18"/>
                <w:szCs w:val="18"/>
              </w:rPr>
              <w:t>]</w:t>
            </w:r>
          </w:p>
        </w:tc>
        <w:tc>
          <w:tcPr>
            <w:tcW w:w="404" w:type="dxa"/>
            <w:gridSpan w:val="2"/>
            <w:tcBorders>
              <w:bottom w:val="single" w:sz="4" w:space="0" w:color="auto"/>
            </w:tcBorders>
            <w:shd w:val="clear" w:color="auto" w:fill="FFFFFF"/>
            <w:noWrap/>
            <w:vAlign w:val="center"/>
          </w:tcPr>
          <w:p w14:paraId="4DEFDFB3" w14:textId="77777777" w:rsidR="0062203B" w:rsidRPr="009C3D45" w:rsidRDefault="0062203B" w:rsidP="0062203B">
            <w:pPr>
              <w:jc w:val="both"/>
              <w:rPr>
                <w:rFonts w:ascii="Arial" w:hAnsi="Arial" w:cs="Arial"/>
                <w:color w:val="000000"/>
                <w:sz w:val="18"/>
                <w:szCs w:val="18"/>
              </w:rPr>
            </w:pPr>
          </w:p>
        </w:tc>
        <w:tc>
          <w:tcPr>
            <w:tcW w:w="458" w:type="dxa"/>
            <w:gridSpan w:val="3"/>
            <w:shd w:val="clear" w:color="auto" w:fill="FFFFFF"/>
            <w:noWrap/>
            <w:vAlign w:val="center"/>
          </w:tcPr>
          <w:p w14:paraId="0665B245" w14:textId="77777777" w:rsidR="0062203B" w:rsidRPr="009C3D45" w:rsidRDefault="0062203B" w:rsidP="0062203B">
            <w:pPr>
              <w:jc w:val="both"/>
              <w:rPr>
                <w:rFonts w:ascii="Arial" w:hAnsi="Arial" w:cs="Arial"/>
                <w:color w:val="000000"/>
                <w:sz w:val="18"/>
                <w:szCs w:val="18"/>
              </w:rPr>
            </w:pPr>
          </w:p>
        </w:tc>
        <w:tc>
          <w:tcPr>
            <w:tcW w:w="4857" w:type="dxa"/>
            <w:gridSpan w:val="3"/>
            <w:vAlign w:val="center"/>
          </w:tcPr>
          <w:p w14:paraId="0674A530" w14:textId="77777777" w:rsidR="0062203B" w:rsidRPr="00724013" w:rsidRDefault="0062203B" w:rsidP="0062203B">
            <w:pPr>
              <w:jc w:val="both"/>
              <w:rPr>
                <w:rFonts w:ascii="Arial" w:hAnsi="Arial" w:cs="Arial"/>
                <w:color w:val="000000"/>
                <w:sz w:val="18"/>
                <w:szCs w:val="18"/>
              </w:rPr>
            </w:pPr>
            <w:r w:rsidRPr="00724013">
              <w:rPr>
                <w:rFonts w:ascii="Arial" w:hAnsi="Arial" w:cs="Arial"/>
                <w:color w:val="000000"/>
                <w:sz w:val="18"/>
                <w:szCs w:val="18"/>
              </w:rPr>
              <w:t>While at room temperature and without additional heating, repeat the cycle of desiccating and weighing until the weight loss of the flask and dried residue is less than 4 % of the previous weight or less than 0.5 mg, whichever is less.</w:t>
            </w:r>
            <w:r>
              <w:rPr>
                <w:rFonts w:ascii="Arial" w:hAnsi="Arial" w:cs="Arial"/>
                <w:color w:val="000000"/>
                <w:sz w:val="18"/>
                <w:szCs w:val="18"/>
              </w:rPr>
              <w:t xml:space="preserve"> </w:t>
            </w:r>
            <w:r w:rsidRPr="00724013">
              <w:rPr>
                <w:rFonts w:ascii="Arial" w:hAnsi="Arial" w:cs="Arial"/>
                <w:color w:val="000000"/>
                <w:sz w:val="18"/>
                <w:szCs w:val="18"/>
              </w:rPr>
              <w:t>The final weighing should be used for determining the value for HEM or SGT-HEM as appropriate.</w:t>
            </w:r>
          </w:p>
        </w:tc>
      </w:tr>
      <w:tr w:rsidR="0062203B" w:rsidRPr="009C3D45" w14:paraId="522C6892" w14:textId="77777777" w:rsidTr="00D17E81">
        <w:trPr>
          <w:gridBefore w:val="1"/>
          <w:wBefore w:w="8" w:type="dxa"/>
          <w:trHeight w:val="548"/>
        </w:trPr>
        <w:tc>
          <w:tcPr>
            <w:tcW w:w="540" w:type="dxa"/>
            <w:noWrap/>
            <w:tcMar>
              <w:left w:w="0" w:type="dxa"/>
              <w:right w:w="115" w:type="dxa"/>
            </w:tcMar>
            <w:tcFitText/>
            <w:vAlign w:val="center"/>
          </w:tcPr>
          <w:p w14:paraId="2D13216D"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51F620BF" w14:textId="77777777" w:rsidR="0062203B" w:rsidRPr="00DA06A1" w:rsidRDefault="0062203B" w:rsidP="0062203B">
            <w:pPr>
              <w:jc w:val="both"/>
              <w:rPr>
                <w:rFonts w:ascii="Arial" w:hAnsi="Arial" w:cs="Arial"/>
                <w:color w:val="000000"/>
                <w:spacing w:val="-2"/>
                <w:sz w:val="18"/>
                <w:szCs w:val="18"/>
              </w:rPr>
            </w:pPr>
            <w:r>
              <w:rPr>
                <w:rFonts w:ascii="Arial" w:hAnsi="Arial" w:cs="Arial"/>
                <w:color w:val="000000"/>
                <w:sz w:val="18"/>
                <w:szCs w:val="18"/>
              </w:rPr>
              <w:t xml:space="preserve">Is the HEM determined by subtracting the tare weight from the total weight of the flask? [EPA Method 1664, Rev. B, Section </w:t>
            </w:r>
            <w:r w:rsidRPr="00724013">
              <w:rPr>
                <w:rFonts w:ascii="Arial" w:hAnsi="Arial" w:cs="Arial"/>
                <w:color w:val="000000"/>
                <w:sz w:val="18"/>
                <w:szCs w:val="18"/>
              </w:rPr>
              <w:t>11.4.4.1</w:t>
            </w:r>
            <w:r>
              <w:rPr>
                <w:rFonts w:ascii="Arial" w:hAnsi="Arial" w:cs="Arial"/>
                <w:color w:val="000000"/>
                <w:sz w:val="18"/>
                <w:szCs w:val="18"/>
              </w:rPr>
              <w:t>]</w:t>
            </w:r>
          </w:p>
        </w:tc>
        <w:tc>
          <w:tcPr>
            <w:tcW w:w="404" w:type="dxa"/>
            <w:gridSpan w:val="2"/>
            <w:tcBorders>
              <w:bottom w:val="single" w:sz="4" w:space="0" w:color="auto"/>
            </w:tcBorders>
            <w:shd w:val="clear" w:color="auto" w:fill="FFFFFF"/>
            <w:noWrap/>
            <w:vAlign w:val="center"/>
          </w:tcPr>
          <w:p w14:paraId="6A532A88" w14:textId="77777777" w:rsidR="0062203B" w:rsidRPr="009C3D45" w:rsidRDefault="0062203B" w:rsidP="0062203B">
            <w:pPr>
              <w:jc w:val="both"/>
              <w:rPr>
                <w:rFonts w:ascii="Arial" w:hAnsi="Arial" w:cs="Arial"/>
                <w:color w:val="000000"/>
                <w:sz w:val="18"/>
                <w:szCs w:val="18"/>
              </w:rPr>
            </w:pPr>
          </w:p>
        </w:tc>
        <w:tc>
          <w:tcPr>
            <w:tcW w:w="458" w:type="dxa"/>
            <w:gridSpan w:val="3"/>
            <w:shd w:val="clear" w:color="auto" w:fill="FFFFFF"/>
            <w:noWrap/>
            <w:vAlign w:val="center"/>
          </w:tcPr>
          <w:p w14:paraId="139399DF" w14:textId="77777777" w:rsidR="0062203B" w:rsidRPr="009C3D45" w:rsidRDefault="0062203B" w:rsidP="0062203B">
            <w:pPr>
              <w:jc w:val="both"/>
              <w:rPr>
                <w:rFonts w:ascii="Arial" w:hAnsi="Arial" w:cs="Arial"/>
                <w:color w:val="000000"/>
                <w:sz w:val="18"/>
                <w:szCs w:val="18"/>
              </w:rPr>
            </w:pPr>
          </w:p>
        </w:tc>
        <w:tc>
          <w:tcPr>
            <w:tcW w:w="4857" w:type="dxa"/>
            <w:gridSpan w:val="3"/>
            <w:vAlign w:val="center"/>
          </w:tcPr>
          <w:p w14:paraId="2082BA29" w14:textId="77777777" w:rsidR="0062203B" w:rsidRPr="003A5BC6" w:rsidRDefault="0062203B" w:rsidP="0062203B">
            <w:pPr>
              <w:jc w:val="both"/>
              <w:rPr>
                <w:rFonts w:ascii="Arial" w:hAnsi="Arial" w:cs="Arial"/>
                <w:color w:val="000000"/>
                <w:sz w:val="18"/>
                <w:szCs w:val="18"/>
              </w:rPr>
            </w:pPr>
            <w:r w:rsidRPr="00724013">
              <w:rPr>
                <w:rFonts w:ascii="Arial" w:hAnsi="Arial" w:cs="Arial"/>
                <w:color w:val="000000"/>
                <w:sz w:val="18"/>
                <w:szCs w:val="18"/>
              </w:rPr>
              <w:t xml:space="preserve">If the extract was from the HEM </w:t>
            </w:r>
            <w:r>
              <w:rPr>
                <w:rFonts w:ascii="Arial" w:hAnsi="Arial" w:cs="Arial"/>
                <w:color w:val="000000"/>
                <w:sz w:val="18"/>
                <w:szCs w:val="18"/>
              </w:rPr>
              <w:t>procedure, determine the HEM (W</w:t>
            </w:r>
            <w:r w:rsidRPr="00580D1F">
              <w:rPr>
                <w:rFonts w:ascii="Arial" w:hAnsi="Arial" w:cs="Arial"/>
                <w:color w:val="000000"/>
                <w:sz w:val="18"/>
                <w:szCs w:val="18"/>
                <w:vertAlign w:val="subscript"/>
              </w:rPr>
              <w:t>h</w:t>
            </w:r>
            <w:r w:rsidRPr="00724013">
              <w:rPr>
                <w:rFonts w:ascii="Arial" w:hAnsi="Arial" w:cs="Arial"/>
                <w:color w:val="000000"/>
                <w:sz w:val="18"/>
                <w:szCs w:val="18"/>
              </w:rPr>
              <w:t>) by subtracting the tare weight (Section 11.3.1) from the total weight of the flask.</w:t>
            </w:r>
          </w:p>
        </w:tc>
      </w:tr>
      <w:tr w:rsidR="0062203B" w:rsidRPr="009C3D45" w14:paraId="360277B0" w14:textId="77777777" w:rsidTr="00D17E81">
        <w:trPr>
          <w:gridBefore w:val="1"/>
          <w:wBefore w:w="8" w:type="dxa"/>
          <w:trHeight w:val="548"/>
        </w:trPr>
        <w:tc>
          <w:tcPr>
            <w:tcW w:w="540" w:type="dxa"/>
            <w:noWrap/>
            <w:tcMar>
              <w:left w:w="0" w:type="dxa"/>
              <w:right w:w="115" w:type="dxa"/>
            </w:tcMar>
            <w:tcFitText/>
            <w:vAlign w:val="center"/>
          </w:tcPr>
          <w:p w14:paraId="0CB4934A"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vAlign w:val="center"/>
          </w:tcPr>
          <w:p w14:paraId="06834717" w14:textId="77777777" w:rsidR="0062203B" w:rsidRPr="00DA06A1" w:rsidRDefault="0062203B" w:rsidP="0062203B">
            <w:pPr>
              <w:jc w:val="both"/>
              <w:rPr>
                <w:rFonts w:ascii="Arial" w:hAnsi="Arial" w:cs="Arial"/>
                <w:color w:val="000000"/>
                <w:spacing w:val="-2"/>
                <w:sz w:val="18"/>
                <w:szCs w:val="18"/>
              </w:rPr>
            </w:pPr>
            <w:r>
              <w:rPr>
                <w:rFonts w:ascii="Arial" w:hAnsi="Arial" w:cs="Arial"/>
                <w:color w:val="000000"/>
                <w:sz w:val="18"/>
                <w:szCs w:val="18"/>
              </w:rPr>
              <w:t xml:space="preserve">Is the original sample volume determined by filling the sample </w:t>
            </w:r>
            <w:proofErr w:type="gramStart"/>
            <w:r>
              <w:rPr>
                <w:rFonts w:ascii="Arial" w:hAnsi="Arial" w:cs="Arial"/>
                <w:color w:val="000000"/>
                <w:sz w:val="18"/>
                <w:szCs w:val="18"/>
              </w:rPr>
              <w:t>bottle to the mark</w:t>
            </w:r>
            <w:proofErr w:type="gramEnd"/>
            <w:r>
              <w:rPr>
                <w:rFonts w:ascii="Arial" w:hAnsi="Arial" w:cs="Arial"/>
                <w:color w:val="000000"/>
                <w:sz w:val="18"/>
                <w:szCs w:val="18"/>
              </w:rPr>
              <w:t xml:space="preserve"> with water and measuring the volume or mass of the water? [EPA Method 1664, Rev. B, Section </w:t>
            </w:r>
            <w:r w:rsidRPr="00724013">
              <w:rPr>
                <w:rFonts w:ascii="Arial" w:hAnsi="Arial" w:cs="Arial"/>
                <w:color w:val="000000"/>
                <w:sz w:val="18"/>
                <w:szCs w:val="18"/>
              </w:rPr>
              <w:t>11.4.5</w:t>
            </w:r>
            <w:r>
              <w:rPr>
                <w:rFonts w:ascii="Arial" w:hAnsi="Arial" w:cs="Arial"/>
                <w:color w:val="000000"/>
                <w:sz w:val="18"/>
                <w:szCs w:val="18"/>
              </w:rPr>
              <w:t>]</w:t>
            </w:r>
          </w:p>
        </w:tc>
        <w:tc>
          <w:tcPr>
            <w:tcW w:w="404" w:type="dxa"/>
            <w:gridSpan w:val="2"/>
            <w:tcBorders>
              <w:bottom w:val="single" w:sz="4" w:space="0" w:color="auto"/>
            </w:tcBorders>
            <w:shd w:val="clear" w:color="auto" w:fill="FFFFFF"/>
            <w:noWrap/>
            <w:vAlign w:val="center"/>
          </w:tcPr>
          <w:p w14:paraId="754B0296" w14:textId="77777777" w:rsidR="0062203B" w:rsidRPr="009C3D45" w:rsidRDefault="0062203B" w:rsidP="0062203B">
            <w:pPr>
              <w:jc w:val="both"/>
              <w:rPr>
                <w:rFonts w:ascii="Arial" w:hAnsi="Arial" w:cs="Arial"/>
                <w:color w:val="000000"/>
                <w:sz w:val="18"/>
                <w:szCs w:val="18"/>
              </w:rPr>
            </w:pPr>
          </w:p>
        </w:tc>
        <w:tc>
          <w:tcPr>
            <w:tcW w:w="458" w:type="dxa"/>
            <w:gridSpan w:val="3"/>
            <w:shd w:val="clear" w:color="auto" w:fill="FFFFFF"/>
            <w:noWrap/>
            <w:vAlign w:val="center"/>
          </w:tcPr>
          <w:p w14:paraId="59AF2E66" w14:textId="77777777" w:rsidR="0062203B" w:rsidRPr="009C3D45" w:rsidRDefault="0062203B" w:rsidP="0062203B">
            <w:pPr>
              <w:jc w:val="both"/>
              <w:rPr>
                <w:rFonts w:ascii="Arial" w:hAnsi="Arial" w:cs="Arial"/>
                <w:color w:val="000000"/>
                <w:sz w:val="18"/>
                <w:szCs w:val="18"/>
              </w:rPr>
            </w:pPr>
          </w:p>
        </w:tc>
        <w:tc>
          <w:tcPr>
            <w:tcW w:w="4857" w:type="dxa"/>
            <w:gridSpan w:val="3"/>
            <w:vAlign w:val="center"/>
          </w:tcPr>
          <w:p w14:paraId="3093ED47" w14:textId="77777777" w:rsidR="0062203B" w:rsidRPr="003A5BC6" w:rsidRDefault="0062203B" w:rsidP="0062203B">
            <w:pPr>
              <w:jc w:val="both"/>
              <w:rPr>
                <w:rFonts w:ascii="Arial" w:hAnsi="Arial" w:cs="Arial"/>
                <w:color w:val="000000"/>
                <w:sz w:val="18"/>
                <w:szCs w:val="18"/>
              </w:rPr>
            </w:pPr>
            <w:r w:rsidRPr="00724013">
              <w:rPr>
                <w:rFonts w:ascii="Arial" w:hAnsi="Arial" w:cs="Arial"/>
                <w:color w:val="000000"/>
                <w:sz w:val="18"/>
                <w:szCs w:val="18"/>
              </w:rPr>
              <w:t>Determin</w:t>
            </w:r>
            <w:r>
              <w:rPr>
                <w:rFonts w:ascii="Arial" w:hAnsi="Arial" w:cs="Arial"/>
                <w:color w:val="000000"/>
                <w:sz w:val="18"/>
                <w:szCs w:val="18"/>
              </w:rPr>
              <w:t>e the original sample volume (V</w:t>
            </w:r>
            <w:r w:rsidRPr="00C86233">
              <w:rPr>
                <w:rFonts w:ascii="Arial" w:hAnsi="Arial" w:cs="Arial"/>
                <w:color w:val="000000"/>
                <w:sz w:val="18"/>
                <w:szCs w:val="18"/>
                <w:vertAlign w:val="subscript"/>
              </w:rPr>
              <w:t>s</w:t>
            </w:r>
            <w:r w:rsidRPr="00724013">
              <w:rPr>
                <w:rFonts w:ascii="Arial" w:hAnsi="Arial" w:cs="Arial"/>
                <w:color w:val="000000"/>
                <w:sz w:val="18"/>
                <w:szCs w:val="18"/>
              </w:rPr>
              <w:t>) in liters by filling the sample bottle to the mark with water and measuring the volume of water in a 1- to 2-L graduated cylinder.</w:t>
            </w:r>
            <w:r>
              <w:rPr>
                <w:rFonts w:ascii="Arial" w:hAnsi="Arial" w:cs="Arial"/>
                <w:color w:val="000000"/>
                <w:sz w:val="18"/>
                <w:szCs w:val="18"/>
              </w:rPr>
              <w:t xml:space="preserve"> </w:t>
            </w:r>
            <w:r w:rsidRPr="00724013">
              <w:rPr>
                <w:rFonts w:ascii="Arial" w:hAnsi="Arial" w:cs="Arial"/>
                <w:color w:val="000000"/>
                <w:sz w:val="18"/>
                <w:szCs w:val="18"/>
              </w:rPr>
              <w:t xml:space="preserve">If the sample weight was used (Section 11.1.4), weigh the empty </w:t>
            </w:r>
            <w:r w:rsidRPr="00724013">
              <w:rPr>
                <w:rFonts w:ascii="Arial" w:hAnsi="Arial" w:cs="Arial"/>
                <w:color w:val="000000"/>
                <w:sz w:val="18"/>
                <w:szCs w:val="18"/>
              </w:rPr>
              <w:lastRenderedPageBreak/>
              <w:t>bottle and cap and determine V</w:t>
            </w:r>
            <w:r w:rsidRPr="00C86233">
              <w:rPr>
                <w:rFonts w:ascii="Arial" w:hAnsi="Arial" w:cs="Arial"/>
                <w:color w:val="000000"/>
                <w:sz w:val="18"/>
                <w:szCs w:val="18"/>
                <w:vertAlign w:val="subscript"/>
              </w:rPr>
              <w:t>s</w:t>
            </w:r>
            <w:r w:rsidRPr="00724013">
              <w:rPr>
                <w:rFonts w:ascii="Arial" w:hAnsi="Arial" w:cs="Arial"/>
                <w:color w:val="000000"/>
                <w:sz w:val="18"/>
                <w:szCs w:val="18"/>
              </w:rPr>
              <w:t xml:space="preserve"> by difference, assuming a sample density of 1.00.</w:t>
            </w:r>
          </w:p>
        </w:tc>
      </w:tr>
      <w:tr w:rsidR="0062203B" w:rsidRPr="009C3D45" w14:paraId="56275E46" w14:textId="77777777" w:rsidTr="00D17E81">
        <w:trPr>
          <w:trHeight w:val="692"/>
        </w:trPr>
        <w:tc>
          <w:tcPr>
            <w:tcW w:w="548" w:type="dxa"/>
            <w:gridSpan w:val="2"/>
            <w:shd w:val="clear" w:color="auto" w:fill="D9D9D9"/>
            <w:noWrap/>
            <w:tcMar>
              <w:left w:w="0" w:type="dxa"/>
              <w:right w:w="115" w:type="dxa"/>
            </w:tcMar>
            <w:tcFitText/>
            <w:vAlign w:val="center"/>
          </w:tcPr>
          <w:p w14:paraId="17B66BF0" w14:textId="77777777" w:rsidR="0062203B" w:rsidRPr="009C3D45" w:rsidRDefault="0062203B" w:rsidP="00506A27">
            <w:pPr>
              <w:ind w:left="360"/>
              <w:jc w:val="right"/>
              <w:rPr>
                <w:rFonts w:ascii="Arial" w:hAnsi="Arial" w:cs="Arial"/>
                <w:color w:val="000000"/>
                <w:sz w:val="18"/>
                <w:szCs w:val="18"/>
              </w:rPr>
            </w:pPr>
          </w:p>
        </w:tc>
        <w:tc>
          <w:tcPr>
            <w:tcW w:w="5081" w:type="dxa"/>
            <w:shd w:val="clear" w:color="auto" w:fill="D9D9D9"/>
            <w:noWrap/>
            <w:vAlign w:val="center"/>
          </w:tcPr>
          <w:p w14:paraId="4C57973A" w14:textId="77777777" w:rsidR="0062203B" w:rsidRPr="009C3D45" w:rsidRDefault="0062203B" w:rsidP="00196900">
            <w:pPr>
              <w:jc w:val="center"/>
              <w:rPr>
                <w:rFonts w:ascii="Arial" w:hAnsi="Arial" w:cs="Arial"/>
                <w:color w:val="000000"/>
                <w:spacing w:val="-2"/>
                <w:sz w:val="18"/>
                <w:szCs w:val="18"/>
              </w:rPr>
            </w:pPr>
            <w:r>
              <w:rPr>
                <w:rFonts w:ascii="Arial" w:hAnsi="Arial" w:cs="Arial"/>
                <w:b/>
                <w:color w:val="000000"/>
                <w:sz w:val="18"/>
                <w:szCs w:val="18"/>
              </w:rPr>
              <w:t>DATA CALCULATION AND REPORTING</w:t>
            </w:r>
          </w:p>
        </w:tc>
        <w:tc>
          <w:tcPr>
            <w:tcW w:w="404" w:type="dxa"/>
            <w:gridSpan w:val="2"/>
            <w:tcBorders>
              <w:bottom w:val="single" w:sz="4" w:space="0" w:color="auto"/>
            </w:tcBorders>
            <w:shd w:val="clear" w:color="auto" w:fill="D9D9D9"/>
            <w:noWrap/>
            <w:vAlign w:val="center"/>
          </w:tcPr>
          <w:p w14:paraId="57515905" w14:textId="77777777" w:rsidR="0062203B" w:rsidRPr="009C3D45" w:rsidRDefault="0062203B" w:rsidP="0062203B">
            <w:pPr>
              <w:jc w:val="both"/>
              <w:rPr>
                <w:rFonts w:ascii="Arial" w:hAnsi="Arial" w:cs="Arial"/>
                <w:b/>
                <w:color w:val="000000"/>
                <w:sz w:val="18"/>
                <w:szCs w:val="18"/>
              </w:rPr>
            </w:pPr>
            <w:r>
              <w:rPr>
                <w:rFonts w:ascii="Arial" w:hAnsi="Arial" w:cs="Arial"/>
                <w:b/>
                <w:color w:val="000000"/>
                <w:sz w:val="18"/>
                <w:szCs w:val="18"/>
              </w:rPr>
              <w:t>LAB</w:t>
            </w:r>
          </w:p>
        </w:tc>
        <w:tc>
          <w:tcPr>
            <w:tcW w:w="450" w:type="dxa"/>
            <w:gridSpan w:val="2"/>
            <w:tcBorders>
              <w:bottom w:val="single" w:sz="4" w:space="0" w:color="auto"/>
            </w:tcBorders>
            <w:shd w:val="clear" w:color="auto" w:fill="D9D9D9"/>
            <w:noWrap/>
            <w:vAlign w:val="center"/>
          </w:tcPr>
          <w:p w14:paraId="66D1038F" w14:textId="77777777" w:rsidR="0062203B" w:rsidRPr="009C3D45" w:rsidRDefault="0062203B" w:rsidP="0062203B">
            <w:pPr>
              <w:jc w:val="both"/>
              <w:rPr>
                <w:rFonts w:ascii="Arial" w:hAnsi="Arial" w:cs="Arial"/>
                <w:b/>
                <w:color w:val="000000"/>
                <w:sz w:val="18"/>
                <w:szCs w:val="18"/>
              </w:rPr>
            </w:pPr>
            <w:r>
              <w:rPr>
                <w:rFonts w:ascii="Arial" w:hAnsi="Arial" w:cs="Arial"/>
                <w:b/>
                <w:sz w:val="18"/>
                <w:szCs w:val="18"/>
              </w:rPr>
              <w:t>SOP</w:t>
            </w:r>
          </w:p>
        </w:tc>
        <w:tc>
          <w:tcPr>
            <w:tcW w:w="4865" w:type="dxa"/>
            <w:gridSpan w:val="4"/>
            <w:shd w:val="clear" w:color="auto" w:fill="D9D9D9"/>
            <w:vAlign w:val="center"/>
          </w:tcPr>
          <w:p w14:paraId="7B82709E" w14:textId="77777777" w:rsidR="0062203B" w:rsidRPr="009C3D45" w:rsidRDefault="0062203B" w:rsidP="00196900">
            <w:pPr>
              <w:jc w:val="center"/>
              <w:rPr>
                <w:rFonts w:ascii="Arial" w:hAnsi="Arial" w:cs="Arial"/>
                <w:color w:val="000000"/>
                <w:sz w:val="18"/>
                <w:szCs w:val="18"/>
              </w:rPr>
            </w:pPr>
            <w:r w:rsidRPr="009C3D45">
              <w:rPr>
                <w:rFonts w:ascii="Arial" w:hAnsi="Arial" w:cs="Arial"/>
                <w:b/>
                <w:bCs/>
                <w:color w:val="000000"/>
                <w:spacing w:val="-2"/>
                <w:sz w:val="18"/>
                <w:szCs w:val="18"/>
              </w:rPr>
              <w:t>EXPLANATION</w:t>
            </w:r>
          </w:p>
        </w:tc>
      </w:tr>
      <w:tr w:rsidR="0062203B" w:rsidRPr="009C3D45" w14:paraId="1EBE1A03" w14:textId="77777777" w:rsidTr="00D17E81">
        <w:trPr>
          <w:trHeight w:val="692"/>
        </w:trPr>
        <w:tc>
          <w:tcPr>
            <w:tcW w:w="548" w:type="dxa"/>
            <w:gridSpan w:val="2"/>
            <w:noWrap/>
            <w:tcMar>
              <w:left w:w="0" w:type="dxa"/>
              <w:right w:w="115" w:type="dxa"/>
            </w:tcMar>
            <w:tcFitText/>
            <w:vAlign w:val="center"/>
          </w:tcPr>
          <w:p w14:paraId="3F588D74" w14:textId="77777777" w:rsidR="0062203B" w:rsidRPr="009C3D45" w:rsidRDefault="0062203B" w:rsidP="00403734">
            <w:pPr>
              <w:numPr>
                <w:ilvl w:val="0"/>
                <w:numId w:val="3"/>
              </w:numPr>
              <w:jc w:val="right"/>
              <w:rPr>
                <w:rFonts w:ascii="Arial" w:hAnsi="Arial" w:cs="Arial"/>
                <w:color w:val="000000"/>
                <w:sz w:val="18"/>
                <w:szCs w:val="18"/>
              </w:rPr>
            </w:pPr>
          </w:p>
        </w:tc>
        <w:tc>
          <w:tcPr>
            <w:tcW w:w="5081" w:type="dxa"/>
            <w:noWrap/>
          </w:tcPr>
          <w:p w14:paraId="0D07A879" w14:textId="77777777" w:rsidR="00CB601E" w:rsidRDefault="00CB601E" w:rsidP="0062203B">
            <w:pPr>
              <w:jc w:val="both"/>
              <w:rPr>
                <w:rFonts w:ascii="Arial" w:hAnsi="Arial" w:cs="Arial"/>
                <w:color w:val="000000"/>
                <w:sz w:val="18"/>
                <w:szCs w:val="18"/>
              </w:rPr>
            </w:pPr>
          </w:p>
          <w:p w14:paraId="433775CE" w14:textId="11C35103" w:rsidR="0062203B" w:rsidRDefault="0062203B" w:rsidP="0062203B">
            <w:pPr>
              <w:jc w:val="both"/>
              <w:rPr>
                <w:rFonts w:ascii="Arial" w:hAnsi="Arial" w:cs="Arial"/>
                <w:color w:val="000000"/>
                <w:sz w:val="18"/>
                <w:szCs w:val="18"/>
              </w:rPr>
            </w:pPr>
            <w:r>
              <w:rPr>
                <w:rFonts w:ascii="Arial" w:hAnsi="Arial" w:cs="Arial"/>
                <w:color w:val="000000"/>
                <w:sz w:val="18"/>
                <w:szCs w:val="18"/>
              </w:rPr>
              <w:t xml:space="preserve">How is HEM calculated? [EPA Method 1664, Rev. B, Section </w:t>
            </w:r>
            <w:r w:rsidRPr="00E619EE">
              <w:rPr>
                <w:rFonts w:ascii="Arial" w:hAnsi="Arial" w:cs="Arial"/>
                <w:color w:val="000000"/>
                <w:sz w:val="18"/>
                <w:szCs w:val="18"/>
              </w:rPr>
              <w:t>12.1</w:t>
            </w:r>
            <w:r>
              <w:rPr>
                <w:rFonts w:ascii="Arial" w:hAnsi="Arial" w:cs="Arial"/>
                <w:color w:val="000000"/>
                <w:sz w:val="18"/>
                <w:szCs w:val="18"/>
              </w:rPr>
              <w:t>]</w:t>
            </w:r>
          </w:p>
          <w:p w14:paraId="41AF316F" w14:textId="77777777" w:rsidR="0004733D" w:rsidRDefault="0004733D" w:rsidP="0062203B">
            <w:pPr>
              <w:jc w:val="both"/>
              <w:rPr>
                <w:rFonts w:ascii="Arial" w:hAnsi="Arial" w:cs="Arial"/>
                <w:color w:val="000000"/>
                <w:sz w:val="18"/>
                <w:szCs w:val="18"/>
              </w:rPr>
            </w:pPr>
          </w:p>
          <w:p w14:paraId="790841BE" w14:textId="77777777" w:rsidR="0004733D" w:rsidRPr="009C3D45" w:rsidRDefault="0004733D" w:rsidP="0062203B">
            <w:pPr>
              <w:jc w:val="both"/>
              <w:rPr>
                <w:rFonts w:ascii="Arial" w:hAnsi="Arial" w:cs="Arial"/>
                <w:color w:val="000000"/>
                <w:spacing w:val="-2"/>
                <w:sz w:val="18"/>
                <w:szCs w:val="18"/>
              </w:rPr>
            </w:pPr>
            <w:r>
              <w:rPr>
                <w:rFonts w:ascii="Arial" w:hAnsi="Arial" w:cs="Arial"/>
                <w:b/>
                <w:bCs/>
                <w:color w:val="000000"/>
                <w:sz w:val="18"/>
                <w:szCs w:val="18"/>
              </w:rPr>
              <w:t>A</w:t>
            </w:r>
            <w:r w:rsidR="0097354C">
              <w:rPr>
                <w:rFonts w:ascii="Arial" w:hAnsi="Arial" w:cs="Arial"/>
                <w:b/>
                <w:bCs/>
                <w:color w:val="000000"/>
                <w:sz w:val="18"/>
                <w:szCs w:val="18"/>
              </w:rPr>
              <w:t>nswer</w:t>
            </w:r>
            <w:r>
              <w:rPr>
                <w:rFonts w:ascii="Arial" w:hAnsi="Arial" w:cs="Arial"/>
                <w:b/>
                <w:bCs/>
                <w:color w:val="000000"/>
                <w:sz w:val="18"/>
                <w:szCs w:val="18"/>
              </w:rPr>
              <w:t>:</w:t>
            </w:r>
          </w:p>
        </w:tc>
        <w:tc>
          <w:tcPr>
            <w:tcW w:w="404" w:type="dxa"/>
            <w:gridSpan w:val="2"/>
            <w:tcBorders>
              <w:bottom w:val="single" w:sz="4" w:space="0" w:color="auto"/>
            </w:tcBorders>
            <w:noWrap/>
            <w:vAlign w:val="center"/>
          </w:tcPr>
          <w:p w14:paraId="4CCF0EBC" w14:textId="77777777" w:rsidR="0062203B" w:rsidRPr="009C3D45" w:rsidRDefault="0062203B" w:rsidP="00542659">
            <w:pPr>
              <w:ind w:left="-106"/>
              <w:jc w:val="both"/>
              <w:rPr>
                <w:rFonts w:ascii="Arial" w:hAnsi="Arial" w:cs="Arial"/>
                <w:color w:val="000000"/>
                <w:sz w:val="18"/>
                <w:szCs w:val="18"/>
              </w:rPr>
            </w:pPr>
          </w:p>
        </w:tc>
        <w:tc>
          <w:tcPr>
            <w:tcW w:w="406" w:type="dxa"/>
            <w:noWrap/>
            <w:vAlign w:val="center"/>
          </w:tcPr>
          <w:p w14:paraId="3E750DC0" w14:textId="77777777" w:rsidR="0062203B" w:rsidRPr="009C3D45" w:rsidRDefault="0062203B" w:rsidP="0062203B">
            <w:pPr>
              <w:jc w:val="both"/>
              <w:rPr>
                <w:rFonts w:ascii="Arial" w:hAnsi="Arial" w:cs="Arial"/>
                <w:color w:val="000000"/>
                <w:sz w:val="18"/>
                <w:szCs w:val="18"/>
              </w:rPr>
            </w:pPr>
          </w:p>
        </w:tc>
        <w:tc>
          <w:tcPr>
            <w:tcW w:w="4909" w:type="dxa"/>
            <w:gridSpan w:val="5"/>
            <w:vAlign w:val="center"/>
          </w:tcPr>
          <w:p w14:paraId="2B9D5538" w14:textId="77777777" w:rsidR="0062203B" w:rsidRDefault="0062203B" w:rsidP="0062203B">
            <w:pPr>
              <w:jc w:val="both"/>
              <w:rPr>
                <w:rFonts w:ascii="Arial" w:hAnsi="Arial" w:cs="Arial"/>
                <w:color w:val="000000"/>
                <w:sz w:val="18"/>
                <w:szCs w:val="18"/>
              </w:rPr>
            </w:pPr>
            <w:r w:rsidRPr="00E619EE">
              <w:rPr>
                <w:rFonts w:ascii="Arial" w:hAnsi="Arial" w:cs="Arial"/>
                <w:color w:val="000000"/>
                <w:sz w:val="18"/>
                <w:szCs w:val="18"/>
              </w:rPr>
              <w:t>n-Hexane extractable material–Calculate the concentration of HEM (“oil and grease”) in the sample per the following equation:</w:t>
            </w:r>
          </w:p>
          <w:p w14:paraId="4DDB1059" w14:textId="3DA9B2AE" w:rsidR="0062203B" w:rsidRDefault="009C0132" w:rsidP="0062203B">
            <w:pPr>
              <w:jc w:val="center"/>
              <w:rPr>
                <w:rFonts w:ascii="Arial" w:hAnsi="Arial" w:cs="Arial"/>
                <w:color w:val="000000"/>
                <w:sz w:val="18"/>
                <w:szCs w:val="18"/>
              </w:rPr>
            </w:pPr>
            <w:r>
              <w:rPr>
                <w:noProof/>
                <w:lang w:eastAsia="en-US"/>
              </w:rPr>
              <w:drawing>
                <wp:inline distT="0" distB="0" distL="0" distR="0" wp14:anchorId="519F44DD" wp14:editId="7836C454">
                  <wp:extent cx="1282700" cy="354965"/>
                  <wp:effectExtent l="0" t="0" r="0" b="0"/>
                  <wp:docPr id="1" name="Picture 2" descr="concentration calculation for 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concentration calculation for HEM"/>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2700" cy="354965"/>
                          </a:xfrm>
                          <a:prstGeom prst="rect">
                            <a:avLst/>
                          </a:prstGeom>
                          <a:noFill/>
                          <a:ln>
                            <a:noFill/>
                          </a:ln>
                        </pic:spPr>
                      </pic:pic>
                    </a:graphicData>
                  </a:graphic>
                </wp:inline>
              </w:drawing>
            </w:r>
          </w:p>
          <w:p w14:paraId="680EF95A" w14:textId="77777777" w:rsidR="0062203B" w:rsidRPr="00E619EE" w:rsidRDefault="0062203B" w:rsidP="0062203B">
            <w:pPr>
              <w:jc w:val="both"/>
              <w:rPr>
                <w:rFonts w:ascii="Arial" w:hAnsi="Arial" w:cs="Arial"/>
                <w:color w:val="000000"/>
                <w:sz w:val="18"/>
                <w:szCs w:val="18"/>
              </w:rPr>
            </w:pPr>
            <w:r w:rsidRPr="00E619EE">
              <w:rPr>
                <w:rFonts w:ascii="Arial" w:hAnsi="Arial" w:cs="Arial"/>
                <w:color w:val="000000"/>
                <w:sz w:val="18"/>
                <w:szCs w:val="18"/>
              </w:rPr>
              <w:t xml:space="preserve">where: </w:t>
            </w:r>
          </w:p>
          <w:p w14:paraId="2180D56D" w14:textId="77777777" w:rsidR="0062203B" w:rsidRPr="00E619EE" w:rsidRDefault="0062203B" w:rsidP="0062203B">
            <w:pPr>
              <w:jc w:val="both"/>
              <w:rPr>
                <w:rFonts w:ascii="Arial" w:hAnsi="Arial" w:cs="Arial"/>
                <w:color w:val="000000"/>
                <w:sz w:val="18"/>
                <w:szCs w:val="18"/>
              </w:rPr>
            </w:pPr>
            <w:r w:rsidRPr="00E619EE">
              <w:rPr>
                <w:rFonts w:ascii="Arial" w:hAnsi="Arial" w:cs="Arial"/>
                <w:color w:val="000000"/>
                <w:sz w:val="18"/>
                <w:szCs w:val="18"/>
              </w:rPr>
              <w:t>W</w:t>
            </w:r>
            <w:r w:rsidRPr="00E619EE">
              <w:rPr>
                <w:rFonts w:ascii="Arial" w:hAnsi="Arial" w:cs="Arial"/>
                <w:color w:val="000000"/>
                <w:sz w:val="18"/>
                <w:szCs w:val="18"/>
                <w:vertAlign w:val="subscript"/>
              </w:rPr>
              <w:t>h</w:t>
            </w:r>
            <w:r w:rsidRPr="00E619EE">
              <w:rPr>
                <w:rFonts w:ascii="Arial" w:hAnsi="Arial" w:cs="Arial"/>
                <w:color w:val="000000"/>
                <w:sz w:val="18"/>
                <w:szCs w:val="18"/>
              </w:rPr>
              <w:t xml:space="preserve"> = Weight of extractable material from Section 11.4.4.1 (mg) </w:t>
            </w:r>
          </w:p>
          <w:p w14:paraId="6688875E" w14:textId="77777777" w:rsidR="0062203B" w:rsidRPr="009C3D45" w:rsidRDefault="0062203B" w:rsidP="0062203B">
            <w:pPr>
              <w:jc w:val="both"/>
              <w:rPr>
                <w:rFonts w:ascii="Arial" w:hAnsi="Arial" w:cs="Arial"/>
                <w:color w:val="000000"/>
                <w:sz w:val="18"/>
                <w:szCs w:val="18"/>
              </w:rPr>
            </w:pPr>
            <w:r w:rsidRPr="00E619EE">
              <w:rPr>
                <w:rFonts w:ascii="Arial" w:hAnsi="Arial" w:cs="Arial"/>
                <w:color w:val="000000"/>
                <w:sz w:val="18"/>
                <w:szCs w:val="18"/>
              </w:rPr>
              <w:t>V</w:t>
            </w:r>
            <w:r w:rsidRPr="00E619EE">
              <w:rPr>
                <w:rFonts w:ascii="Arial" w:hAnsi="Arial" w:cs="Arial"/>
                <w:color w:val="000000"/>
                <w:sz w:val="18"/>
                <w:szCs w:val="18"/>
                <w:vertAlign w:val="subscript"/>
              </w:rPr>
              <w:t>s</w:t>
            </w:r>
            <w:r w:rsidRPr="00E619EE">
              <w:rPr>
                <w:rFonts w:ascii="Arial" w:hAnsi="Arial" w:cs="Arial"/>
                <w:color w:val="000000"/>
                <w:sz w:val="18"/>
                <w:szCs w:val="18"/>
              </w:rPr>
              <w:t xml:space="preserve"> = Sample volume from Section 11.4.5 (L)</w:t>
            </w:r>
          </w:p>
        </w:tc>
      </w:tr>
      <w:tr w:rsidR="0062203B" w:rsidRPr="009C3D45" w14:paraId="189FEAEB" w14:textId="77777777" w:rsidTr="00D17E81">
        <w:trPr>
          <w:trHeight w:val="692"/>
        </w:trPr>
        <w:tc>
          <w:tcPr>
            <w:tcW w:w="548" w:type="dxa"/>
            <w:gridSpan w:val="2"/>
            <w:noWrap/>
            <w:tcMar>
              <w:left w:w="0" w:type="dxa"/>
              <w:right w:w="115" w:type="dxa"/>
            </w:tcMar>
            <w:tcFitText/>
            <w:vAlign w:val="center"/>
          </w:tcPr>
          <w:p w14:paraId="7DF8980A" w14:textId="77777777" w:rsidR="0062203B" w:rsidRPr="009C3D45" w:rsidRDefault="0062203B" w:rsidP="00403734">
            <w:pPr>
              <w:numPr>
                <w:ilvl w:val="0"/>
                <w:numId w:val="3"/>
              </w:numPr>
              <w:jc w:val="right"/>
              <w:rPr>
                <w:rFonts w:ascii="Arial" w:hAnsi="Arial" w:cs="Arial"/>
                <w:color w:val="000000"/>
                <w:sz w:val="18"/>
                <w:szCs w:val="18"/>
              </w:rPr>
            </w:pPr>
          </w:p>
        </w:tc>
        <w:tc>
          <w:tcPr>
            <w:tcW w:w="5123" w:type="dxa"/>
            <w:gridSpan w:val="2"/>
            <w:noWrap/>
            <w:vAlign w:val="center"/>
          </w:tcPr>
          <w:p w14:paraId="44EDA541" w14:textId="77777777" w:rsidR="0062203B" w:rsidRPr="009C3D45" w:rsidRDefault="0062203B" w:rsidP="0062203B">
            <w:pPr>
              <w:jc w:val="both"/>
              <w:rPr>
                <w:rFonts w:ascii="Arial" w:hAnsi="Arial" w:cs="Arial"/>
                <w:color w:val="000000"/>
                <w:spacing w:val="-2"/>
                <w:sz w:val="18"/>
                <w:szCs w:val="18"/>
              </w:rPr>
            </w:pPr>
            <w:r>
              <w:rPr>
                <w:rFonts w:ascii="Arial" w:hAnsi="Arial" w:cs="Arial"/>
                <w:color w:val="000000"/>
                <w:sz w:val="18"/>
                <w:szCs w:val="18"/>
              </w:rPr>
              <w:t xml:space="preserve">Are results reported to three significant figures for results above 10 mg/L and to two significant figures for results below? [EPA Method 1664, Rev. B, Section </w:t>
            </w:r>
            <w:r w:rsidRPr="00E619EE">
              <w:rPr>
                <w:rFonts w:ascii="Arial" w:hAnsi="Arial" w:cs="Arial"/>
                <w:color w:val="000000"/>
                <w:sz w:val="18"/>
                <w:szCs w:val="18"/>
              </w:rPr>
              <w:t>12.3</w:t>
            </w:r>
            <w:r>
              <w:rPr>
                <w:rFonts w:ascii="Arial" w:hAnsi="Arial" w:cs="Arial"/>
                <w:color w:val="000000"/>
                <w:sz w:val="18"/>
                <w:szCs w:val="18"/>
              </w:rPr>
              <w:t>]</w:t>
            </w:r>
          </w:p>
        </w:tc>
        <w:tc>
          <w:tcPr>
            <w:tcW w:w="362" w:type="dxa"/>
            <w:tcBorders>
              <w:bottom w:val="single" w:sz="4" w:space="0" w:color="auto"/>
            </w:tcBorders>
            <w:shd w:val="clear" w:color="auto" w:fill="FFFFFF"/>
            <w:noWrap/>
            <w:vAlign w:val="center"/>
          </w:tcPr>
          <w:p w14:paraId="6BE97E8F" w14:textId="77777777" w:rsidR="0062203B" w:rsidRPr="009C3D45" w:rsidRDefault="0062203B" w:rsidP="0062203B">
            <w:pPr>
              <w:jc w:val="both"/>
              <w:rPr>
                <w:rFonts w:ascii="Arial" w:hAnsi="Arial" w:cs="Arial"/>
                <w:color w:val="000000"/>
                <w:sz w:val="18"/>
                <w:szCs w:val="18"/>
              </w:rPr>
            </w:pPr>
          </w:p>
        </w:tc>
        <w:tc>
          <w:tcPr>
            <w:tcW w:w="450" w:type="dxa"/>
            <w:gridSpan w:val="2"/>
            <w:shd w:val="clear" w:color="auto" w:fill="FFFFFF"/>
            <w:noWrap/>
            <w:vAlign w:val="center"/>
          </w:tcPr>
          <w:p w14:paraId="77A92CE1" w14:textId="77777777" w:rsidR="0062203B" w:rsidRPr="009C3D45" w:rsidRDefault="0062203B" w:rsidP="0062203B">
            <w:pPr>
              <w:jc w:val="both"/>
              <w:rPr>
                <w:rFonts w:ascii="Arial" w:hAnsi="Arial" w:cs="Arial"/>
                <w:color w:val="000000"/>
                <w:sz w:val="18"/>
                <w:szCs w:val="18"/>
              </w:rPr>
            </w:pPr>
          </w:p>
        </w:tc>
        <w:tc>
          <w:tcPr>
            <w:tcW w:w="4865" w:type="dxa"/>
            <w:gridSpan w:val="4"/>
            <w:vAlign w:val="center"/>
          </w:tcPr>
          <w:p w14:paraId="302BBA89" w14:textId="77777777" w:rsidR="0062203B" w:rsidRPr="00E619EE" w:rsidRDefault="0062203B" w:rsidP="0062203B">
            <w:pPr>
              <w:jc w:val="both"/>
              <w:rPr>
                <w:rFonts w:ascii="Arial" w:hAnsi="Arial" w:cs="Arial"/>
                <w:color w:val="000000"/>
                <w:sz w:val="18"/>
                <w:szCs w:val="18"/>
              </w:rPr>
            </w:pPr>
            <w:r w:rsidRPr="00E619EE">
              <w:rPr>
                <w:rFonts w:ascii="Arial" w:hAnsi="Arial" w:cs="Arial"/>
                <w:color w:val="000000"/>
                <w:sz w:val="18"/>
                <w:szCs w:val="18"/>
              </w:rPr>
              <w:t xml:space="preserve">Report results </w:t>
            </w:r>
            <w:proofErr w:type="gramStart"/>
            <w:r w:rsidRPr="00E619EE">
              <w:rPr>
                <w:rFonts w:ascii="Arial" w:hAnsi="Arial" w:cs="Arial"/>
                <w:color w:val="000000"/>
                <w:sz w:val="18"/>
                <w:szCs w:val="18"/>
              </w:rPr>
              <w:t>to</w:t>
            </w:r>
            <w:proofErr w:type="gramEnd"/>
            <w:r w:rsidRPr="00E619EE">
              <w:rPr>
                <w:rFonts w:ascii="Arial" w:hAnsi="Arial" w:cs="Arial"/>
                <w:color w:val="000000"/>
                <w:sz w:val="18"/>
                <w:szCs w:val="18"/>
              </w:rPr>
              <w:t xml:space="preserve"> three significant figures for HEM and SGT-HEM found at or above 10 mg/L, and report results </w:t>
            </w:r>
            <w:proofErr w:type="gramStart"/>
            <w:r w:rsidRPr="00E619EE">
              <w:rPr>
                <w:rFonts w:ascii="Arial" w:hAnsi="Arial" w:cs="Arial"/>
                <w:color w:val="000000"/>
                <w:sz w:val="18"/>
                <w:szCs w:val="18"/>
              </w:rPr>
              <w:t>to</w:t>
            </w:r>
            <w:proofErr w:type="gramEnd"/>
            <w:r w:rsidRPr="00E619EE">
              <w:rPr>
                <w:rFonts w:ascii="Arial" w:hAnsi="Arial" w:cs="Arial"/>
                <w:color w:val="000000"/>
                <w:sz w:val="18"/>
                <w:szCs w:val="18"/>
              </w:rPr>
              <w:t xml:space="preserve"> two significant figures for HEM and SGT-HEM found below 10 mg/L.</w:t>
            </w:r>
          </w:p>
        </w:tc>
      </w:tr>
      <w:tr w:rsidR="0062203B" w:rsidRPr="009C3D45" w14:paraId="6D493073" w14:textId="77777777" w:rsidTr="00D17E81">
        <w:trPr>
          <w:trHeight w:val="692"/>
        </w:trPr>
        <w:tc>
          <w:tcPr>
            <w:tcW w:w="548" w:type="dxa"/>
            <w:gridSpan w:val="2"/>
            <w:noWrap/>
            <w:tcMar>
              <w:left w:w="0" w:type="dxa"/>
              <w:right w:w="115" w:type="dxa"/>
            </w:tcMar>
            <w:tcFitText/>
            <w:vAlign w:val="center"/>
          </w:tcPr>
          <w:p w14:paraId="4A040858" w14:textId="77777777" w:rsidR="0062203B" w:rsidRPr="009C3D45" w:rsidRDefault="0062203B" w:rsidP="00403734">
            <w:pPr>
              <w:numPr>
                <w:ilvl w:val="0"/>
                <w:numId w:val="3"/>
              </w:numPr>
              <w:jc w:val="right"/>
              <w:rPr>
                <w:rFonts w:ascii="Arial" w:hAnsi="Arial" w:cs="Arial"/>
                <w:color w:val="000000"/>
                <w:sz w:val="18"/>
                <w:szCs w:val="18"/>
              </w:rPr>
            </w:pPr>
          </w:p>
        </w:tc>
        <w:tc>
          <w:tcPr>
            <w:tcW w:w="5123" w:type="dxa"/>
            <w:gridSpan w:val="2"/>
            <w:noWrap/>
            <w:vAlign w:val="center"/>
          </w:tcPr>
          <w:p w14:paraId="17C1030B" w14:textId="77777777" w:rsidR="0062203B" w:rsidRDefault="0062203B" w:rsidP="0062203B">
            <w:pPr>
              <w:jc w:val="both"/>
              <w:rPr>
                <w:rFonts w:ascii="Arial" w:hAnsi="Arial" w:cs="Arial"/>
                <w:color w:val="000000"/>
                <w:sz w:val="18"/>
                <w:szCs w:val="18"/>
              </w:rPr>
            </w:pPr>
            <w:r>
              <w:rPr>
                <w:rFonts w:ascii="Arial" w:hAnsi="Arial" w:cs="Arial"/>
                <w:color w:val="000000"/>
                <w:sz w:val="18"/>
                <w:szCs w:val="18"/>
              </w:rPr>
              <w:t xml:space="preserve">Are samples with results found to be below </w:t>
            </w:r>
            <w:r w:rsidRPr="004C5A40">
              <w:rPr>
                <w:rFonts w:ascii="Arial" w:hAnsi="Arial" w:cs="Arial"/>
                <w:color w:val="000000"/>
                <w:sz w:val="18"/>
                <w:szCs w:val="18"/>
              </w:rPr>
              <w:t>the method prescribed 5.0 mg/L or a laboratory-defined reporting limit reported as a “less than” value</w:t>
            </w:r>
            <w:r>
              <w:rPr>
                <w:rFonts w:ascii="Arial" w:hAnsi="Arial" w:cs="Arial"/>
                <w:color w:val="000000"/>
                <w:sz w:val="18"/>
                <w:szCs w:val="18"/>
              </w:rPr>
              <w:t xml:space="preserve">? [EPA Method 1664, Rev. B, Section </w:t>
            </w:r>
            <w:r w:rsidRPr="00E619EE">
              <w:rPr>
                <w:rFonts w:ascii="Arial" w:hAnsi="Arial" w:cs="Arial"/>
                <w:color w:val="000000"/>
                <w:sz w:val="18"/>
                <w:szCs w:val="18"/>
              </w:rPr>
              <w:t>12.3.1</w:t>
            </w:r>
            <w:r>
              <w:rPr>
                <w:rFonts w:ascii="Arial" w:hAnsi="Arial" w:cs="Arial"/>
                <w:color w:val="000000"/>
                <w:sz w:val="18"/>
                <w:szCs w:val="18"/>
              </w:rPr>
              <w:t>]</w:t>
            </w:r>
          </w:p>
          <w:p w14:paraId="629E8620" w14:textId="77777777" w:rsidR="0062203B" w:rsidRDefault="0062203B" w:rsidP="0062203B">
            <w:pPr>
              <w:jc w:val="both"/>
              <w:rPr>
                <w:rFonts w:ascii="Arial" w:hAnsi="Arial" w:cs="Arial"/>
                <w:color w:val="000000"/>
                <w:spacing w:val="-2"/>
                <w:sz w:val="18"/>
                <w:szCs w:val="18"/>
              </w:rPr>
            </w:pPr>
          </w:p>
          <w:p w14:paraId="768C5E40" w14:textId="77777777" w:rsidR="0062203B" w:rsidRPr="00862469" w:rsidRDefault="00862469" w:rsidP="0062203B">
            <w:pPr>
              <w:jc w:val="both"/>
              <w:rPr>
                <w:rFonts w:ascii="Arial" w:hAnsi="Arial" w:cs="Arial"/>
                <w:b/>
                <w:bCs/>
                <w:color w:val="000000"/>
                <w:spacing w:val="-2"/>
                <w:sz w:val="18"/>
                <w:szCs w:val="18"/>
              </w:rPr>
            </w:pPr>
            <w:r>
              <w:rPr>
                <w:rFonts w:ascii="Arial" w:hAnsi="Arial" w:cs="Arial"/>
                <w:b/>
                <w:bCs/>
                <w:color w:val="000000"/>
                <w:spacing w:val="-2"/>
                <w:sz w:val="18"/>
                <w:szCs w:val="18"/>
              </w:rPr>
              <w:t xml:space="preserve">List Your </w:t>
            </w:r>
            <w:r w:rsidR="0062203B" w:rsidRPr="00862469">
              <w:rPr>
                <w:rFonts w:ascii="Arial" w:hAnsi="Arial" w:cs="Arial"/>
                <w:b/>
                <w:bCs/>
                <w:color w:val="000000"/>
                <w:spacing w:val="-2"/>
                <w:sz w:val="18"/>
                <w:szCs w:val="18"/>
              </w:rPr>
              <w:t xml:space="preserve">Reporting Limit: </w:t>
            </w:r>
          </w:p>
          <w:p w14:paraId="0208BB49" w14:textId="77777777" w:rsidR="0062203B" w:rsidRPr="009C3D45" w:rsidRDefault="0062203B" w:rsidP="0062203B">
            <w:pPr>
              <w:jc w:val="both"/>
              <w:rPr>
                <w:rFonts w:ascii="Arial" w:hAnsi="Arial" w:cs="Arial"/>
                <w:color w:val="000000"/>
                <w:spacing w:val="-2"/>
                <w:sz w:val="18"/>
                <w:szCs w:val="18"/>
              </w:rPr>
            </w:pPr>
          </w:p>
        </w:tc>
        <w:tc>
          <w:tcPr>
            <w:tcW w:w="362" w:type="dxa"/>
            <w:tcBorders>
              <w:bottom w:val="single" w:sz="4" w:space="0" w:color="auto"/>
            </w:tcBorders>
            <w:shd w:val="clear" w:color="auto" w:fill="FFFFFF"/>
            <w:noWrap/>
            <w:vAlign w:val="center"/>
          </w:tcPr>
          <w:p w14:paraId="240580B7" w14:textId="77777777" w:rsidR="0062203B" w:rsidRPr="009C3D45" w:rsidRDefault="0062203B" w:rsidP="0062203B">
            <w:pPr>
              <w:jc w:val="both"/>
              <w:rPr>
                <w:rFonts w:ascii="Arial" w:hAnsi="Arial" w:cs="Arial"/>
                <w:color w:val="000000"/>
                <w:sz w:val="18"/>
                <w:szCs w:val="18"/>
              </w:rPr>
            </w:pPr>
          </w:p>
        </w:tc>
        <w:tc>
          <w:tcPr>
            <w:tcW w:w="450" w:type="dxa"/>
            <w:gridSpan w:val="2"/>
            <w:shd w:val="clear" w:color="auto" w:fill="FFFFFF"/>
            <w:noWrap/>
            <w:vAlign w:val="center"/>
          </w:tcPr>
          <w:p w14:paraId="0227B1DF" w14:textId="77777777" w:rsidR="0062203B" w:rsidRPr="009C3D45" w:rsidRDefault="0062203B" w:rsidP="0062203B">
            <w:pPr>
              <w:jc w:val="both"/>
              <w:rPr>
                <w:rFonts w:ascii="Arial" w:hAnsi="Arial" w:cs="Arial"/>
                <w:color w:val="000000"/>
                <w:sz w:val="18"/>
                <w:szCs w:val="18"/>
              </w:rPr>
            </w:pPr>
          </w:p>
        </w:tc>
        <w:tc>
          <w:tcPr>
            <w:tcW w:w="4865" w:type="dxa"/>
            <w:gridSpan w:val="4"/>
            <w:vAlign w:val="center"/>
          </w:tcPr>
          <w:p w14:paraId="47DF63C5" w14:textId="77777777" w:rsidR="0062203B" w:rsidRDefault="0062203B" w:rsidP="0062203B">
            <w:pPr>
              <w:jc w:val="both"/>
              <w:rPr>
                <w:rFonts w:ascii="Arial" w:hAnsi="Arial" w:cs="Arial"/>
                <w:color w:val="000000"/>
                <w:sz w:val="18"/>
                <w:szCs w:val="18"/>
              </w:rPr>
            </w:pPr>
            <w:r w:rsidRPr="00E619EE">
              <w:rPr>
                <w:rFonts w:ascii="Arial" w:hAnsi="Arial" w:cs="Arial"/>
                <w:color w:val="000000"/>
                <w:sz w:val="18"/>
                <w:szCs w:val="18"/>
              </w:rPr>
              <w:t>Report results for HEM and SGT-HEM found below the ML as &lt; 5.0 mg/L, or as required by the permitting authority or permit.</w:t>
            </w:r>
          </w:p>
          <w:p w14:paraId="60035967" w14:textId="77777777" w:rsidR="0062203B" w:rsidRDefault="0062203B" w:rsidP="0062203B">
            <w:pPr>
              <w:jc w:val="both"/>
              <w:rPr>
                <w:rFonts w:ascii="Arial" w:hAnsi="Arial" w:cs="Arial"/>
                <w:color w:val="000000"/>
                <w:sz w:val="18"/>
                <w:szCs w:val="18"/>
              </w:rPr>
            </w:pPr>
          </w:p>
          <w:p w14:paraId="7B89B748" w14:textId="77777777" w:rsidR="0062203B" w:rsidRPr="00E619EE" w:rsidRDefault="0062203B" w:rsidP="0062203B">
            <w:pPr>
              <w:jc w:val="both"/>
              <w:rPr>
                <w:rFonts w:ascii="Arial" w:hAnsi="Arial" w:cs="Arial"/>
                <w:color w:val="000000"/>
                <w:sz w:val="18"/>
                <w:szCs w:val="18"/>
              </w:rPr>
            </w:pPr>
            <w:r>
              <w:rPr>
                <w:rFonts w:ascii="Arial" w:hAnsi="Arial" w:cs="Arial"/>
                <w:color w:val="000000"/>
                <w:sz w:val="18"/>
                <w:szCs w:val="18"/>
              </w:rPr>
              <w:t xml:space="preserve">Guidance by EPA Region IV states that establishing an ML less than 5.0 mg/L is an acceptable modification </w:t>
            </w:r>
            <w:proofErr w:type="gramStart"/>
            <w:r>
              <w:rPr>
                <w:rFonts w:ascii="Arial" w:hAnsi="Arial" w:cs="Arial"/>
                <w:color w:val="000000"/>
                <w:sz w:val="18"/>
                <w:szCs w:val="18"/>
              </w:rPr>
              <w:t>as long as</w:t>
            </w:r>
            <w:proofErr w:type="gramEnd"/>
            <w:r>
              <w:rPr>
                <w:rFonts w:ascii="Arial" w:hAnsi="Arial" w:cs="Arial"/>
                <w:color w:val="000000"/>
                <w:sz w:val="18"/>
                <w:szCs w:val="18"/>
              </w:rPr>
              <w:t xml:space="preserve"> an IPR test per section 9.2.2 of the method demonstrates equivalent or better performance and all other mandated determinative techniques are followed as written in the method.</w:t>
            </w:r>
          </w:p>
        </w:tc>
      </w:tr>
      <w:tr w:rsidR="0062203B" w:rsidRPr="009C3D45" w14:paraId="2DE9CA24" w14:textId="77777777" w:rsidTr="00D17E81">
        <w:trPr>
          <w:trHeight w:val="692"/>
        </w:trPr>
        <w:tc>
          <w:tcPr>
            <w:tcW w:w="548" w:type="dxa"/>
            <w:gridSpan w:val="2"/>
            <w:noWrap/>
            <w:tcMar>
              <w:left w:w="0" w:type="dxa"/>
              <w:right w:w="115" w:type="dxa"/>
            </w:tcMar>
            <w:tcFitText/>
            <w:vAlign w:val="center"/>
          </w:tcPr>
          <w:p w14:paraId="2BD4B02D" w14:textId="77777777" w:rsidR="0062203B" w:rsidRPr="009C3D45" w:rsidRDefault="0062203B" w:rsidP="00403734">
            <w:pPr>
              <w:numPr>
                <w:ilvl w:val="0"/>
                <w:numId w:val="3"/>
              </w:numPr>
              <w:jc w:val="right"/>
              <w:rPr>
                <w:rFonts w:ascii="Arial" w:hAnsi="Arial" w:cs="Arial"/>
                <w:color w:val="000000"/>
                <w:sz w:val="18"/>
                <w:szCs w:val="18"/>
              </w:rPr>
            </w:pPr>
          </w:p>
        </w:tc>
        <w:tc>
          <w:tcPr>
            <w:tcW w:w="5123" w:type="dxa"/>
            <w:gridSpan w:val="2"/>
            <w:noWrap/>
            <w:vAlign w:val="center"/>
          </w:tcPr>
          <w:p w14:paraId="197786B1" w14:textId="77777777" w:rsidR="0062203B" w:rsidRPr="009C3D45" w:rsidRDefault="0062203B" w:rsidP="0062203B">
            <w:pPr>
              <w:jc w:val="both"/>
              <w:rPr>
                <w:rFonts w:ascii="Arial" w:hAnsi="Arial" w:cs="Arial"/>
                <w:color w:val="000000"/>
                <w:spacing w:val="-2"/>
                <w:sz w:val="18"/>
                <w:szCs w:val="18"/>
              </w:rPr>
            </w:pPr>
            <w:r>
              <w:rPr>
                <w:rFonts w:ascii="Arial" w:hAnsi="Arial" w:cs="Arial"/>
                <w:color w:val="000000"/>
                <w:sz w:val="18"/>
                <w:szCs w:val="18"/>
              </w:rPr>
              <w:t xml:space="preserve">When QC is unacceptable, are the associated samples collected again and reanalyzed if possible? [EPA Method 1664, Rev. B, Section </w:t>
            </w:r>
            <w:r w:rsidRPr="00E619EE">
              <w:rPr>
                <w:rFonts w:ascii="Arial" w:hAnsi="Arial" w:cs="Arial"/>
                <w:color w:val="000000"/>
                <w:sz w:val="18"/>
                <w:szCs w:val="18"/>
              </w:rPr>
              <w:t>12.3.3</w:t>
            </w:r>
            <w:r>
              <w:rPr>
                <w:rFonts w:ascii="Arial" w:hAnsi="Arial" w:cs="Arial"/>
                <w:color w:val="000000"/>
                <w:sz w:val="18"/>
                <w:szCs w:val="18"/>
              </w:rPr>
              <w:t>]</w:t>
            </w:r>
          </w:p>
        </w:tc>
        <w:tc>
          <w:tcPr>
            <w:tcW w:w="362" w:type="dxa"/>
            <w:tcBorders>
              <w:bottom w:val="single" w:sz="4" w:space="0" w:color="auto"/>
            </w:tcBorders>
            <w:shd w:val="clear" w:color="auto" w:fill="FFFFFF"/>
            <w:noWrap/>
            <w:vAlign w:val="center"/>
          </w:tcPr>
          <w:p w14:paraId="1976EDB3" w14:textId="77777777" w:rsidR="0062203B" w:rsidRPr="009C3D45" w:rsidRDefault="0062203B" w:rsidP="0062203B">
            <w:pPr>
              <w:jc w:val="both"/>
              <w:rPr>
                <w:rFonts w:ascii="Arial" w:hAnsi="Arial" w:cs="Arial"/>
                <w:color w:val="000000"/>
                <w:sz w:val="18"/>
                <w:szCs w:val="18"/>
              </w:rPr>
            </w:pPr>
          </w:p>
        </w:tc>
        <w:tc>
          <w:tcPr>
            <w:tcW w:w="450" w:type="dxa"/>
            <w:gridSpan w:val="2"/>
            <w:shd w:val="clear" w:color="auto" w:fill="FFFFFF"/>
            <w:noWrap/>
            <w:vAlign w:val="center"/>
          </w:tcPr>
          <w:p w14:paraId="0289A4C1" w14:textId="77777777" w:rsidR="0062203B" w:rsidRPr="009C3D45" w:rsidRDefault="0062203B" w:rsidP="0062203B">
            <w:pPr>
              <w:jc w:val="both"/>
              <w:rPr>
                <w:rFonts w:ascii="Arial" w:hAnsi="Arial" w:cs="Arial"/>
                <w:color w:val="000000"/>
                <w:sz w:val="18"/>
                <w:szCs w:val="18"/>
              </w:rPr>
            </w:pPr>
          </w:p>
        </w:tc>
        <w:tc>
          <w:tcPr>
            <w:tcW w:w="4865" w:type="dxa"/>
            <w:gridSpan w:val="4"/>
            <w:vAlign w:val="center"/>
          </w:tcPr>
          <w:p w14:paraId="7582207B" w14:textId="77777777" w:rsidR="0062203B" w:rsidRDefault="0062203B" w:rsidP="0062203B">
            <w:pPr>
              <w:jc w:val="both"/>
              <w:rPr>
                <w:rFonts w:ascii="Arial" w:hAnsi="Arial" w:cs="Arial"/>
                <w:color w:val="000000"/>
                <w:sz w:val="18"/>
                <w:szCs w:val="18"/>
              </w:rPr>
            </w:pPr>
            <w:r>
              <w:rPr>
                <w:rFonts w:ascii="Arial" w:hAnsi="Arial" w:cs="Arial"/>
                <w:color w:val="000000"/>
                <w:sz w:val="18"/>
                <w:szCs w:val="18"/>
              </w:rPr>
              <w:t xml:space="preserve">The method says: </w:t>
            </w:r>
            <w:r w:rsidRPr="00E619EE">
              <w:rPr>
                <w:rFonts w:ascii="Arial" w:hAnsi="Arial" w:cs="Arial"/>
                <w:color w:val="000000"/>
                <w:sz w:val="18"/>
                <w:szCs w:val="18"/>
              </w:rPr>
              <w:t>Results from tests performed with an analytical system that is not in control (Section 9) must not be reported or otherwise used for permitting or regulatory compliance purposes and do not relieve a discharger or permittee of timely reporting.</w:t>
            </w:r>
          </w:p>
          <w:p w14:paraId="1C24FA83" w14:textId="77777777" w:rsidR="0062203B" w:rsidRDefault="0062203B" w:rsidP="0062203B">
            <w:pPr>
              <w:jc w:val="both"/>
              <w:rPr>
                <w:rFonts w:ascii="Arial" w:hAnsi="Arial" w:cs="Arial"/>
                <w:color w:val="000000"/>
                <w:sz w:val="18"/>
                <w:szCs w:val="18"/>
              </w:rPr>
            </w:pPr>
          </w:p>
          <w:p w14:paraId="51AB2651" w14:textId="77777777" w:rsidR="0062203B" w:rsidRPr="00F90E53" w:rsidRDefault="0062203B" w:rsidP="0062203B">
            <w:pPr>
              <w:jc w:val="both"/>
              <w:rPr>
                <w:rFonts w:ascii="Arial" w:hAnsi="Arial" w:cs="Arial"/>
                <w:color w:val="000000"/>
                <w:sz w:val="18"/>
                <w:szCs w:val="18"/>
              </w:rPr>
            </w:pPr>
            <w:r w:rsidRPr="00F90E53">
              <w:rPr>
                <w:rFonts w:ascii="Arial" w:hAnsi="Arial" w:cs="Arial"/>
                <w:color w:val="000000"/>
                <w:sz w:val="18"/>
                <w:szCs w:val="18"/>
              </w:rPr>
              <w:t xml:space="preserve">However, even though this </w:t>
            </w:r>
            <w:proofErr w:type="gramStart"/>
            <w:r w:rsidRPr="00F90E53">
              <w:rPr>
                <w:rFonts w:ascii="Arial" w:hAnsi="Arial" w:cs="Arial"/>
                <w:color w:val="000000"/>
                <w:sz w:val="18"/>
                <w:szCs w:val="18"/>
              </w:rPr>
              <w:t>a method</w:t>
            </w:r>
            <w:proofErr w:type="gramEnd"/>
            <w:r>
              <w:rPr>
                <w:rFonts w:ascii="Arial" w:hAnsi="Arial" w:cs="Arial"/>
                <w:color w:val="000000"/>
                <w:sz w:val="18"/>
                <w:szCs w:val="18"/>
              </w:rPr>
              <w:t>-</w:t>
            </w:r>
            <w:r w:rsidRPr="00F90E53">
              <w:rPr>
                <w:rFonts w:ascii="Arial" w:hAnsi="Arial" w:cs="Arial"/>
                <w:color w:val="000000"/>
                <w:sz w:val="18"/>
                <w:szCs w:val="18"/>
              </w:rPr>
              <w:t xml:space="preserve">defined </w:t>
            </w:r>
            <w:r w:rsidRPr="00F90E53">
              <w:rPr>
                <w:rFonts w:ascii="Arial" w:hAnsi="Arial" w:cs="Arial"/>
                <w:sz w:val="18"/>
                <w:szCs w:val="18"/>
              </w:rPr>
              <w:t>parameter and it says you can’t use the data for permitting or regulatory compliance purposes, the permittee is required by the 2B rules to report the data. So, they have no choice but to report the data with qualifiers even if they do resample.  Commercial labs don’t have control over whether a lab resamples or not. They’re go</w:t>
            </w:r>
            <w:r>
              <w:rPr>
                <w:rFonts w:ascii="Arial" w:hAnsi="Arial" w:cs="Arial"/>
                <w:sz w:val="18"/>
                <w:szCs w:val="18"/>
              </w:rPr>
              <w:t>ing</w:t>
            </w:r>
            <w:r w:rsidRPr="00F90E53">
              <w:rPr>
                <w:rFonts w:ascii="Arial" w:hAnsi="Arial" w:cs="Arial"/>
                <w:sz w:val="18"/>
                <w:szCs w:val="18"/>
              </w:rPr>
              <w:t xml:space="preserve"> </w:t>
            </w:r>
            <w:r>
              <w:rPr>
                <w:rFonts w:ascii="Arial" w:hAnsi="Arial" w:cs="Arial"/>
                <w:sz w:val="18"/>
                <w:szCs w:val="18"/>
              </w:rPr>
              <w:t xml:space="preserve">to have to </w:t>
            </w:r>
            <w:r w:rsidRPr="00F90E53">
              <w:rPr>
                <w:rFonts w:ascii="Arial" w:hAnsi="Arial" w:cs="Arial"/>
                <w:sz w:val="18"/>
                <w:szCs w:val="18"/>
              </w:rPr>
              <w:t>report the data with qualifiers and let the client decided what to do with it.  The data receiver (the State) would then have to determine whether to use the data, or not.</w:t>
            </w:r>
          </w:p>
        </w:tc>
      </w:tr>
      <w:tr w:rsidR="0062203B" w:rsidRPr="009C3D45" w14:paraId="1018374A" w14:textId="77777777" w:rsidTr="00D17E81">
        <w:trPr>
          <w:trHeight w:val="692"/>
        </w:trPr>
        <w:tc>
          <w:tcPr>
            <w:tcW w:w="548" w:type="dxa"/>
            <w:gridSpan w:val="2"/>
            <w:noWrap/>
            <w:tcMar>
              <w:left w:w="0" w:type="dxa"/>
              <w:right w:w="115" w:type="dxa"/>
            </w:tcMar>
            <w:tcFitText/>
            <w:vAlign w:val="center"/>
          </w:tcPr>
          <w:p w14:paraId="7CFCA350" w14:textId="77777777" w:rsidR="0062203B" w:rsidRPr="009C3D45" w:rsidRDefault="0062203B" w:rsidP="00403734">
            <w:pPr>
              <w:numPr>
                <w:ilvl w:val="0"/>
                <w:numId w:val="3"/>
              </w:numPr>
              <w:jc w:val="right"/>
              <w:rPr>
                <w:rFonts w:ascii="Arial" w:hAnsi="Arial" w:cs="Arial"/>
                <w:color w:val="000000"/>
                <w:sz w:val="18"/>
                <w:szCs w:val="18"/>
              </w:rPr>
            </w:pPr>
          </w:p>
        </w:tc>
        <w:tc>
          <w:tcPr>
            <w:tcW w:w="5123" w:type="dxa"/>
            <w:gridSpan w:val="2"/>
            <w:noWrap/>
            <w:vAlign w:val="center"/>
          </w:tcPr>
          <w:p w14:paraId="031224E9" w14:textId="77777777" w:rsidR="0062203B" w:rsidRDefault="0062203B" w:rsidP="0062203B">
            <w:pPr>
              <w:jc w:val="both"/>
              <w:rPr>
                <w:rFonts w:ascii="Arial" w:hAnsi="Arial" w:cs="Arial"/>
                <w:color w:val="000000"/>
                <w:sz w:val="18"/>
                <w:szCs w:val="18"/>
              </w:rPr>
            </w:pPr>
            <w:r>
              <w:rPr>
                <w:rFonts w:ascii="Arial" w:hAnsi="Arial" w:cs="Arial"/>
                <w:color w:val="000000"/>
                <w:sz w:val="18"/>
                <w:szCs w:val="18"/>
              </w:rPr>
              <w:t>When QC is unacceptable and resampling is not possible, are sample results qualified with the QC failure? [</w:t>
            </w:r>
            <w:r w:rsidRPr="0062203B">
              <w:rPr>
                <w:rFonts w:ascii="Arial" w:hAnsi="Arial" w:cs="Arial"/>
                <w:color w:val="000000"/>
                <w:sz w:val="18"/>
                <w:szCs w:val="18"/>
              </w:rPr>
              <w:t xml:space="preserve">15A NCAC </w:t>
            </w:r>
            <w:r w:rsidR="00806B66">
              <w:rPr>
                <w:rFonts w:ascii="Arial" w:hAnsi="Arial" w:cs="Arial"/>
                <w:color w:val="000000"/>
                <w:sz w:val="18"/>
                <w:szCs w:val="18"/>
              </w:rPr>
              <w:t>0</w:t>
            </w:r>
            <w:r w:rsidRPr="0062203B">
              <w:rPr>
                <w:rFonts w:ascii="Arial" w:hAnsi="Arial" w:cs="Arial"/>
                <w:color w:val="000000"/>
                <w:sz w:val="18"/>
                <w:szCs w:val="18"/>
              </w:rPr>
              <w:t>2H .0805 (a) (7) (B)</w:t>
            </w:r>
            <w:r>
              <w:rPr>
                <w:rFonts w:ascii="Arial" w:hAnsi="Arial" w:cs="Arial"/>
                <w:color w:val="000000"/>
                <w:sz w:val="18"/>
                <w:szCs w:val="18"/>
              </w:rPr>
              <w:t>]</w:t>
            </w:r>
          </w:p>
        </w:tc>
        <w:tc>
          <w:tcPr>
            <w:tcW w:w="362" w:type="dxa"/>
            <w:tcBorders>
              <w:bottom w:val="single" w:sz="4" w:space="0" w:color="auto"/>
            </w:tcBorders>
            <w:shd w:val="clear" w:color="auto" w:fill="FFFFFF"/>
            <w:noWrap/>
            <w:vAlign w:val="center"/>
          </w:tcPr>
          <w:p w14:paraId="6A1EA109" w14:textId="77777777" w:rsidR="0062203B" w:rsidRPr="009C3D45" w:rsidRDefault="0062203B" w:rsidP="0062203B">
            <w:pPr>
              <w:jc w:val="both"/>
              <w:rPr>
                <w:rFonts w:ascii="Arial" w:hAnsi="Arial" w:cs="Arial"/>
                <w:color w:val="000000"/>
                <w:sz w:val="18"/>
                <w:szCs w:val="18"/>
              </w:rPr>
            </w:pPr>
          </w:p>
        </w:tc>
        <w:tc>
          <w:tcPr>
            <w:tcW w:w="450" w:type="dxa"/>
            <w:gridSpan w:val="2"/>
            <w:shd w:val="clear" w:color="auto" w:fill="FFFFFF"/>
            <w:noWrap/>
            <w:vAlign w:val="center"/>
          </w:tcPr>
          <w:p w14:paraId="3414BE6C" w14:textId="77777777" w:rsidR="0062203B" w:rsidRPr="009C3D45" w:rsidRDefault="0062203B" w:rsidP="0062203B">
            <w:pPr>
              <w:jc w:val="both"/>
              <w:rPr>
                <w:rFonts w:ascii="Arial" w:hAnsi="Arial" w:cs="Arial"/>
                <w:color w:val="000000"/>
                <w:sz w:val="18"/>
                <w:szCs w:val="18"/>
              </w:rPr>
            </w:pPr>
          </w:p>
        </w:tc>
        <w:tc>
          <w:tcPr>
            <w:tcW w:w="4865" w:type="dxa"/>
            <w:gridSpan w:val="4"/>
            <w:vAlign w:val="center"/>
          </w:tcPr>
          <w:p w14:paraId="1ADA1226" w14:textId="77777777" w:rsidR="0062203B" w:rsidRDefault="0062203B" w:rsidP="0062203B">
            <w:pPr>
              <w:jc w:val="both"/>
              <w:rPr>
                <w:rFonts w:ascii="Arial" w:hAnsi="Arial" w:cs="Arial"/>
                <w:sz w:val="18"/>
                <w:szCs w:val="18"/>
              </w:rPr>
            </w:pPr>
            <w:r w:rsidRPr="0075586A">
              <w:rPr>
                <w:rFonts w:ascii="Arial" w:hAnsi="Arial" w:cs="Arial"/>
                <w:sz w:val="18"/>
                <w:szCs w:val="18"/>
              </w:rPr>
              <w:t>If the sample cannot be reanalyzed, or if the quality control results continue to fall outside established limits or show an analytical problem, the results shall be qualified as such.</w:t>
            </w:r>
          </w:p>
          <w:p w14:paraId="3AF6F846" w14:textId="77777777" w:rsidR="0062203B" w:rsidRDefault="0062203B" w:rsidP="0062203B">
            <w:pPr>
              <w:jc w:val="both"/>
              <w:rPr>
                <w:rFonts w:ascii="Arial" w:hAnsi="Arial" w:cs="Arial"/>
                <w:sz w:val="18"/>
                <w:szCs w:val="18"/>
              </w:rPr>
            </w:pPr>
            <w:r>
              <w:rPr>
                <w:rFonts w:ascii="Arial" w:hAnsi="Arial" w:cs="Arial"/>
                <w:sz w:val="18"/>
                <w:szCs w:val="18"/>
              </w:rPr>
              <w:t xml:space="preserve"> </w:t>
            </w:r>
          </w:p>
          <w:p w14:paraId="2F9F5F4F" w14:textId="77777777" w:rsidR="0062203B" w:rsidRPr="00E619EE" w:rsidRDefault="0062203B" w:rsidP="00591D6B">
            <w:pPr>
              <w:jc w:val="both"/>
              <w:rPr>
                <w:rFonts w:ascii="Arial" w:hAnsi="Arial" w:cs="Arial"/>
                <w:color w:val="000000"/>
                <w:sz w:val="18"/>
                <w:szCs w:val="18"/>
              </w:rPr>
            </w:pPr>
            <w:r>
              <w:rPr>
                <w:rFonts w:ascii="Arial" w:hAnsi="Arial" w:cs="Arial"/>
                <w:sz w:val="18"/>
                <w:szCs w:val="18"/>
              </w:rPr>
              <w:t>If data qualifiers are used to qualify samples not meeting QC requirements, the data may not be useable for the intended purposes. It is the responsibility of the laboratory to provide the client or end-user of the data with sufficient information to determine the usability of the qualified data.</w:t>
            </w:r>
          </w:p>
        </w:tc>
      </w:tr>
      <w:tr w:rsidR="0062203B" w:rsidRPr="009C3D45" w14:paraId="30CFB872" w14:textId="77777777" w:rsidTr="00D17E81">
        <w:trPr>
          <w:trHeight w:val="692"/>
        </w:trPr>
        <w:tc>
          <w:tcPr>
            <w:tcW w:w="548" w:type="dxa"/>
            <w:gridSpan w:val="2"/>
            <w:shd w:val="clear" w:color="auto" w:fill="D9D9D9"/>
            <w:noWrap/>
            <w:tcMar>
              <w:left w:w="0" w:type="dxa"/>
              <w:right w:w="115" w:type="dxa"/>
            </w:tcMar>
            <w:tcFitText/>
            <w:vAlign w:val="center"/>
          </w:tcPr>
          <w:p w14:paraId="0C0DC058" w14:textId="77777777" w:rsidR="0062203B" w:rsidRPr="009C3D45" w:rsidRDefault="0062203B" w:rsidP="00506A27">
            <w:pPr>
              <w:ind w:left="360"/>
              <w:jc w:val="right"/>
              <w:rPr>
                <w:rFonts w:ascii="Arial" w:hAnsi="Arial" w:cs="Arial"/>
                <w:color w:val="000000"/>
                <w:sz w:val="18"/>
                <w:szCs w:val="18"/>
              </w:rPr>
            </w:pPr>
          </w:p>
        </w:tc>
        <w:tc>
          <w:tcPr>
            <w:tcW w:w="5123" w:type="dxa"/>
            <w:gridSpan w:val="2"/>
            <w:shd w:val="clear" w:color="auto" w:fill="D9D9D9"/>
            <w:noWrap/>
            <w:vAlign w:val="center"/>
          </w:tcPr>
          <w:p w14:paraId="069894C3" w14:textId="77777777" w:rsidR="0062203B" w:rsidRPr="009C3D45" w:rsidRDefault="0062203B" w:rsidP="00196900">
            <w:pPr>
              <w:jc w:val="center"/>
              <w:rPr>
                <w:rFonts w:ascii="Arial" w:hAnsi="Arial" w:cs="Arial"/>
                <w:color w:val="000000"/>
                <w:spacing w:val="-2"/>
                <w:sz w:val="18"/>
                <w:szCs w:val="18"/>
              </w:rPr>
            </w:pPr>
            <w:r w:rsidRPr="009C3D45">
              <w:rPr>
                <w:rFonts w:ascii="Arial" w:hAnsi="Arial" w:cs="Arial"/>
                <w:b/>
                <w:color w:val="000000"/>
                <w:sz w:val="18"/>
                <w:szCs w:val="18"/>
              </w:rPr>
              <w:t>QUALITY ASSURANCE</w:t>
            </w:r>
          </w:p>
        </w:tc>
        <w:tc>
          <w:tcPr>
            <w:tcW w:w="362" w:type="dxa"/>
            <w:tcBorders>
              <w:bottom w:val="single" w:sz="4" w:space="0" w:color="auto"/>
            </w:tcBorders>
            <w:shd w:val="clear" w:color="auto" w:fill="D9D9D9"/>
            <w:noWrap/>
            <w:vAlign w:val="center"/>
          </w:tcPr>
          <w:p w14:paraId="268FB770" w14:textId="77777777" w:rsidR="0062203B" w:rsidRPr="009C3D45" w:rsidRDefault="0062203B" w:rsidP="0062203B">
            <w:pPr>
              <w:jc w:val="both"/>
              <w:rPr>
                <w:rFonts w:ascii="Arial" w:hAnsi="Arial" w:cs="Arial"/>
                <w:b/>
                <w:color w:val="000000"/>
                <w:sz w:val="18"/>
                <w:szCs w:val="18"/>
              </w:rPr>
            </w:pPr>
            <w:r>
              <w:rPr>
                <w:rFonts w:ascii="Arial" w:hAnsi="Arial" w:cs="Arial"/>
                <w:b/>
                <w:color w:val="000000"/>
                <w:sz w:val="18"/>
                <w:szCs w:val="18"/>
              </w:rPr>
              <w:t>LAB</w:t>
            </w:r>
          </w:p>
        </w:tc>
        <w:tc>
          <w:tcPr>
            <w:tcW w:w="450" w:type="dxa"/>
            <w:gridSpan w:val="2"/>
            <w:tcBorders>
              <w:bottom w:val="single" w:sz="4" w:space="0" w:color="auto"/>
            </w:tcBorders>
            <w:shd w:val="clear" w:color="auto" w:fill="D9D9D9"/>
            <w:noWrap/>
            <w:vAlign w:val="center"/>
          </w:tcPr>
          <w:p w14:paraId="727CF8CF" w14:textId="77777777" w:rsidR="0062203B" w:rsidRPr="009C3D45" w:rsidRDefault="0062203B" w:rsidP="0062203B">
            <w:pPr>
              <w:jc w:val="both"/>
              <w:rPr>
                <w:rFonts w:ascii="Arial" w:hAnsi="Arial" w:cs="Arial"/>
                <w:b/>
                <w:color w:val="000000"/>
                <w:sz w:val="18"/>
                <w:szCs w:val="18"/>
              </w:rPr>
            </w:pPr>
            <w:r>
              <w:rPr>
                <w:rFonts w:ascii="Arial" w:hAnsi="Arial" w:cs="Arial"/>
                <w:b/>
                <w:sz w:val="18"/>
                <w:szCs w:val="18"/>
              </w:rPr>
              <w:t>SOP</w:t>
            </w:r>
          </w:p>
        </w:tc>
        <w:tc>
          <w:tcPr>
            <w:tcW w:w="4865" w:type="dxa"/>
            <w:gridSpan w:val="4"/>
            <w:shd w:val="clear" w:color="auto" w:fill="D9D9D9"/>
            <w:vAlign w:val="center"/>
          </w:tcPr>
          <w:p w14:paraId="3F621516" w14:textId="77777777" w:rsidR="0062203B" w:rsidRPr="009C3D45" w:rsidRDefault="0062203B" w:rsidP="00196900">
            <w:pPr>
              <w:jc w:val="center"/>
              <w:rPr>
                <w:rFonts w:ascii="Arial" w:hAnsi="Arial" w:cs="Arial"/>
                <w:color w:val="000000"/>
                <w:sz w:val="18"/>
                <w:szCs w:val="18"/>
              </w:rPr>
            </w:pPr>
            <w:r w:rsidRPr="009C3D45">
              <w:rPr>
                <w:rFonts w:ascii="Arial" w:hAnsi="Arial" w:cs="Arial"/>
                <w:b/>
                <w:bCs/>
                <w:color w:val="000000"/>
                <w:spacing w:val="-2"/>
                <w:sz w:val="18"/>
                <w:szCs w:val="18"/>
              </w:rPr>
              <w:t>EXPLANATION</w:t>
            </w:r>
          </w:p>
        </w:tc>
      </w:tr>
      <w:tr w:rsidR="0062203B" w:rsidRPr="009C3D45" w14:paraId="7AC37C64" w14:textId="77777777" w:rsidTr="00D17E81">
        <w:trPr>
          <w:trHeight w:val="692"/>
        </w:trPr>
        <w:tc>
          <w:tcPr>
            <w:tcW w:w="548" w:type="dxa"/>
            <w:gridSpan w:val="2"/>
            <w:noWrap/>
            <w:tcMar>
              <w:left w:w="0" w:type="dxa"/>
              <w:right w:w="115" w:type="dxa"/>
            </w:tcMar>
            <w:tcFitText/>
            <w:vAlign w:val="center"/>
          </w:tcPr>
          <w:p w14:paraId="2BE3C3E2" w14:textId="77777777" w:rsidR="0062203B" w:rsidRPr="009C3D45" w:rsidRDefault="0062203B" w:rsidP="00403734">
            <w:pPr>
              <w:numPr>
                <w:ilvl w:val="0"/>
                <w:numId w:val="3"/>
              </w:numPr>
              <w:jc w:val="right"/>
              <w:rPr>
                <w:rFonts w:ascii="Arial" w:hAnsi="Arial" w:cs="Arial"/>
                <w:color w:val="000000"/>
                <w:sz w:val="18"/>
                <w:szCs w:val="18"/>
              </w:rPr>
            </w:pPr>
          </w:p>
        </w:tc>
        <w:tc>
          <w:tcPr>
            <w:tcW w:w="5123" w:type="dxa"/>
            <w:gridSpan w:val="2"/>
            <w:noWrap/>
            <w:vAlign w:val="center"/>
          </w:tcPr>
          <w:p w14:paraId="5BDE801A" w14:textId="77777777" w:rsidR="0062203B" w:rsidRPr="00DA06A1" w:rsidRDefault="0062203B" w:rsidP="0062203B">
            <w:pPr>
              <w:jc w:val="both"/>
              <w:rPr>
                <w:rFonts w:ascii="Arial" w:hAnsi="Arial" w:cs="Arial"/>
                <w:color w:val="000000"/>
                <w:spacing w:val="-2"/>
                <w:sz w:val="18"/>
                <w:szCs w:val="18"/>
              </w:rPr>
            </w:pPr>
            <w:r>
              <w:rPr>
                <w:rFonts w:ascii="Arial" w:hAnsi="Arial" w:cs="Arial"/>
                <w:color w:val="000000"/>
                <w:sz w:val="18"/>
                <w:szCs w:val="18"/>
              </w:rPr>
              <w:t xml:space="preserve">Are IDOCs analyzed before sample analysis? [EPA Method 1664, Rev. B, Section </w:t>
            </w:r>
            <w:r w:rsidRPr="002B42A0">
              <w:rPr>
                <w:rFonts w:ascii="Arial" w:hAnsi="Arial" w:cs="Arial"/>
                <w:color w:val="000000"/>
                <w:sz w:val="18"/>
                <w:szCs w:val="18"/>
              </w:rPr>
              <w:t>9.1.1</w:t>
            </w:r>
            <w:r>
              <w:rPr>
                <w:rFonts w:ascii="Arial" w:hAnsi="Arial" w:cs="Arial"/>
                <w:color w:val="000000"/>
                <w:sz w:val="18"/>
                <w:szCs w:val="18"/>
              </w:rPr>
              <w:t>]</w:t>
            </w:r>
          </w:p>
        </w:tc>
        <w:tc>
          <w:tcPr>
            <w:tcW w:w="362" w:type="dxa"/>
            <w:noWrap/>
            <w:vAlign w:val="center"/>
          </w:tcPr>
          <w:p w14:paraId="01E55ED5" w14:textId="77777777" w:rsidR="0062203B" w:rsidRPr="009C3D45" w:rsidRDefault="0062203B" w:rsidP="0062203B">
            <w:pPr>
              <w:jc w:val="both"/>
              <w:rPr>
                <w:rFonts w:ascii="Arial" w:hAnsi="Arial" w:cs="Arial"/>
                <w:color w:val="000000"/>
                <w:sz w:val="18"/>
                <w:szCs w:val="18"/>
              </w:rPr>
            </w:pPr>
          </w:p>
        </w:tc>
        <w:tc>
          <w:tcPr>
            <w:tcW w:w="450" w:type="dxa"/>
            <w:gridSpan w:val="2"/>
            <w:noWrap/>
            <w:vAlign w:val="center"/>
          </w:tcPr>
          <w:p w14:paraId="5773CEBE" w14:textId="77777777" w:rsidR="0062203B" w:rsidRPr="009C3D45" w:rsidRDefault="0062203B" w:rsidP="0062203B">
            <w:pPr>
              <w:jc w:val="both"/>
              <w:rPr>
                <w:rFonts w:ascii="Arial" w:hAnsi="Arial" w:cs="Arial"/>
                <w:color w:val="000000"/>
                <w:sz w:val="18"/>
                <w:szCs w:val="18"/>
              </w:rPr>
            </w:pPr>
          </w:p>
        </w:tc>
        <w:tc>
          <w:tcPr>
            <w:tcW w:w="4865" w:type="dxa"/>
            <w:gridSpan w:val="4"/>
            <w:vAlign w:val="center"/>
          </w:tcPr>
          <w:p w14:paraId="10CF462A" w14:textId="77777777" w:rsidR="0062203B" w:rsidRPr="009C3D45" w:rsidRDefault="0062203B" w:rsidP="0062203B">
            <w:pPr>
              <w:jc w:val="both"/>
              <w:rPr>
                <w:rFonts w:ascii="Arial" w:hAnsi="Arial" w:cs="Arial"/>
                <w:color w:val="000000"/>
                <w:sz w:val="18"/>
                <w:szCs w:val="18"/>
              </w:rPr>
            </w:pPr>
            <w:r w:rsidRPr="002B42A0">
              <w:rPr>
                <w:rFonts w:ascii="Arial" w:hAnsi="Arial" w:cs="Arial"/>
                <w:color w:val="000000"/>
                <w:sz w:val="18"/>
                <w:szCs w:val="18"/>
              </w:rPr>
              <w:t>The laboratory shall make an initial demonstration of the ability to generate acceptable accuracy and precision with this method.</w:t>
            </w:r>
            <w:r>
              <w:rPr>
                <w:rFonts w:ascii="Arial" w:hAnsi="Arial" w:cs="Arial"/>
                <w:color w:val="000000"/>
                <w:sz w:val="18"/>
                <w:szCs w:val="18"/>
              </w:rPr>
              <w:t xml:space="preserve"> </w:t>
            </w:r>
            <w:r w:rsidRPr="002B42A0">
              <w:rPr>
                <w:rFonts w:ascii="Arial" w:hAnsi="Arial" w:cs="Arial"/>
                <w:color w:val="000000"/>
                <w:sz w:val="18"/>
                <w:szCs w:val="18"/>
              </w:rPr>
              <w:t>This ability is established as described in Section 9.2.</w:t>
            </w:r>
          </w:p>
        </w:tc>
      </w:tr>
      <w:tr w:rsidR="0062203B" w:rsidRPr="009C3D45" w14:paraId="417F1E41" w14:textId="77777777" w:rsidTr="00D17E81">
        <w:trPr>
          <w:trHeight w:val="692"/>
        </w:trPr>
        <w:tc>
          <w:tcPr>
            <w:tcW w:w="548" w:type="dxa"/>
            <w:gridSpan w:val="2"/>
            <w:noWrap/>
            <w:tcMar>
              <w:left w:w="0" w:type="dxa"/>
              <w:right w:w="115" w:type="dxa"/>
            </w:tcMar>
            <w:tcFitText/>
            <w:vAlign w:val="center"/>
          </w:tcPr>
          <w:p w14:paraId="3887FEF1" w14:textId="77777777" w:rsidR="0062203B" w:rsidRPr="009C3D45" w:rsidRDefault="0062203B" w:rsidP="00403734">
            <w:pPr>
              <w:numPr>
                <w:ilvl w:val="0"/>
                <w:numId w:val="3"/>
              </w:numPr>
              <w:jc w:val="right"/>
              <w:rPr>
                <w:rFonts w:ascii="Arial" w:hAnsi="Arial" w:cs="Arial"/>
                <w:color w:val="000000"/>
                <w:sz w:val="18"/>
                <w:szCs w:val="18"/>
              </w:rPr>
            </w:pPr>
          </w:p>
        </w:tc>
        <w:tc>
          <w:tcPr>
            <w:tcW w:w="5123" w:type="dxa"/>
            <w:gridSpan w:val="2"/>
            <w:noWrap/>
            <w:vAlign w:val="center"/>
          </w:tcPr>
          <w:p w14:paraId="544C2BB5" w14:textId="7AA248E4" w:rsidR="0062203B" w:rsidRPr="00DA06A1" w:rsidRDefault="007426B0" w:rsidP="0062203B">
            <w:pPr>
              <w:jc w:val="both"/>
              <w:rPr>
                <w:rFonts w:ascii="Arial" w:hAnsi="Arial" w:cs="Arial"/>
                <w:color w:val="000000"/>
                <w:spacing w:val="-2"/>
                <w:sz w:val="18"/>
                <w:szCs w:val="18"/>
              </w:rPr>
            </w:pPr>
            <w:r w:rsidRPr="00D24E20">
              <w:rPr>
                <w:rFonts w:ascii="Arial" w:hAnsi="Arial" w:cs="Arial"/>
                <w:bCs/>
                <w:sz w:val="18"/>
                <w:szCs w:val="18"/>
              </w:rPr>
              <w:t xml:space="preserve">Has </w:t>
            </w:r>
            <w:r>
              <w:rPr>
                <w:rFonts w:ascii="Arial" w:hAnsi="Arial" w:cs="Arial"/>
                <w:bCs/>
                <w:sz w:val="18"/>
                <w:szCs w:val="18"/>
              </w:rPr>
              <w:t>a</w:t>
            </w:r>
            <w:r w:rsidRPr="00D24E20">
              <w:rPr>
                <w:rFonts w:ascii="Arial" w:hAnsi="Arial" w:cs="Arial"/>
                <w:bCs/>
                <w:sz w:val="18"/>
                <w:szCs w:val="18"/>
              </w:rPr>
              <w:t>n MDL</w:t>
            </w:r>
            <w:r>
              <w:rPr>
                <w:rFonts w:ascii="Arial" w:hAnsi="Arial" w:cs="Arial"/>
                <w:bCs/>
                <w:sz w:val="18"/>
                <w:szCs w:val="18"/>
              </w:rPr>
              <w:t xml:space="preserve"> been established for </w:t>
            </w:r>
            <w:r w:rsidR="00443303" w:rsidRPr="00443303">
              <w:rPr>
                <w:rFonts w:ascii="Arial" w:hAnsi="Arial" w:cs="Arial"/>
                <w:bCs/>
                <w:sz w:val="18"/>
                <w:szCs w:val="18"/>
              </w:rPr>
              <w:t>HEM and/or SGT-HEM</w:t>
            </w:r>
            <w:r w:rsidR="00894FA8">
              <w:rPr>
                <w:rFonts w:ascii="Arial" w:hAnsi="Arial" w:cs="Arial"/>
                <w:bCs/>
                <w:sz w:val="18"/>
                <w:szCs w:val="18"/>
              </w:rPr>
              <w:t xml:space="preserve"> </w:t>
            </w:r>
            <w:r>
              <w:rPr>
                <w:rFonts w:ascii="Arial" w:hAnsi="Arial" w:cs="Arial"/>
                <w:bCs/>
                <w:sz w:val="18"/>
                <w:szCs w:val="18"/>
              </w:rPr>
              <w:t xml:space="preserve">according to </w:t>
            </w:r>
            <w:r w:rsidRPr="00E92D6E">
              <w:rPr>
                <w:rFonts w:ascii="Arial" w:hAnsi="Arial" w:cs="Arial"/>
                <w:bCs/>
                <w:sz w:val="18"/>
                <w:szCs w:val="18"/>
              </w:rPr>
              <w:t>40 CFR 136 Appendix B</w:t>
            </w:r>
            <w:r>
              <w:rPr>
                <w:rFonts w:ascii="Arial" w:hAnsi="Arial" w:cs="Arial"/>
                <w:bCs/>
                <w:sz w:val="18"/>
                <w:szCs w:val="18"/>
              </w:rPr>
              <w:t xml:space="preserve"> [</w:t>
            </w:r>
            <w:proofErr w:type="spellStart"/>
            <w:r>
              <w:rPr>
                <w:rFonts w:ascii="Arial" w:hAnsi="Arial" w:cs="Arial"/>
                <w:bCs/>
                <w:sz w:val="18"/>
                <w:szCs w:val="18"/>
              </w:rPr>
              <w:t>a.k.a</w:t>
            </w:r>
            <w:proofErr w:type="spellEnd"/>
            <w:r>
              <w:rPr>
                <w:rFonts w:ascii="Arial" w:hAnsi="Arial" w:cs="Arial"/>
                <w:bCs/>
                <w:sz w:val="18"/>
                <w:szCs w:val="18"/>
              </w:rPr>
              <w:t xml:space="preserve"> </w:t>
            </w:r>
            <w:r w:rsidRPr="00A45017">
              <w:rPr>
                <w:rFonts w:ascii="Arial" w:hAnsi="Arial" w:cs="Arial"/>
                <w:bCs/>
                <w:sz w:val="18"/>
                <w:szCs w:val="18"/>
              </w:rPr>
              <w:t>Procedure for the Determination of the Method Detection Limit, Rev. 2</w:t>
            </w:r>
            <w:r>
              <w:rPr>
                <w:rFonts w:ascii="Arial" w:hAnsi="Arial" w:cs="Arial"/>
                <w:bCs/>
                <w:sz w:val="18"/>
                <w:szCs w:val="18"/>
              </w:rPr>
              <w:t>]?</w:t>
            </w:r>
            <w:r w:rsidR="0062203B">
              <w:rPr>
                <w:rFonts w:ascii="Arial" w:hAnsi="Arial" w:cs="Arial"/>
                <w:color w:val="000000"/>
                <w:sz w:val="18"/>
                <w:szCs w:val="18"/>
              </w:rPr>
              <w:t xml:space="preserve"> [EPA Method 1664, Rev. B, Section </w:t>
            </w:r>
            <w:r w:rsidR="0062203B" w:rsidRPr="006655AA">
              <w:rPr>
                <w:rFonts w:ascii="Arial" w:hAnsi="Arial" w:cs="Arial"/>
                <w:color w:val="000000"/>
                <w:sz w:val="18"/>
                <w:szCs w:val="18"/>
              </w:rPr>
              <w:t>9.2.1</w:t>
            </w:r>
            <w:r w:rsidR="0062203B">
              <w:rPr>
                <w:rFonts w:ascii="Arial" w:hAnsi="Arial" w:cs="Arial"/>
                <w:color w:val="000000"/>
                <w:sz w:val="18"/>
                <w:szCs w:val="18"/>
              </w:rPr>
              <w:t>]</w:t>
            </w:r>
          </w:p>
        </w:tc>
        <w:tc>
          <w:tcPr>
            <w:tcW w:w="362" w:type="dxa"/>
            <w:noWrap/>
            <w:vAlign w:val="center"/>
          </w:tcPr>
          <w:p w14:paraId="09359586" w14:textId="77777777" w:rsidR="0062203B" w:rsidRPr="009C3D45" w:rsidRDefault="0062203B" w:rsidP="0062203B">
            <w:pPr>
              <w:jc w:val="both"/>
              <w:rPr>
                <w:rFonts w:ascii="Arial" w:hAnsi="Arial" w:cs="Arial"/>
                <w:color w:val="000000"/>
                <w:sz w:val="18"/>
                <w:szCs w:val="18"/>
              </w:rPr>
            </w:pPr>
          </w:p>
        </w:tc>
        <w:tc>
          <w:tcPr>
            <w:tcW w:w="450" w:type="dxa"/>
            <w:gridSpan w:val="2"/>
            <w:noWrap/>
            <w:vAlign w:val="center"/>
          </w:tcPr>
          <w:p w14:paraId="67B5F631" w14:textId="77777777" w:rsidR="0062203B" w:rsidRPr="009C3D45" w:rsidRDefault="0062203B" w:rsidP="0062203B">
            <w:pPr>
              <w:jc w:val="both"/>
              <w:rPr>
                <w:rFonts w:ascii="Arial" w:hAnsi="Arial" w:cs="Arial"/>
                <w:color w:val="000000"/>
                <w:sz w:val="18"/>
                <w:szCs w:val="18"/>
              </w:rPr>
            </w:pPr>
          </w:p>
        </w:tc>
        <w:tc>
          <w:tcPr>
            <w:tcW w:w="4865" w:type="dxa"/>
            <w:gridSpan w:val="4"/>
            <w:vAlign w:val="center"/>
          </w:tcPr>
          <w:p w14:paraId="4AB29EB3" w14:textId="77777777" w:rsidR="0062203B" w:rsidRPr="002B42A0" w:rsidRDefault="0062203B" w:rsidP="0062203B">
            <w:pPr>
              <w:jc w:val="both"/>
              <w:rPr>
                <w:rFonts w:ascii="Arial" w:hAnsi="Arial" w:cs="Arial"/>
                <w:color w:val="000000"/>
                <w:sz w:val="18"/>
                <w:szCs w:val="18"/>
              </w:rPr>
            </w:pPr>
            <w:r w:rsidRPr="006655AA">
              <w:rPr>
                <w:rFonts w:ascii="Arial" w:hAnsi="Arial" w:cs="Arial"/>
                <w:color w:val="000000"/>
                <w:sz w:val="18"/>
                <w:szCs w:val="18"/>
              </w:rPr>
              <w:t>Method Detection Limit (MDL)–To establish the ability to detect HEM and SGT-HEM, the laboratory shall determine the MDL per the procedure in 40 CFR 136, Appendix B using the apparatus, reagents, and standards that will be used in the practice of this method.</w:t>
            </w:r>
            <w:r>
              <w:rPr>
                <w:rFonts w:ascii="Arial" w:hAnsi="Arial" w:cs="Arial"/>
                <w:color w:val="000000"/>
                <w:sz w:val="18"/>
                <w:szCs w:val="18"/>
              </w:rPr>
              <w:t xml:space="preserve"> </w:t>
            </w:r>
          </w:p>
        </w:tc>
      </w:tr>
      <w:tr w:rsidR="007426B0" w:rsidRPr="009C3D45" w14:paraId="1A385768" w14:textId="77777777" w:rsidTr="00D17E81">
        <w:trPr>
          <w:trHeight w:val="692"/>
        </w:trPr>
        <w:tc>
          <w:tcPr>
            <w:tcW w:w="548" w:type="dxa"/>
            <w:gridSpan w:val="2"/>
            <w:noWrap/>
            <w:tcMar>
              <w:left w:w="0" w:type="dxa"/>
              <w:right w:w="115" w:type="dxa"/>
            </w:tcMar>
            <w:tcFitText/>
            <w:vAlign w:val="center"/>
          </w:tcPr>
          <w:p w14:paraId="44B88CAA" w14:textId="77777777" w:rsidR="007426B0" w:rsidRDefault="007426B0" w:rsidP="00403734">
            <w:pPr>
              <w:numPr>
                <w:ilvl w:val="0"/>
                <w:numId w:val="3"/>
              </w:numPr>
              <w:jc w:val="right"/>
              <w:rPr>
                <w:rFonts w:ascii="Arial" w:hAnsi="Arial" w:cs="Arial"/>
                <w:color w:val="000000"/>
                <w:sz w:val="18"/>
                <w:szCs w:val="18"/>
              </w:rPr>
            </w:pPr>
          </w:p>
        </w:tc>
        <w:tc>
          <w:tcPr>
            <w:tcW w:w="5123" w:type="dxa"/>
            <w:gridSpan w:val="2"/>
            <w:noWrap/>
          </w:tcPr>
          <w:p w14:paraId="76F9228E" w14:textId="77777777" w:rsidR="007426B0" w:rsidRDefault="007426B0" w:rsidP="007426B0">
            <w:pPr>
              <w:jc w:val="both"/>
              <w:rPr>
                <w:rFonts w:ascii="Arial" w:hAnsi="Arial" w:cs="Arial"/>
                <w:color w:val="000000"/>
                <w:sz w:val="18"/>
                <w:szCs w:val="18"/>
              </w:rPr>
            </w:pPr>
            <w:r w:rsidRPr="002C0353">
              <w:rPr>
                <w:rFonts w:ascii="Arial" w:hAnsi="Arial" w:cs="Arial"/>
                <w:bCs/>
                <w:sz w:val="18"/>
                <w:szCs w:val="18"/>
              </w:rPr>
              <w:t>Is ongoing MDL data being collected quarterly?</w:t>
            </w:r>
            <w:r>
              <w:t xml:space="preserve"> </w:t>
            </w:r>
            <w:r w:rsidRPr="00EC1C1F">
              <w:rPr>
                <w:rFonts w:ascii="Arial" w:hAnsi="Arial" w:cs="Arial"/>
                <w:bCs/>
                <w:sz w:val="18"/>
                <w:szCs w:val="18"/>
              </w:rPr>
              <w:t>[40 CFR 136 Appendix B]</w:t>
            </w:r>
            <w:r>
              <w:rPr>
                <w:rFonts w:ascii="Arial" w:hAnsi="Arial" w:cs="Arial"/>
                <w:bCs/>
                <w:sz w:val="18"/>
                <w:szCs w:val="18"/>
              </w:rPr>
              <w:t xml:space="preserve"> </w:t>
            </w:r>
            <w:r w:rsidRPr="0020337D">
              <w:rPr>
                <w:rFonts w:ascii="Arial" w:hAnsi="Arial" w:cs="Arial"/>
                <w:bCs/>
                <w:sz w:val="18"/>
                <w:szCs w:val="18"/>
              </w:rPr>
              <w:t>[</w:t>
            </w:r>
            <w:r>
              <w:rPr>
                <w:rFonts w:ascii="Arial" w:hAnsi="Arial" w:cs="Arial"/>
                <w:bCs/>
                <w:sz w:val="18"/>
                <w:szCs w:val="18"/>
              </w:rPr>
              <w:t xml:space="preserve">Procedure for the Determination of the </w:t>
            </w:r>
            <w:r w:rsidRPr="0020337D">
              <w:rPr>
                <w:rFonts w:ascii="Arial" w:hAnsi="Arial" w:cs="Arial"/>
                <w:bCs/>
                <w:sz w:val="18"/>
                <w:szCs w:val="18"/>
              </w:rPr>
              <w:t>Method Detection Limit, Rev. 2, (</w:t>
            </w:r>
            <w:r>
              <w:rPr>
                <w:rFonts w:ascii="Arial" w:hAnsi="Arial" w:cs="Arial"/>
                <w:bCs/>
                <w:sz w:val="18"/>
                <w:szCs w:val="18"/>
              </w:rPr>
              <w:t>3</w:t>
            </w:r>
            <w:r w:rsidRPr="0020337D">
              <w:rPr>
                <w:rFonts w:ascii="Arial" w:hAnsi="Arial" w:cs="Arial"/>
                <w:bCs/>
                <w:sz w:val="18"/>
                <w:szCs w:val="18"/>
              </w:rPr>
              <w:t>) (a)]</w:t>
            </w:r>
          </w:p>
        </w:tc>
        <w:tc>
          <w:tcPr>
            <w:tcW w:w="362" w:type="dxa"/>
            <w:shd w:val="clear" w:color="auto" w:fill="D9D9D9"/>
            <w:noWrap/>
            <w:vAlign w:val="center"/>
          </w:tcPr>
          <w:p w14:paraId="4EAFA8C2" w14:textId="77777777" w:rsidR="007426B0" w:rsidRPr="009C3D45" w:rsidRDefault="007426B0" w:rsidP="007426B0">
            <w:pPr>
              <w:jc w:val="both"/>
              <w:rPr>
                <w:rFonts w:ascii="Arial" w:hAnsi="Arial" w:cs="Arial"/>
                <w:color w:val="000000"/>
                <w:sz w:val="18"/>
                <w:szCs w:val="18"/>
              </w:rPr>
            </w:pPr>
          </w:p>
        </w:tc>
        <w:tc>
          <w:tcPr>
            <w:tcW w:w="450" w:type="dxa"/>
            <w:gridSpan w:val="2"/>
            <w:noWrap/>
            <w:vAlign w:val="center"/>
          </w:tcPr>
          <w:p w14:paraId="43E9E807" w14:textId="77777777" w:rsidR="007426B0" w:rsidRPr="009C3D45" w:rsidRDefault="007426B0" w:rsidP="007426B0">
            <w:pPr>
              <w:jc w:val="both"/>
              <w:rPr>
                <w:rFonts w:ascii="Arial" w:hAnsi="Arial" w:cs="Arial"/>
                <w:color w:val="000000"/>
                <w:sz w:val="18"/>
                <w:szCs w:val="18"/>
              </w:rPr>
            </w:pPr>
          </w:p>
        </w:tc>
        <w:tc>
          <w:tcPr>
            <w:tcW w:w="4865" w:type="dxa"/>
            <w:gridSpan w:val="4"/>
            <w:vAlign w:val="center"/>
          </w:tcPr>
          <w:p w14:paraId="7F772E4E" w14:textId="77777777" w:rsidR="007426B0" w:rsidRPr="006655AA" w:rsidRDefault="007426B0" w:rsidP="007426B0">
            <w:pPr>
              <w:jc w:val="both"/>
              <w:rPr>
                <w:rFonts w:ascii="Arial" w:hAnsi="Arial" w:cs="Arial"/>
                <w:color w:val="000000"/>
                <w:sz w:val="18"/>
                <w:szCs w:val="18"/>
              </w:rPr>
            </w:pPr>
            <w:r w:rsidRPr="00FD4DF2">
              <w:rPr>
                <w:rFonts w:ascii="Arial" w:hAnsi="Arial"/>
                <w:spacing w:val="-2"/>
                <w:sz w:val="18"/>
                <w:szCs w:val="18"/>
              </w:rPr>
              <w:t>During any quarter in which samples are being analyzed, prepare and analyze a minimum of two spiked samples on each instrument, in separate batches, using the same spiking concentration used in Section 2.</w:t>
            </w:r>
          </w:p>
        </w:tc>
      </w:tr>
      <w:tr w:rsidR="007426B0" w:rsidRPr="009C3D45" w14:paraId="765DCF6D" w14:textId="77777777" w:rsidTr="00D17E81">
        <w:trPr>
          <w:trHeight w:val="692"/>
        </w:trPr>
        <w:tc>
          <w:tcPr>
            <w:tcW w:w="548" w:type="dxa"/>
            <w:gridSpan w:val="2"/>
            <w:noWrap/>
            <w:tcMar>
              <w:left w:w="0" w:type="dxa"/>
              <w:right w:w="115" w:type="dxa"/>
            </w:tcMar>
            <w:tcFitText/>
            <w:vAlign w:val="center"/>
          </w:tcPr>
          <w:p w14:paraId="7E7DE800" w14:textId="77777777" w:rsidR="007426B0" w:rsidRDefault="007426B0" w:rsidP="00403734">
            <w:pPr>
              <w:numPr>
                <w:ilvl w:val="0"/>
                <w:numId w:val="3"/>
              </w:numPr>
              <w:jc w:val="right"/>
              <w:rPr>
                <w:rFonts w:ascii="Arial" w:hAnsi="Arial" w:cs="Arial"/>
                <w:color w:val="000000"/>
                <w:sz w:val="18"/>
                <w:szCs w:val="18"/>
              </w:rPr>
            </w:pPr>
          </w:p>
        </w:tc>
        <w:tc>
          <w:tcPr>
            <w:tcW w:w="5123" w:type="dxa"/>
            <w:gridSpan w:val="2"/>
            <w:noWrap/>
          </w:tcPr>
          <w:p w14:paraId="3F3A432F" w14:textId="77777777" w:rsidR="007426B0" w:rsidRDefault="007426B0" w:rsidP="007426B0">
            <w:pPr>
              <w:jc w:val="both"/>
              <w:rPr>
                <w:rFonts w:ascii="Arial" w:hAnsi="Arial" w:cs="Arial"/>
                <w:color w:val="000000"/>
                <w:sz w:val="18"/>
                <w:szCs w:val="18"/>
              </w:rPr>
            </w:pPr>
            <w:r>
              <w:rPr>
                <w:rFonts w:ascii="Arial" w:hAnsi="Arial" w:cs="Arial"/>
                <w:sz w:val="18"/>
                <w:szCs w:val="18"/>
              </w:rPr>
              <w:t>Are MDL values verified at least every 13 months according to the ongoing MDL determination requirements and updated if necessary?</w:t>
            </w:r>
            <w:r>
              <w:t xml:space="preserve"> </w:t>
            </w:r>
            <w:r w:rsidRPr="00EC1C1F">
              <w:rPr>
                <w:rFonts w:ascii="Arial" w:hAnsi="Arial" w:cs="Arial"/>
                <w:sz w:val="18"/>
                <w:szCs w:val="18"/>
              </w:rPr>
              <w:t>[40 CFR 136 Appendix B]</w:t>
            </w:r>
            <w:r>
              <w:rPr>
                <w:rFonts w:ascii="Arial" w:hAnsi="Arial" w:cs="Arial"/>
                <w:bCs/>
                <w:sz w:val="18"/>
                <w:szCs w:val="18"/>
              </w:rPr>
              <w:t xml:space="preserve"> [Procedure for the Determination of the </w:t>
            </w:r>
            <w:r w:rsidRPr="005E1358">
              <w:rPr>
                <w:rFonts w:ascii="Arial" w:hAnsi="Arial" w:cs="Arial"/>
                <w:bCs/>
                <w:sz w:val="18"/>
                <w:szCs w:val="18"/>
              </w:rPr>
              <w:t>Method Detection Limit,</w:t>
            </w:r>
            <w:r>
              <w:rPr>
                <w:rFonts w:ascii="Arial" w:hAnsi="Arial" w:cs="Arial"/>
                <w:bCs/>
                <w:sz w:val="18"/>
                <w:szCs w:val="18"/>
              </w:rPr>
              <w:t xml:space="preserve"> Rev. 2, (4) (a)]</w:t>
            </w:r>
          </w:p>
        </w:tc>
        <w:tc>
          <w:tcPr>
            <w:tcW w:w="362" w:type="dxa"/>
            <w:shd w:val="clear" w:color="auto" w:fill="D9D9D9"/>
            <w:noWrap/>
            <w:vAlign w:val="center"/>
          </w:tcPr>
          <w:p w14:paraId="39302D3A" w14:textId="77777777" w:rsidR="007426B0" w:rsidRPr="009C3D45" w:rsidRDefault="007426B0" w:rsidP="007426B0">
            <w:pPr>
              <w:jc w:val="both"/>
              <w:rPr>
                <w:rFonts w:ascii="Arial" w:hAnsi="Arial" w:cs="Arial"/>
                <w:color w:val="000000"/>
                <w:sz w:val="18"/>
                <w:szCs w:val="18"/>
              </w:rPr>
            </w:pPr>
          </w:p>
        </w:tc>
        <w:tc>
          <w:tcPr>
            <w:tcW w:w="450" w:type="dxa"/>
            <w:gridSpan w:val="2"/>
            <w:noWrap/>
            <w:vAlign w:val="center"/>
          </w:tcPr>
          <w:p w14:paraId="0843EB08" w14:textId="77777777" w:rsidR="007426B0" w:rsidRPr="009C3D45" w:rsidRDefault="007426B0" w:rsidP="007426B0">
            <w:pPr>
              <w:jc w:val="both"/>
              <w:rPr>
                <w:rFonts w:ascii="Arial" w:hAnsi="Arial" w:cs="Arial"/>
                <w:color w:val="000000"/>
                <w:sz w:val="18"/>
                <w:szCs w:val="18"/>
              </w:rPr>
            </w:pPr>
          </w:p>
        </w:tc>
        <w:tc>
          <w:tcPr>
            <w:tcW w:w="4865" w:type="dxa"/>
            <w:gridSpan w:val="4"/>
            <w:vAlign w:val="center"/>
          </w:tcPr>
          <w:p w14:paraId="309C4708" w14:textId="77777777" w:rsidR="007426B0" w:rsidRPr="006655AA" w:rsidRDefault="007426B0" w:rsidP="007426B0">
            <w:pPr>
              <w:jc w:val="both"/>
              <w:rPr>
                <w:rFonts w:ascii="Arial" w:hAnsi="Arial" w:cs="Arial"/>
                <w:color w:val="000000"/>
                <w:sz w:val="18"/>
                <w:szCs w:val="18"/>
              </w:rPr>
            </w:pPr>
            <w:r w:rsidRPr="001D5368">
              <w:rPr>
                <w:rFonts w:ascii="Arial" w:hAnsi="Arial" w:cs="Arial"/>
                <w:sz w:val="18"/>
                <w:szCs w:val="18"/>
              </w:rPr>
              <w:t>At least once every thirteen months, re-calculate MDL</w:t>
            </w:r>
            <w:r w:rsidRPr="006F2BE4">
              <w:rPr>
                <w:rFonts w:ascii="Arial" w:hAnsi="Arial" w:cs="Arial"/>
                <w:sz w:val="18"/>
                <w:szCs w:val="18"/>
                <w:vertAlign w:val="subscript"/>
              </w:rPr>
              <w:t>s</w:t>
            </w:r>
            <w:r w:rsidRPr="001D5368">
              <w:rPr>
                <w:rFonts w:ascii="Arial" w:hAnsi="Arial" w:cs="Arial"/>
                <w:sz w:val="18"/>
                <w:szCs w:val="18"/>
              </w:rPr>
              <w:t xml:space="preserve"> and MDL</w:t>
            </w:r>
            <w:r w:rsidRPr="006F2BE4">
              <w:rPr>
                <w:rFonts w:ascii="Arial" w:hAnsi="Arial" w:cs="Arial"/>
                <w:sz w:val="18"/>
                <w:szCs w:val="18"/>
                <w:vertAlign w:val="subscript"/>
              </w:rPr>
              <w:t>b</w:t>
            </w:r>
            <w:r w:rsidRPr="001D5368">
              <w:rPr>
                <w:rFonts w:ascii="Arial" w:hAnsi="Arial" w:cs="Arial"/>
                <w:sz w:val="18"/>
                <w:szCs w:val="18"/>
              </w:rPr>
              <w:t xml:space="preserve"> from the collected spiked samples and method blank results using the equations in Section 2.</w:t>
            </w:r>
          </w:p>
        </w:tc>
      </w:tr>
      <w:tr w:rsidR="007426B0" w:rsidRPr="009C3D45" w14:paraId="1D0D9EE8" w14:textId="77777777" w:rsidTr="00D17E81">
        <w:trPr>
          <w:trHeight w:val="692"/>
        </w:trPr>
        <w:tc>
          <w:tcPr>
            <w:tcW w:w="548" w:type="dxa"/>
            <w:gridSpan w:val="2"/>
            <w:noWrap/>
            <w:tcMar>
              <w:left w:w="0" w:type="dxa"/>
              <w:right w:w="115" w:type="dxa"/>
            </w:tcMar>
            <w:tcFitText/>
            <w:vAlign w:val="center"/>
          </w:tcPr>
          <w:p w14:paraId="07EB7A6B" w14:textId="77777777" w:rsidR="007426B0" w:rsidRPr="009C3D45" w:rsidRDefault="007426B0" w:rsidP="00403734">
            <w:pPr>
              <w:numPr>
                <w:ilvl w:val="0"/>
                <w:numId w:val="3"/>
              </w:numPr>
              <w:jc w:val="right"/>
              <w:rPr>
                <w:rFonts w:ascii="Arial" w:hAnsi="Arial" w:cs="Arial"/>
                <w:color w:val="000000"/>
                <w:sz w:val="18"/>
                <w:szCs w:val="18"/>
              </w:rPr>
            </w:pPr>
          </w:p>
        </w:tc>
        <w:tc>
          <w:tcPr>
            <w:tcW w:w="5123" w:type="dxa"/>
            <w:gridSpan w:val="2"/>
            <w:noWrap/>
          </w:tcPr>
          <w:p w14:paraId="6FC40B0C" w14:textId="77777777" w:rsidR="007426B0" w:rsidRDefault="007426B0" w:rsidP="007426B0">
            <w:pPr>
              <w:jc w:val="both"/>
              <w:rPr>
                <w:rFonts w:ascii="Arial" w:hAnsi="Arial" w:cs="Arial"/>
                <w:color w:val="000000"/>
                <w:sz w:val="18"/>
                <w:szCs w:val="18"/>
              </w:rPr>
            </w:pPr>
            <w:r>
              <w:rPr>
                <w:rFonts w:ascii="Arial" w:hAnsi="Arial" w:cs="Arial"/>
                <w:color w:val="000000"/>
                <w:sz w:val="18"/>
                <w:szCs w:val="18"/>
              </w:rPr>
              <w:t xml:space="preserve">What is </w:t>
            </w:r>
            <w:proofErr w:type="gramStart"/>
            <w:r>
              <w:rPr>
                <w:rFonts w:ascii="Arial" w:hAnsi="Arial" w:cs="Arial"/>
                <w:color w:val="000000"/>
                <w:sz w:val="18"/>
                <w:szCs w:val="18"/>
              </w:rPr>
              <w:t>the MDL</w:t>
            </w:r>
            <w:proofErr w:type="gramEnd"/>
            <w:r>
              <w:rPr>
                <w:rFonts w:ascii="Arial" w:hAnsi="Arial" w:cs="Arial"/>
                <w:color w:val="000000"/>
                <w:sz w:val="18"/>
                <w:szCs w:val="18"/>
              </w:rPr>
              <w:t xml:space="preserve">? [EPA Method 1664, Rev. B, Section </w:t>
            </w:r>
            <w:r w:rsidRPr="006655AA">
              <w:rPr>
                <w:rFonts w:ascii="Arial" w:hAnsi="Arial" w:cs="Arial"/>
                <w:color w:val="000000"/>
                <w:sz w:val="18"/>
                <w:szCs w:val="18"/>
              </w:rPr>
              <w:t>9.2.1</w:t>
            </w:r>
            <w:r>
              <w:rPr>
                <w:rFonts w:ascii="Arial" w:hAnsi="Arial" w:cs="Arial"/>
                <w:color w:val="000000"/>
                <w:sz w:val="18"/>
                <w:szCs w:val="18"/>
              </w:rPr>
              <w:t>]</w:t>
            </w:r>
          </w:p>
          <w:p w14:paraId="4EE8C3B2" w14:textId="77777777" w:rsidR="007426B0" w:rsidRDefault="007426B0" w:rsidP="007426B0">
            <w:pPr>
              <w:jc w:val="both"/>
              <w:rPr>
                <w:rFonts w:ascii="Arial" w:hAnsi="Arial" w:cs="Arial"/>
                <w:color w:val="000000"/>
                <w:sz w:val="18"/>
                <w:szCs w:val="18"/>
              </w:rPr>
            </w:pPr>
          </w:p>
          <w:p w14:paraId="52A852B6" w14:textId="77777777" w:rsidR="007426B0" w:rsidRDefault="007426B0" w:rsidP="007426B0">
            <w:pPr>
              <w:jc w:val="both"/>
              <w:rPr>
                <w:rFonts w:ascii="Arial" w:hAnsi="Arial" w:cs="Arial"/>
                <w:b/>
                <w:bCs/>
                <w:color w:val="000000"/>
                <w:sz w:val="18"/>
                <w:szCs w:val="18"/>
              </w:rPr>
            </w:pPr>
            <w:r>
              <w:rPr>
                <w:rFonts w:ascii="Arial" w:hAnsi="Arial" w:cs="Arial"/>
                <w:b/>
                <w:bCs/>
                <w:color w:val="000000"/>
                <w:sz w:val="18"/>
                <w:szCs w:val="18"/>
              </w:rPr>
              <w:t>A</w:t>
            </w:r>
            <w:r w:rsidR="0097354C">
              <w:rPr>
                <w:rFonts w:ascii="Arial" w:hAnsi="Arial" w:cs="Arial"/>
                <w:b/>
                <w:bCs/>
                <w:color w:val="000000"/>
                <w:sz w:val="18"/>
                <w:szCs w:val="18"/>
              </w:rPr>
              <w:t>nswer</w:t>
            </w:r>
            <w:r>
              <w:rPr>
                <w:rFonts w:ascii="Arial" w:hAnsi="Arial" w:cs="Arial"/>
                <w:b/>
                <w:bCs/>
                <w:color w:val="000000"/>
                <w:sz w:val="18"/>
                <w:szCs w:val="18"/>
              </w:rPr>
              <w:t>:</w:t>
            </w:r>
          </w:p>
          <w:p w14:paraId="1E7A0229" w14:textId="77777777" w:rsidR="00506A27" w:rsidRPr="00DA06A1" w:rsidRDefault="00506A27" w:rsidP="007426B0">
            <w:pPr>
              <w:jc w:val="both"/>
              <w:rPr>
                <w:rFonts w:ascii="Arial" w:hAnsi="Arial" w:cs="Arial"/>
                <w:color w:val="000000"/>
                <w:spacing w:val="-2"/>
                <w:sz w:val="18"/>
                <w:szCs w:val="18"/>
              </w:rPr>
            </w:pPr>
          </w:p>
        </w:tc>
        <w:tc>
          <w:tcPr>
            <w:tcW w:w="362" w:type="dxa"/>
            <w:shd w:val="clear" w:color="auto" w:fill="D9D9D9"/>
            <w:noWrap/>
            <w:vAlign w:val="center"/>
          </w:tcPr>
          <w:p w14:paraId="49B1A3E7" w14:textId="77777777" w:rsidR="007426B0" w:rsidRPr="009C3D45" w:rsidRDefault="007426B0" w:rsidP="007426B0">
            <w:pPr>
              <w:jc w:val="both"/>
              <w:rPr>
                <w:rFonts w:ascii="Arial" w:hAnsi="Arial" w:cs="Arial"/>
                <w:color w:val="000000"/>
                <w:sz w:val="18"/>
                <w:szCs w:val="18"/>
              </w:rPr>
            </w:pPr>
          </w:p>
        </w:tc>
        <w:tc>
          <w:tcPr>
            <w:tcW w:w="450" w:type="dxa"/>
            <w:gridSpan w:val="2"/>
            <w:noWrap/>
            <w:vAlign w:val="center"/>
          </w:tcPr>
          <w:p w14:paraId="3EE9B9EC" w14:textId="77777777" w:rsidR="007426B0" w:rsidRPr="009C3D45" w:rsidRDefault="007426B0" w:rsidP="007426B0">
            <w:pPr>
              <w:jc w:val="both"/>
              <w:rPr>
                <w:rFonts w:ascii="Arial" w:hAnsi="Arial" w:cs="Arial"/>
                <w:color w:val="000000"/>
                <w:sz w:val="18"/>
                <w:szCs w:val="18"/>
              </w:rPr>
            </w:pPr>
          </w:p>
        </w:tc>
        <w:tc>
          <w:tcPr>
            <w:tcW w:w="4865" w:type="dxa"/>
            <w:gridSpan w:val="4"/>
            <w:vAlign w:val="center"/>
          </w:tcPr>
          <w:p w14:paraId="278E66E1" w14:textId="77777777" w:rsidR="007426B0" w:rsidRPr="002B42A0" w:rsidRDefault="007426B0" w:rsidP="007426B0">
            <w:pPr>
              <w:jc w:val="both"/>
              <w:rPr>
                <w:rFonts w:ascii="Arial" w:hAnsi="Arial" w:cs="Arial"/>
                <w:color w:val="000000"/>
                <w:sz w:val="18"/>
                <w:szCs w:val="18"/>
              </w:rPr>
            </w:pPr>
            <w:r w:rsidRPr="006655AA">
              <w:rPr>
                <w:rFonts w:ascii="Arial" w:hAnsi="Arial" w:cs="Arial"/>
                <w:color w:val="000000"/>
                <w:sz w:val="18"/>
                <w:szCs w:val="18"/>
              </w:rPr>
              <w:t xml:space="preserve">An MDL less than or equal to the MDL in Section 1.6 </w:t>
            </w:r>
            <w:r>
              <w:rPr>
                <w:rFonts w:ascii="Arial" w:hAnsi="Arial" w:cs="Arial"/>
                <w:color w:val="000000"/>
                <w:sz w:val="18"/>
                <w:szCs w:val="18"/>
              </w:rPr>
              <w:t xml:space="preserve">(1.4 mg/L) </w:t>
            </w:r>
            <w:r w:rsidRPr="006655AA">
              <w:rPr>
                <w:rFonts w:ascii="Arial" w:hAnsi="Arial" w:cs="Arial"/>
                <w:color w:val="000000"/>
                <w:sz w:val="18"/>
                <w:szCs w:val="18"/>
              </w:rPr>
              <w:t>or less than 1/3 the regulatory compliance limit must be achieved prior to the practice of this method.</w:t>
            </w:r>
          </w:p>
        </w:tc>
      </w:tr>
      <w:tr w:rsidR="007426B0" w:rsidRPr="009C3D45" w14:paraId="3026EFAA" w14:textId="77777777" w:rsidTr="00D17E81">
        <w:trPr>
          <w:trHeight w:val="692"/>
        </w:trPr>
        <w:tc>
          <w:tcPr>
            <w:tcW w:w="548" w:type="dxa"/>
            <w:gridSpan w:val="2"/>
            <w:noWrap/>
            <w:tcMar>
              <w:left w:w="0" w:type="dxa"/>
              <w:right w:w="115" w:type="dxa"/>
            </w:tcMar>
            <w:tcFitText/>
            <w:vAlign w:val="center"/>
          </w:tcPr>
          <w:p w14:paraId="2E95E39A" w14:textId="77777777" w:rsidR="007426B0" w:rsidRPr="009C3D45" w:rsidRDefault="007426B0" w:rsidP="00403734">
            <w:pPr>
              <w:numPr>
                <w:ilvl w:val="0"/>
                <w:numId w:val="3"/>
              </w:numPr>
              <w:jc w:val="right"/>
              <w:rPr>
                <w:rFonts w:ascii="Arial" w:hAnsi="Arial" w:cs="Arial"/>
                <w:color w:val="000000"/>
                <w:sz w:val="18"/>
                <w:szCs w:val="18"/>
              </w:rPr>
            </w:pPr>
          </w:p>
        </w:tc>
        <w:tc>
          <w:tcPr>
            <w:tcW w:w="5123" w:type="dxa"/>
            <w:gridSpan w:val="2"/>
            <w:noWrap/>
            <w:vAlign w:val="center"/>
          </w:tcPr>
          <w:p w14:paraId="47496310" w14:textId="77777777" w:rsidR="007426B0" w:rsidRPr="00DA06A1" w:rsidRDefault="007426B0" w:rsidP="007426B0">
            <w:pPr>
              <w:jc w:val="both"/>
              <w:rPr>
                <w:rFonts w:ascii="Arial" w:hAnsi="Arial" w:cs="Arial"/>
                <w:color w:val="000000"/>
                <w:spacing w:val="-2"/>
                <w:sz w:val="18"/>
                <w:szCs w:val="18"/>
              </w:rPr>
            </w:pPr>
            <w:r>
              <w:rPr>
                <w:rFonts w:ascii="Arial" w:hAnsi="Arial" w:cs="Arial"/>
                <w:color w:val="000000"/>
                <w:sz w:val="18"/>
                <w:szCs w:val="18"/>
              </w:rPr>
              <w:t xml:space="preserve">Has an Initial Precision and Recovery (IPR) study been performed by analyzing four replicates of the PAR standard? [EPA Method 1664, Rev. B, Section 9.2.2. </w:t>
            </w:r>
            <w:r w:rsidRPr="00D92C5F">
              <w:rPr>
                <w:rFonts w:ascii="Arial" w:hAnsi="Arial" w:cs="Arial"/>
                <w:color w:val="000000"/>
                <w:sz w:val="18"/>
                <w:szCs w:val="18"/>
              </w:rPr>
              <w:t>9.2.2.1</w:t>
            </w:r>
            <w:r>
              <w:rPr>
                <w:rFonts w:ascii="Arial" w:hAnsi="Arial" w:cs="Arial"/>
                <w:color w:val="000000"/>
                <w:sz w:val="18"/>
                <w:szCs w:val="18"/>
              </w:rPr>
              <w:t>]</w:t>
            </w:r>
          </w:p>
        </w:tc>
        <w:tc>
          <w:tcPr>
            <w:tcW w:w="362" w:type="dxa"/>
            <w:noWrap/>
            <w:vAlign w:val="center"/>
          </w:tcPr>
          <w:p w14:paraId="656A27AA" w14:textId="77777777" w:rsidR="007426B0" w:rsidRPr="009C3D45" w:rsidRDefault="007426B0" w:rsidP="007426B0">
            <w:pPr>
              <w:jc w:val="both"/>
              <w:rPr>
                <w:rFonts w:ascii="Arial" w:hAnsi="Arial" w:cs="Arial"/>
                <w:color w:val="000000"/>
                <w:sz w:val="18"/>
                <w:szCs w:val="18"/>
              </w:rPr>
            </w:pPr>
          </w:p>
        </w:tc>
        <w:tc>
          <w:tcPr>
            <w:tcW w:w="450" w:type="dxa"/>
            <w:gridSpan w:val="2"/>
            <w:noWrap/>
            <w:vAlign w:val="center"/>
          </w:tcPr>
          <w:p w14:paraId="34809035" w14:textId="77777777" w:rsidR="007426B0" w:rsidRPr="009C3D45" w:rsidRDefault="007426B0" w:rsidP="007426B0">
            <w:pPr>
              <w:jc w:val="both"/>
              <w:rPr>
                <w:rFonts w:ascii="Arial" w:hAnsi="Arial" w:cs="Arial"/>
                <w:color w:val="000000"/>
                <w:sz w:val="18"/>
                <w:szCs w:val="18"/>
              </w:rPr>
            </w:pPr>
          </w:p>
        </w:tc>
        <w:tc>
          <w:tcPr>
            <w:tcW w:w="4865" w:type="dxa"/>
            <w:gridSpan w:val="4"/>
            <w:vAlign w:val="center"/>
          </w:tcPr>
          <w:p w14:paraId="17F91C50" w14:textId="00085E58" w:rsidR="007426B0" w:rsidRPr="00D92C5F" w:rsidRDefault="007426B0" w:rsidP="007426B0">
            <w:pPr>
              <w:jc w:val="both"/>
              <w:rPr>
                <w:rFonts w:ascii="Arial" w:hAnsi="Arial" w:cs="Arial"/>
                <w:color w:val="000000"/>
                <w:sz w:val="18"/>
                <w:szCs w:val="18"/>
              </w:rPr>
            </w:pPr>
            <w:r w:rsidRPr="00D92C5F">
              <w:rPr>
                <w:rFonts w:ascii="Arial" w:hAnsi="Arial" w:cs="Arial"/>
                <w:color w:val="000000"/>
                <w:sz w:val="18"/>
                <w:szCs w:val="18"/>
              </w:rPr>
              <w:t>9.2.2</w:t>
            </w:r>
            <w:r>
              <w:rPr>
                <w:rFonts w:ascii="Arial" w:hAnsi="Arial" w:cs="Arial"/>
                <w:color w:val="000000"/>
                <w:sz w:val="18"/>
                <w:szCs w:val="18"/>
              </w:rPr>
              <w:t xml:space="preserve"> </w:t>
            </w:r>
            <w:r w:rsidRPr="00D92C5F">
              <w:rPr>
                <w:rFonts w:ascii="Arial" w:hAnsi="Arial" w:cs="Arial"/>
                <w:color w:val="000000"/>
                <w:sz w:val="18"/>
                <w:szCs w:val="18"/>
              </w:rPr>
              <w:t xml:space="preserve">Initial precision and recovery (IPR)–to establish the ability to generate acceptable precision and accuracy, the laboratory shall perform the following operations: </w:t>
            </w:r>
          </w:p>
          <w:p w14:paraId="4ABFDC3D" w14:textId="77777777" w:rsidR="007426B0" w:rsidRPr="00D92C5F" w:rsidRDefault="007426B0" w:rsidP="007426B0">
            <w:pPr>
              <w:jc w:val="both"/>
              <w:rPr>
                <w:rFonts w:ascii="Arial" w:hAnsi="Arial" w:cs="Arial"/>
                <w:color w:val="000000"/>
                <w:sz w:val="18"/>
                <w:szCs w:val="18"/>
              </w:rPr>
            </w:pPr>
            <w:r w:rsidRPr="00D92C5F">
              <w:rPr>
                <w:rFonts w:ascii="Arial" w:hAnsi="Arial" w:cs="Arial"/>
                <w:color w:val="000000"/>
                <w:sz w:val="18"/>
                <w:szCs w:val="18"/>
              </w:rPr>
              <w:t xml:space="preserve"> </w:t>
            </w:r>
          </w:p>
          <w:p w14:paraId="3D70EC53" w14:textId="77777777" w:rsidR="007426B0" w:rsidRPr="006655AA" w:rsidRDefault="007426B0" w:rsidP="007426B0">
            <w:pPr>
              <w:jc w:val="both"/>
              <w:rPr>
                <w:rFonts w:ascii="Arial" w:hAnsi="Arial" w:cs="Arial"/>
                <w:color w:val="000000"/>
                <w:sz w:val="18"/>
                <w:szCs w:val="18"/>
              </w:rPr>
            </w:pPr>
            <w:r w:rsidRPr="00D92C5F">
              <w:rPr>
                <w:rFonts w:ascii="Arial" w:hAnsi="Arial" w:cs="Arial"/>
                <w:color w:val="000000"/>
                <w:sz w:val="18"/>
                <w:szCs w:val="18"/>
              </w:rPr>
              <w:t>9.2.2.1</w:t>
            </w:r>
            <w:r>
              <w:rPr>
                <w:rFonts w:ascii="Arial" w:hAnsi="Arial" w:cs="Arial"/>
                <w:color w:val="000000"/>
                <w:sz w:val="18"/>
                <w:szCs w:val="18"/>
              </w:rPr>
              <w:t xml:space="preserve"> </w:t>
            </w:r>
            <w:r w:rsidRPr="00D92C5F">
              <w:rPr>
                <w:rFonts w:ascii="Arial" w:hAnsi="Arial" w:cs="Arial"/>
                <w:color w:val="000000"/>
                <w:sz w:val="18"/>
                <w:szCs w:val="18"/>
              </w:rPr>
              <w:t>Determine the concentration of HEM and/or SGT-HEM in four samples of the PAR standard (Section 7.11) according to the procedure beginning in Section 11.</w:t>
            </w:r>
          </w:p>
        </w:tc>
      </w:tr>
      <w:tr w:rsidR="007426B0" w:rsidRPr="009C3D45" w14:paraId="0E88DF2B" w14:textId="77777777" w:rsidTr="00D17E81">
        <w:trPr>
          <w:trHeight w:val="692"/>
        </w:trPr>
        <w:tc>
          <w:tcPr>
            <w:tcW w:w="548" w:type="dxa"/>
            <w:gridSpan w:val="2"/>
            <w:noWrap/>
            <w:tcMar>
              <w:left w:w="0" w:type="dxa"/>
              <w:right w:w="115" w:type="dxa"/>
            </w:tcMar>
            <w:tcFitText/>
            <w:vAlign w:val="center"/>
          </w:tcPr>
          <w:p w14:paraId="60C5197C" w14:textId="77777777" w:rsidR="007426B0" w:rsidRPr="009C3D45" w:rsidRDefault="007426B0" w:rsidP="00403734">
            <w:pPr>
              <w:numPr>
                <w:ilvl w:val="0"/>
                <w:numId w:val="3"/>
              </w:numPr>
              <w:jc w:val="right"/>
              <w:rPr>
                <w:rFonts w:ascii="Arial" w:hAnsi="Arial" w:cs="Arial"/>
                <w:color w:val="000000"/>
                <w:sz w:val="18"/>
                <w:szCs w:val="18"/>
              </w:rPr>
            </w:pPr>
          </w:p>
        </w:tc>
        <w:tc>
          <w:tcPr>
            <w:tcW w:w="5123" w:type="dxa"/>
            <w:gridSpan w:val="2"/>
            <w:noWrap/>
            <w:vAlign w:val="center"/>
          </w:tcPr>
          <w:p w14:paraId="046F83E4" w14:textId="77777777" w:rsidR="007426B0" w:rsidRDefault="007426B0" w:rsidP="007426B0">
            <w:pPr>
              <w:jc w:val="both"/>
              <w:rPr>
                <w:rFonts w:ascii="Arial" w:hAnsi="Arial" w:cs="Arial"/>
                <w:color w:val="000000"/>
                <w:sz w:val="18"/>
                <w:szCs w:val="18"/>
              </w:rPr>
            </w:pPr>
            <w:r>
              <w:rPr>
                <w:rFonts w:ascii="Arial" w:hAnsi="Arial" w:cs="Arial"/>
                <w:color w:val="000000"/>
                <w:sz w:val="18"/>
                <w:szCs w:val="18"/>
              </w:rPr>
              <w:t xml:space="preserve">Was the IPR acceptable? [EPA Method 1664, Rev. B, Section </w:t>
            </w:r>
            <w:r w:rsidRPr="00D92C5F">
              <w:rPr>
                <w:rFonts w:ascii="Arial" w:hAnsi="Arial" w:cs="Arial"/>
                <w:color w:val="000000"/>
                <w:sz w:val="18"/>
                <w:szCs w:val="18"/>
              </w:rPr>
              <w:t>9.2.2.2</w:t>
            </w:r>
            <w:r>
              <w:rPr>
                <w:rFonts w:ascii="Arial" w:hAnsi="Arial" w:cs="Arial"/>
                <w:color w:val="000000"/>
                <w:sz w:val="18"/>
                <w:szCs w:val="18"/>
              </w:rPr>
              <w:t xml:space="preserve"> and 9.2.2.3]</w:t>
            </w:r>
          </w:p>
        </w:tc>
        <w:tc>
          <w:tcPr>
            <w:tcW w:w="362" w:type="dxa"/>
            <w:noWrap/>
            <w:vAlign w:val="center"/>
          </w:tcPr>
          <w:p w14:paraId="45236D23" w14:textId="77777777" w:rsidR="007426B0" w:rsidRPr="009C3D45" w:rsidRDefault="007426B0" w:rsidP="007426B0">
            <w:pPr>
              <w:jc w:val="both"/>
              <w:rPr>
                <w:rFonts w:ascii="Arial" w:hAnsi="Arial" w:cs="Arial"/>
                <w:color w:val="000000"/>
                <w:sz w:val="18"/>
                <w:szCs w:val="18"/>
              </w:rPr>
            </w:pPr>
          </w:p>
        </w:tc>
        <w:tc>
          <w:tcPr>
            <w:tcW w:w="450" w:type="dxa"/>
            <w:gridSpan w:val="2"/>
            <w:noWrap/>
            <w:vAlign w:val="center"/>
          </w:tcPr>
          <w:p w14:paraId="7B1EB11A" w14:textId="77777777" w:rsidR="007426B0" w:rsidRPr="009C3D45" w:rsidRDefault="007426B0" w:rsidP="007426B0">
            <w:pPr>
              <w:jc w:val="both"/>
              <w:rPr>
                <w:rFonts w:ascii="Arial" w:hAnsi="Arial" w:cs="Arial"/>
                <w:color w:val="000000"/>
                <w:sz w:val="18"/>
                <w:szCs w:val="18"/>
              </w:rPr>
            </w:pPr>
          </w:p>
        </w:tc>
        <w:tc>
          <w:tcPr>
            <w:tcW w:w="4865" w:type="dxa"/>
            <w:gridSpan w:val="4"/>
            <w:vAlign w:val="center"/>
          </w:tcPr>
          <w:p w14:paraId="637D2708" w14:textId="77777777" w:rsidR="007426B0" w:rsidRDefault="007426B0" w:rsidP="007426B0">
            <w:pPr>
              <w:jc w:val="both"/>
              <w:rPr>
                <w:rFonts w:ascii="Arial" w:hAnsi="Arial" w:cs="Arial"/>
                <w:color w:val="000000"/>
                <w:sz w:val="18"/>
                <w:szCs w:val="18"/>
              </w:rPr>
            </w:pPr>
            <w:r w:rsidRPr="00D92C5F">
              <w:rPr>
                <w:rFonts w:ascii="Arial" w:hAnsi="Arial" w:cs="Arial"/>
                <w:color w:val="000000"/>
                <w:sz w:val="18"/>
                <w:szCs w:val="18"/>
              </w:rPr>
              <w:t>Using the results of the set of four analyses, compute the average percent recovery (X) and the standard deviation of the percent recovery (s) for HEM and for SGT-HEM (if determined).</w:t>
            </w:r>
            <w:r>
              <w:rPr>
                <w:rFonts w:ascii="Arial" w:hAnsi="Arial" w:cs="Arial"/>
                <w:color w:val="000000"/>
                <w:sz w:val="18"/>
                <w:szCs w:val="18"/>
              </w:rPr>
              <w:t xml:space="preserve"> </w:t>
            </w:r>
            <w:r w:rsidRPr="00D92C5F">
              <w:rPr>
                <w:rFonts w:ascii="Arial" w:hAnsi="Arial" w:cs="Arial"/>
                <w:color w:val="000000"/>
                <w:sz w:val="18"/>
                <w:szCs w:val="18"/>
              </w:rPr>
              <w:t>When determining SGT-HEM, the true concentration (T) must be divided by 2 to reflect the concentration of</w:t>
            </w:r>
            <w:r>
              <w:rPr>
                <w:rFonts w:ascii="Arial" w:hAnsi="Arial" w:cs="Arial"/>
                <w:color w:val="000000"/>
                <w:sz w:val="18"/>
                <w:szCs w:val="18"/>
              </w:rPr>
              <w:t xml:space="preserve"> </w:t>
            </w:r>
            <w:r w:rsidRPr="00D92C5F">
              <w:rPr>
                <w:rFonts w:ascii="Arial" w:hAnsi="Arial" w:cs="Arial"/>
                <w:color w:val="000000"/>
                <w:sz w:val="18"/>
                <w:szCs w:val="18"/>
              </w:rPr>
              <w:t>hexadecane that remains after removal of stearic acid.</w:t>
            </w:r>
            <w:r>
              <w:rPr>
                <w:rFonts w:ascii="Arial" w:hAnsi="Arial" w:cs="Arial"/>
                <w:color w:val="000000"/>
                <w:sz w:val="18"/>
                <w:szCs w:val="18"/>
              </w:rPr>
              <w:t xml:space="preserve"> </w:t>
            </w:r>
            <w:r w:rsidRPr="00D92C5F">
              <w:rPr>
                <w:rFonts w:ascii="Arial" w:hAnsi="Arial" w:cs="Arial"/>
                <w:color w:val="000000"/>
                <w:sz w:val="18"/>
                <w:szCs w:val="18"/>
              </w:rPr>
              <w:t>Use the following equation for calculation of the standard deviation of the percent recovery:</w:t>
            </w:r>
          </w:p>
          <w:p w14:paraId="534F5005" w14:textId="76F27584" w:rsidR="007426B0" w:rsidRDefault="009C0132" w:rsidP="007426B0">
            <w:pPr>
              <w:jc w:val="both"/>
              <w:rPr>
                <w:noProof/>
                <w:lang w:eastAsia="en-US"/>
              </w:rPr>
            </w:pPr>
            <w:r>
              <w:rPr>
                <w:noProof/>
                <w:lang w:eastAsia="en-US"/>
              </w:rPr>
              <w:drawing>
                <wp:inline distT="0" distB="0" distL="0" distR="0" wp14:anchorId="6621BA6F" wp14:editId="08D96B4B">
                  <wp:extent cx="1111885" cy="552450"/>
                  <wp:effectExtent l="0" t="0" r="0" b="0"/>
                  <wp:docPr id="2" name="Picture 1" descr=" equation for calculation of the standard deviation of the percent recov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 equation for calculation of the standard deviation of the percent recover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1885" cy="552450"/>
                          </a:xfrm>
                          <a:prstGeom prst="rect">
                            <a:avLst/>
                          </a:prstGeom>
                          <a:noFill/>
                          <a:ln>
                            <a:noFill/>
                          </a:ln>
                        </pic:spPr>
                      </pic:pic>
                    </a:graphicData>
                  </a:graphic>
                </wp:inline>
              </w:drawing>
            </w:r>
          </w:p>
          <w:p w14:paraId="24BDC229" w14:textId="77777777" w:rsidR="007426B0" w:rsidRPr="00955A6C" w:rsidRDefault="007426B0" w:rsidP="007426B0">
            <w:pPr>
              <w:jc w:val="both"/>
              <w:rPr>
                <w:rFonts w:ascii="Arial" w:hAnsi="Arial" w:cs="Arial"/>
                <w:color w:val="000000"/>
                <w:sz w:val="18"/>
                <w:szCs w:val="18"/>
              </w:rPr>
            </w:pPr>
            <w:r w:rsidRPr="00955A6C">
              <w:rPr>
                <w:rFonts w:ascii="Arial" w:hAnsi="Arial" w:cs="Arial"/>
                <w:color w:val="000000"/>
                <w:sz w:val="18"/>
                <w:szCs w:val="18"/>
              </w:rPr>
              <w:t xml:space="preserve">where: </w:t>
            </w:r>
          </w:p>
          <w:p w14:paraId="1ECE596A" w14:textId="77777777" w:rsidR="007426B0" w:rsidRPr="00955A6C" w:rsidRDefault="007426B0" w:rsidP="007426B0">
            <w:pPr>
              <w:jc w:val="both"/>
              <w:rPr>
                <w:rFonts w:ascii="Arial" w:hAnsi="Arial" w:cs="Arial"/>
                <w:color w:val="000000"/>
                <w:sz w:val="18"/>
                <w:szCs w:val="18"/>
              </w:rPr>
            </w:pPr>
            <w:r w:rsidRPr="00955A6C">
              <w:rPr>
                <w:rFonts w:ascii="Arial" w:hAnsi="Arial" w:cs="Arial"/>
                <w:color w:val="000000"/>
                <w:sz w:val="18"/>
                <w:szCs w:val="18"/>
              </w:rPr>
              <w:t xml:space="preserve">n = Number of samples </w:t>
            </w:r>
          </w:p>
          <w:p w14:paraId="6D490C06" w14:textId="77777777" w:rsidR="007426B0" w:rsidRDefault="007426B0" w:rsidP="007426B0">
            <w:pPr>
              <w:jc w:val="both"/>
              <w:rPr>
                <w:rFonts w:ascii="Arial" w:hAnsi="Arial" w:cs="Arial"/>
                <w:color w:val="000000"/>
                <w:sz w:val="18"/>
                <w:szCs w:val="18"/>
              </w:rPr>
            </w:pPr>
            <w:r w:rsidRPr="00955A6C">
              <w:rPr>
                <w:rFonts w:ascii="Arial" w:hAnsi="Arial" w:cs="Arial"/>
                <w:color w:val="000000"/>
                <w:sz w:val="18"/>
                <w:szCs w:val="18"/>
              </w:rPr>
              <w:t>x = % recovery in each sample</w:t>
            </w:r>
          </w:p>
          <w:p w14:paraId="265F3E30" w14:textId="77777777" w:rsidR="007426B0" w:rsidRDefault="007426B0" w:rsidP="007426B0">
            <w:pPr>
              <w:jc w:val="both"/>
              <w:rPr>
                <w:rFonts w:ascii="Arial" w:hAnsi="Arial" w:cs="Arial"/>
                <w:color w:val="000000"/>
                <w:sz w:val="18"/>
                <w:szCs w:val="18"/>
              </w:rPr>
            </w:pPr>
          </w:p>
          <w:p w14:paraId="2EE18298" w14:textId="77777777" w:rsidR="007426B0" w:rsidRDefault="007426B0" w:rsidP="007426B0">
            <w:pPr>
              <w:jc w:val="both"/>
              <w:rPr>
                <w:rFonts w:ascii="Arial" w:hAnsi="Arial" w:cs="Arial"/>
                <w:color w:val="000000"/>
                <w:sz w:val="18"/>
                <w:szCs w:val="18"/>
              </w:rPr>
            </w:pPr>
            <w:r w:rsidRPr="00D92C5F">
              <w:rPr>
                <w:rFonts w:ascii="Arial" w:hAnsi="Arial" w:cs="Arial"/>
                <w:color w:val="000000"/>
                <w:sz w:val="18"/>
                <w:szCs w:val="18"/>
              </w:rPr>
              <w:t>Compare s and X with the corresponding limits for initial precision and recovery in Table 1.</w:t>
            </w:r>
            <w:r>
              <w:rPr>
                <w:rFonts w:ascii="Arial" w:hAnsi="Arial" w:cs="Arial"/>
                <w:color w:val="000000"/>
                <w:sz w:val="18"/>
                <w:szCs w:val="18"/>
              </w:rPr>
              <w:t xml:space="preserve"> </w:t>
            </w:r>
            <w:r w:rsidRPr="00D92C5F">
              <w:rPr>
                <w:rFonts w:ascii="Arial" w:hAnsi="Arial" w:cs="Arial"/>
                <w:color w:val="000000"/>
                <w:sz w:val="18"/>
                <w:szCs w:val="18"/>
              </w:rPr>
              <w:t>If s and X meet the acceptance criteria, system performance is acceptable and analysis of samples may begin.</w:t>
            </w:r>
            <w:r>
              <w:rPr>
                <w:rFonts w:ascii="Arial" w:hAnsi="Arial" w:cs="Arial"/>
                <w:color w:val="000000"/>
                <w:sz w:val="18"/>
                <w:szCs w:val="18"/>
              </w:rPr>
              <w:t xml:space="preserve"> </w:t>
            </w:r>
            <w:r w:rsidRPr="00D92C5F">
              <w:rPr>
                <w:rFonts w:ascii="Arial" w:hAnsi="Arial" w:cs="Arial"/>
                <w:color w:val="000000"/>
                <w:sz w:val="18"/>
                <w:szCs w:val="18"/>
              </w:rPr>
              <w:t>If, however, s</w:t>
            </w:r>
            <w:r>
              <w:rPr>
                <w:rFonts w:ascii="Arial" w:hAnsi="Arial" w:cs="Arial"/>
                <w:color w:val="000000"/>
                <w:sz w:val="18"/>
                <w:szCs w:val="18"/>
              </w:rPr>
              <w:t xml:space="preserve"> </w:t>
            </w:r>
            <w:r w:rsidRPr="00D92C5F">
              <w:rPr>
                <w:rFonts w:ascii="Arial" w:hAnsi="Arial" w:cs="Arial"/>
                <w:color w:val="000000"/>
                <w:sz w:val="18"/>
                <w:szCs w:val="18"/>
              </w:rPr>
              <w:t>exceeds the precision limit or X falls outside the range for recovery, system performance is unacceptable.</w:t>
            </w:r>
            <w:r>
              <w:rPr>
                <w:rFonts w:ascii="Arial" w:hAnsi="Arial" w:cs="Arial"/>
                <w:color w:val="000000"/>
                <w:sz w:val="18"/>
                <w:szCs w:val="18"/>
              </w:rPr>
              <w:t xml:space="preserve"> </w:t>
            </w:r>
            <w:r w:rsidRPr="00D92C5F">
              <w:rPr>
                <w:rFonts w:ascii="Arial" w:hAnsi="Arial" w:cs="Arial"/>
                <w:color w:val="000000"/>
                <w:sz w:val="18"/>
                <w:szCs w:val="18"/>
              </w:rPr>
              <w:t>In this event, correct the problem and repeat the test.</w:t>
            </w:r>
          </w:p>
          <w:p w14:paraId="1C5BBBD1" w14:textId="77777777" w:rsidR="007426B0" w:rsidRDefault="007426B0" w:rsidP="007426B0">
            <w:pPr>
              <w:jc w:val="both"/>
              <w:rPr>
                <w:rFonts w:ascii="Arial" w:hAnsi="Arial" w:cs="Arial"/>
                <w:color w:val="000000"/>
                <w:sz w:val="18"/>
                <w:szCs w:val="18"/>
              </w:rPr>
            </w:pPr>
          </w:p>
          <w:p w14:paraId="0640F60E" w14:textId="77777777" w:rsidR="007426B0" w:rsidRDefault="007426B0" w:rsidP="007426B0">
            <w:pPr>
              <w:jc w:val="both"/>
              <w:rPr>
                <w:rFonts w:ascii="Arial" w:hAnsi="Arial" w:cs="Arial"/>
                <w:color w:val="000000"/>
                <w:sz w:val="18"/>
                <w:szCs w:val="18"/>
              </w:rPr>
            </w:pPr>
            <w:r w:rsidRPr="00D92C5F">
              <w:rPr>
                <w:rFonts w:ascii="Arial" w:hAnsi="Arial" w:cs="Arial"/>
                <w:color w:val="000000"/>
                <w:sz w:val="18"/>
                <w:szCs w:val="18"/>
              </w:rPr>
              <w:t>If s and X meet the acceptance criteria, system performance is acceptable and analysis of samples may begin.</w:t>
            </w:r>
            <w:r>
              <w:rPr>
                <w:rFonts w:ascii="Arial" w:hAnsi="Arial" w:cs="Arial"/>
                <w:color w:val="000000"/>
                <w:sz w:val="18"/>
                <w:szCs w:val="18"/>
              </w:rPr>
              <w:t xml:space="preserve"> </w:t>
            </w:r>
            <w:r w:rsidRPr="00D92C5F">
              <w:rPr>
                <w:rFonts w:ascii="Arial" w:hAnsi="Arial" w:cs="Arial"/>
                <w:color w:val="000000"/>
                <w:sz w:val="18"/>
                <w:szCs w:val="18"/>
              </w:rPr>
              <w:t>If, however, s</w:t>
            </w:r>
            <w:r>
              <w:rPr>
                <w:rFonts w:ascii="Arial" w:hAnsi="Arial" w:cs="Arial"/>
                <w:color w:val="000000"/>
                <w:sz w:val="18"/>
                <w:szCs w:val="18"/>
              </w:rPr>
              <w:t xml:space="preserve"> </w:t>
            </w:r>
            <w:r w:rsidRPr="00D92C5F">
              <w:rPr>
                <w:rFonts w:ascii="Arial" w:hAnsi="Arial" w:cs="Arial"/>
                <w:color w:val="000000"/>
                <w:sz w:val="18"/>
                <w:szCs w:val="18"/>
              </w:rPr>
              <w:t>exceeds the precision limit or X falls outside the range for recovery, system performance is unacceptable.</w:t>
            </w:r>
            <w:r>
              <w:rPr>
                <w:rFonts w:ascii="Arial" w:hAnsi="Arial" w:cs="Arial"/>
                <w:color w:val="000000"/>
                <w:sz w:val="18"/>
                <w:szCs w:val="18"/>
              </w:rPr>
              <w:t xml:space="preserve"> </w:t>
            </w:r>
            <w:r w:rsidRPr="00D92C5F">
              <w:rPr>
                <w:rFonts w:ascii="Arial" w:hAnsi="Arial" w:cs="Arial"/>
                <w:color w:val="000000"/>
                <w:sz w:val="18"/>
                <w:szCs w:val="18"/>
              </w:rPr>
              <w:t>In this event, correct the problem and repeat the test.</w:t>
            </w:r>
          </w:p>
          <w:p w14:paraId="052C2240" w14:textId="77777777" w:rsidR="007426B0" w:rsidRDefault="007426B0" w:rsidP="007426B0">
            <w:pPr>
              <w:jc w:val="both"/>
              <w:rPr>
                <w:rFonts w:ascii="Arial" w:hAnsi="Arial" w:cs="Arial"/>
                <w:color w:val="000000"/>
                <w:sz w:val="18"/>
                <w:szCs w:val="18"/>
              </w:rPr>
            </w:pPr>
          </w:p>
          <w:p w14:paraId="092A9658" w14:textId="77777777" w:rsidR="007426B0" w:rsidRDefault="007426B0" w:rsidP="007426B0">
            <w:pPr>
              <w:jc w:val="both"/>
              <w:rPr>
                <w:rFonts w:ascii="Arial" w:hAnsi="Arial" w:cs="Arial"/>
                <w:color w:val="000000"/>
                <w:sz w:val="18"/>
                <w:szCs w:val="18"/>
              </w:rPr>
            </w:pPr>
            <w:r>
              <w:rPr>
                <w:rFonts w:ascii="Arial" w:hAnsi="Arial" w:cs="Arial"/>
                <w:color w:val="000000"/>
                <w:sz w:val="18"/>
                <w:szCs w:val="18"/>
              </w:rPr>
              <w:t>IPR acceptance criteria from Table 1:</w:t>
            </w:r>
          </w:p>
          <w:p w14:paraId="41D65E13" w14:textId="77777777" w:rsidR="007426B0" w:rsidRDefault="007426B0" w:rsidP="007426B0">
            <w:pPr>
              <w:jc w:val="both"/>
              <w:rPr>
                <w:rFonts w:ascii="Arial" w:hAnsi="Arial" w:cs="Arial"/>
                <w:color w:val="000000"/>
                <w:sz w:val="18"/>
                <w:szCs w:val="18"/>
              </w:rPr>
            </w:pPr>
            <w:r>
              <w:rPr>
                <w:rFonts w:ascii="Arial" w:hAnsi="Arial" w:cs="Arial"/>
                <w:color w:val="000000"/>
                <w:sz w:val="18"/>
                <w:szCs w:val="18"/>
              </w:rPr>
              <w:t>HEM precision (s): 11%</w:t>
            </w:r>
          </w:p>
          <w:p w14:paraId="57E3C9E8" w14:textId="77777777" w:rsidR="007426B0" w:rsidRDefault="007426B0" w:rsidP="007426B0">
            <w:pPr>
              <w:jc w:val="both"/>
              <w:rPr>
                <w:rFonts w:ascii="Arial" w:hAnsi="Arial" w:cs="Arial"/>
                <w:color w:val="000000"/>
                <w:sz w:val="18"/>
                <w:szCs w:val="18"/>
              </w:rPr>
            </w:pPr>
            <w:r>
              <w:rPr>
                <w:rFonts w:ascii="Arial" w:hAnsi="Arial" w:cs="Arial"/>
                <w:color w:val="000000"/>
                <w:sz w:val="18"/>
                <w:szCs w:val="18"/>
              </w:rPr>
              <w:t>HEM accuracy (x): 83-101%</w:t>
            </w:r>
          </w:p>
          <w:p w14:paraId="58C59C4D" w14:textId="77777777" w:rsidR="007426B0" w:rsidRDefault="007426B0" w:rsidP="007426B0">
            <w:pPr>
              <w:jc w:val="both"/>
              <w:rPr>
                <w:rFonts w:ascii="Arial" w:hAnsi="Arial" w:cs="Arial"/>
                <w:color w:val="000000"/>
                <w:sz w:val="18"/>
                <w:szCs w:val="18"/>
              </w:rPr>
            </w:pPr>
            <w:r>
              <w:rPr>
                <w:rFonts w:ascii="Arial" w:hAnsi="Arial" w:cs="Arial"/>
                <w:color w:val="000000"/>
                <w:sz w:val="18"/>
                <w:szCs w:val="18"/>
              </w:rPr>
              <w:t>SGT-HEM precision (s): 28%</w:t>
            </w:r>
          </w:p>
          <w:p w14:paraId="300A19B4" w14:textId="77777777" w:rsidR="007426B0" w:rsidRPr="00D92C5F" w:rsidRDefault="007426B0" w:rsidP="007426B0">
            <w:pPr>
              <w:jc w:val="both"/>
              <w:rPr>
                <w:rFonts w:ascii="Arial" w:hAnsi="Arial" w:cs="Arial"/>
                <w:color w:val="000000"/>
                <w:sz w:val="18"/>
                <w:szCs w:val="18"/>
              </w:rPr>
            </w:pPr>
            <w:r>
              <w:rPr>
                <w:rFonts w:ascii="Arial" w:hAnsi="Arial" w:cs="Arial"/>
                <w:color w:val="000000"/>
                <w:sz w:val="18"/>
                <w:szCs w:val="18"/>
              </w:rPr>
              <w:t>SGT-HEM accuracy (x):83-116%</w:t>
            </w:r>
          </w:p>
        </w:tc>
      </w:tr>
      <w:tr w:rsidR="007426B0" w:rsidRPr="009C3D45" w14:paraId="73B0FBFD" w14:textId="77777777" w:rsidTr="00D17E81">
        <w:trPr>
          <w:trHeight w:val="692"/>
        </w:trPr>
        <w:tc>
          <w:tcPr>
            <w:tcW w:w="548" w:type="dxa"/>
            <w:gridSpan w:val="2"/>
            <w:noWrap/>
            <w:tcMar>
              <w:left w:w="0" w:type="dxa"/>
              <w:right w:w="115" w:type="dxa"/>
            </w:tcMar>
            <w:tcFitText/>
            <w:vAlign w:val="center"/>
          </w:tcPr>
          <w:p w14:paraId="33E620C1" w14:textId="77777777" w:rsidR="007426B0" w:rsidRPr="009C3D45" w:rsidRDefault="007426B0" w:rsidP="00403734">
            <w:pPr>
              <w:numPr>
                <w:ilvl w:val="0"/>
                <w:numId w:val="3"/>
              </w:numPr>
              <w:jc w:val="right"/>
              <w:rPr>
                <w:rFonts w:ascii="Arial" w:hAnsi="Arial" w:cs="Arial"/>
                <w:color w:val="000000"/>
                <w:sz w:val="18"/>
                <w:szCs w:val="18"/>
              </w:rPr>
            </w:pPr>
          </w:p>
        </w:tc>
        <w:tc>
          <w:tcPr>
            <w:tcW w:w="5123" w:type="dxa"/>
            <w:gridSpan w:val="2"/>
            <w:noWrap/>
            <w:vAlign w:val="center"/>
          </w:tcPr>
          <w:p w14:paraId="1E83656E" w14:textId="77777777" w:rsidR="007426B0" w:rsidRPr="00DA06A1" w:rsidRDefault="007426B0" w:rsidP="007426B0">
            <w:pPr>
              <w:jc w:val="both"/>
              <w:rPr>
                <w:rFonts w:ascii="Arial" w:hAnsi="Arial" w:cs="Arial"/>
                <w:color w:val="000000"/>
                <w:spacing w:val="-2"/>
                <w:sz w:val="18"/>
                <w:szCs w:val="18"/>
              </w:rPr>
            </w:pPr>
            <w:r>
              <w:rPr>
                <w:rFonts w:ascii="Arial" w:hAnsi="Arial" w:cs="Arial"/>
                <w:color w:val="000000"/>
                <w:sz w:val="18"/>
                <w:szCs w:val="18"/>
              </w:rPr>
              <w:t xml:space="preserve">Are at least 5 % of samples analyzed as matrix spikes? [EPA Method 1664, Rev. B, Section </w:t>
            </w:r>
            <w:r w:rsidRPr="006655AA">
              <w:rPr>
                <w:rFonts w:ascii="Arial" w:hAnsi="Arial" w:cs="Arial"/>
                <w:bCs/>
                <w:color w:val="000000"/>
                <w:spacing w:val="-2"/>
                <w:sz w:val="18"/>
                <w:szCs w:val="18"/>
              </w:rPr>
              <w:t>9.1.3</w:t>
            </w:r>
            <w:r>
              <w:rPr>
                <w:rFonts w:ascii="Arial" w:hAnsi="Arial" w:cs="Arial"/>
                <w:bCs/>
                <w:color w:val="000000"/>
                <w:spacing w:val="-2"/>
                <w:sz w:val="18"/>
                <w:szCs w:val="18"/>
              </w:rPr>
              <w:t xml:space="preserve">, </w:t>
            </w:r>
            <w:r w:rsidRPr="002937C0">
              <w:rPr>
                <w:rFonts w:ascii="Arial" w:hAnsi="Arial" w:cs="Arial"/>
                <w:bCs/>
                <w:color w:val="000000"/>
                <w:spacing w:val="-2"/>
                <w:sz w:val="18"/>
                <w:szCs w:val="18"/>
              </w:rPr>
              <w:t>9.3</w:t>
            </w:r>
            <w:r>
              <w:rPr>
                <w:rFonts w:ascii="Arial" w:hAnsi="Arial" w:cs="Arial"/>
                <w:bCs/>
                <w:color w:val="000000"/>
                <w:spacing w:val="-2"/>
                <w:sz w:val="18"/>
                <w:szCs w:val="18"/>
              </w:rPr>
              <w:t>]</w:t>
            </w:r>
          </w:p>
        </w:tc>
        <w:tc>
          <w:tcPr>
            <w:tcW w:w="362" w:type="dxa"/>
            <w:noWrap/>
            <w:vAlign w:val="center"/>
          </w:tcPr>
          <w:p w14:paraId="31D6F438" w14:textId="77777777" w:rsidR="007426B0" w:rsidRPr="009C3D45" w:rsidRDefault="007426B0" w:rsidP="007426B0">
            <w:pPr>
              <w:jc w:val="both"/>
              <w:rPr>
                <w:rFonts w:ascii="Arial" w:hAnsi="Arial" w:cs="Arial"/>
                <w:color w:val="000000"/>
                <w:sz w:val="18"/>
                <w:szCs w:val="18"/>
              </w:rPr>
            </w:pPr>
          </w:p>
        </w:tc>
        <w:tc>
          <w:tcPr>
            <w:tcW w:w="450" w:type="dxa"/>
            <w:gridSpan w:val="2"/>
            <w:noWrap/>
            <w:vAlign w:val="center"/>
          </w:tcPr>
          <w:p w14:paraId="1E63D838" w14:textId="77777777" w:rsidR="007426B0" w:rsidRPr="009C3D45" w:rsidRDefault="007426B0" w:rsidP="007426B0">
            <w:pPr>
              <w:jc w:val="both"/>
              <w:rPr>
                <w:rFonts w:ascii="Arial" w:hAnsi="Arial" w:cs="Arial"/>
                <w:color w:val="000000"/>
                <w:sz w:val="18"/>
                <w:szCs w:val="18"/>
              </w:rPr>
            </w:pPr>
          </w:p>
        </w:tc>
        <w:tc>
          <w:tcPr>
            <w:tcW w:w="4865" w:type="dxa"/>
            <w:gridSpan w:val="4"/>
            <w:vAlign w:val="center"/>
          </w:tcPr>
          <w:p w14:paraId="776AA7F1" w14:textId="77777777" w:rsidR="007426B0" w:rsidRDefault="007426B0" w:rsidP="007426B0">
            <w:pPr>
              <w:jc w:val="both"/>
              <w:rPr>
                <w:rFonts w:ascii="Arial" w:hAnsi="Arial" w:cs="Arial"/>
                <w:bCs/>
                <w:color w:val="000000"/>
                <w:spacing w:val="-2"/>
                <w:sz w:val="18"/>
                <w:szCs w:val="18"/>
              </w:rPr>
            </w:pPr>
            <w:r w:rsidRPr="006655AA">
              <w:rPr>
                <w:rFonts w:ascii="Arial" w:hAnsi="Arial" w:cs="Arial"/>
                <w:bCs/>
                <w:color w:val="000000"/>
                <w:spacing w:val="-2"/>
                <w:sz w:val="18"/>
                <w:szCs w:val="18"/>
              </w:rPr>
              <w:t>9.1.3</w:t>
            </w:r>
            <w:r>
              <w:rPr>
                <w:rFonts w:ascii="Arial" w:hAnsi="Arial" w:cs="Arial"/>
                <w:bCs/>
                <w:color w:val="000000"/>
                <w:spacing w:val="-2"/>
                <w:sz w:val="18"/>
                <w:szCs w:val="18"/>
              </w:rPr>
              <w:t xml:space="preserve"> </w:t>
            </w:r>
            <w:r w:rsidRPr="006655AA">
              <w:rPr>
                <w:rFonts w:ascii="Arial" w:hAnsi="Arial" w:cs="Arial"/>
                <w:bCs/>
                <w:color w:val="000000"/>
                <w:spacing w:val="-2"/>
                <w:sz w:val="18"/>
                <w:szCs w:val="18"/>
              </w:rPr>
              <w:t>Analysis of a matrix spike (MS) is required to demonstrate recovery and to monitor matrix interferences (interferences caused by the sample matrix).</w:t>
            </w:r>
            <w:r>
              <w:rPr>
                <w:rFonts w:ascii="Arial" w:hAnsi="Arial" w:cs="Arial"/>
                <w:bCs/>
                <w:color w:val="000000"/>
                <w:spacing w:val="-2"/>
                <w:sz w:val="18"/>
                <w:szCs w:val="18"/>
              </w:rPr>
              <w:t xml:space="preserve"> </w:t>
            </w:r>
            <w:r w:rsidRPr="006655AA">
              <w:rPr>
                <w:rFonts w:ascii="Arial" w:hAnsi="Arial" w:cs="Arial"/>
                <w:bCs/>
                <w:color w:val="000000"/>
                <w:spacing w:val="-2"/>
                <w:sz w:val="18"/>
                <w:szCs w:val="18"/>
              </w:rPr>
              <w:t>The procedure and QC criteria for spiking are described in Section 9.3.</w:t>
            </w:r>
          </w:p>
          <w:p w14:paraId="51B9D351" w14:textId="77777777" w:rsidR="007426B0" w:rsidRDefault="007426B0" w:rsidP="007426B0">
            <w:pPr>
              <w:jc w:val="both"/>
              <w:rPr>
                <w:rFonts w:ascii="Arial" w:hAnsi="Arial" w:cs="Arial"/>
                <w:bCs/>
                <w:color w:val="000000"/>
                <w:spacing w:val="-2"/>
                <w:sz w:val="18"/>
                <w:szCs w:val="18"/>
              </w:rPr>
            </w:pPr>
          </w:p>
          <w:p w14:paraId="60ECB38C" w14:textId="77777777" w:rsidR="007426B0" w:rsidRPr="009C3D45" w:rsidRDefault="007426B0" w:rsidP="007426B0">
            <w:pPr>
              <w:jc w:val="both"/>
              <w:rPr>
                <w:rFonts w:ascii="Arial" w:hAnsi="Arial" w:cs="Arial"/>
                <w:bCs/>
                <w:color w:val="000000"/>
                <w:spacing w:val="-2"/>
                <w:sz w:val="18"/>
                <w:szCs w:val="18"/>
              </w:rPr>
            </w:pPr>
            <w:r w:rsidRPr="002937C0">
              <w:rPr>
                <w:rFonts w:ascii="Arial" w:hAnsi="Arial" w:cs="Arial"/>
                <w:bCs/>
                <w:color w:val="000000"/>
                <w:spacing w:val="-2"/>
                <w:sz w:val="18"/>
                <w:szCs w:val="18"/>
              </w:rPr>
              <w:t>9.3</w:t>
            </w:r>
            <w:r>
              <w:rPr>
                <w:rFonts w:ascii="Arial" w:hAnsi="Arial" w:cs="Arial"/>
                <w:bCs/>
                <w:color w:val="000000"/>
                <w:spacing w:val="-2"/>
                <w:sz w:val="18"/>
                <w:szCs w:val="18"/>
              </w:rPr>
              <w:t xml:space="preserve"> </w:t>
            </w:r>
            <w:r w:rsidRPr="002937C0">
              <w:rPr>
                <w:rFonts w:ascii="Arial" w:hAnsi="Arial" w:cs="Arial"/>
                <w:bCs/>
                <w:color w:val="000000"/>
                <w:spacing w:val="-2"/>
                <w:sz w:val="18"/>
                <w:szCs w:val="18"/>
              </w:rPr>
              <w:t>Matrix spikes–The laboratory must spike a minimum of 5 percent of all samples from a given sampling site or, if for compliance monitoring, from a given discharge/waste stream (matrix type).</w:t>
            </w:r>
            <w:r>
              <w:rPr>
                <w:rFonts w:ascii="Arial" w:hAnsi="Arial" w:cs="Arial"/>
                <w:bCs/>
                <w:color w:val="000000"/>
                <w:spacing w:val="-2"/>
                <w:sz w:val="18"/>
                <w:szCs w:val="18"/>
              </w:rPr>
              <w:t xml:space="preserve"> </w:t>
            </w:r>
            <w:r w:rsidRPr="002937C0">
              <w:rPr>
                <w:rFonts w:ascii="Arial" w:hAnsi="Arial" w:cs="Arial"/>
                <w:bCs/>
                <w:color w:val="000000"/>
                <w:spacing w:val="-2"/>
                <w:sz w:val="18"/>
                <w:szCs w:val="18"/>
              </w:rPr>
              <w:t>The sample aliquot shall be spiked with the hexadecane/stearic acid spiking solution (Section 7.10).</w:t>
            </w:r>
            <w:r>
              <w:rPr>
                <w:rFonts w:ascii="Arial" w:hAnsi="Arial" w:cs="Arial"/>
                <w:bCs/>
                <w:color w:val="000000"/>
                <w:spacing w:val="-2"/>
                <w:sz w:val="18"/>
                <w:szCs w:val="18"/>
              </w:rPr>
              <w:t xml:space="preserve"> </w:t>
            </w:r>
            <w:r w:rsidRPr="00C1547B">
              <w:rPr>
                <w:rFonts w:ascii="Arial" w:hAnsi="Arial" w:cs="Arial"/>
                <w:b/>
                <w:bCs/>
                <w:color w:val="000000"/>
                <w:spacing w:val="-2"/>
                <w:sz w:val="18"/>
                <w:szCs w:val="18"/>
              </w:rPr>
              <w:t xml:space="preserve">A duplicate matrix spike (MSD) is </w:t>
            </w:r>
            <w:proofErr w:type="gramStart"/>
            <w:r w:rsidRPr="00C1547B">
              <w:rPr>
                <w:rFonts w:ascii="Arial" w:hAnsi="Arial" w:cs="Arial"/>
                <w:b/>
                <w:bCs/>
                <w:color w:val="000000"/>
                <w:spacing w:val="-2"/>
                <w:sz w:val="18"/>
                <w:szCs w:val="18"/>
              </w:rPr>
              <w:t>recommended, but</w:t>
            </w:r>
            <w:proofErr w:type="gramEnd"/>
            <w:r w:rsidRPr="00C1547B">
              <w:rPr>
                <w:rFonts w:ascii="Arial" w:hAnsi="Arial" w:cs="Arial"/>
                <w:b/>
                <w:bCs/>
                <w:color w:val="000000"/>
                <w:spacing w:val="-2"/>
                <w:sz w:val="18"/>
                <w:szCs w:val="18"/>
              </w:rPr>
              <w:t xml:space="preserve"> not required.</w:t>
            </w:r>
          </w:p>
        </w:tc>
      </w:tr>
      <w:tr w:rsidR="007426B0" w:rsidRPr="009C3D45" w14:paraId="53E76ECC" w14:textId="77777777" w:rsidTr="00D17E81">
        <w:trPr>
          <w:trHeight w:val="2708"/>
        </w:trPr>
        <w:tc>
          <w:tcPr>
            <w:tcW w:w="548" w:type="dxa"/>
            <w:gridSpan w:val="2"/>
            <w:noWrap/>
            <w:tcMar>
              <w:left w:w="0" w:type="dxa"/>
              <w:right w:w="115" w:type="dxa"/>
            </w:tcMar>
            <w:tcFitText/>
            <w:vAlign w:val="center"/>
          </w:tcPr>
          <w:p w14:paraId="67C01BF5" w14:textId="77777777" w:rsidR="007426B0" w:rsidRPr="009C3D45" w:rsidRDefault="007426B0" w:rsidP="00403734">
            <w:pPr>
              <w:numPr>
                <w:ilvl w:val="0"/>
                <w:numId w:val="3"/>
              </w:numPr>
              <w:jc w:val="right"/>
              <w:rPr>
                <w:rFonts w:ascii="Arial" w:hAnsi="Arial" w:cs="Arial"/>
                <w:color w:val="000000"/>
                <w:sz w:val="18"/>
                <w:szCs w:val="18"/>
              </w:rPr>
            </w:pPr>
          </w:p>
        </w:tc>
        <w:tc>
          <w:tcPr>
            <w:tcW w:w="5123" w:type="dxa"/>
            <w:gridSpan w:val="2"/>
            <w:noWrap/>
            <w:vAlign w:val="center"/>
          </w:tcPr>
          <w:p w14:paraId="4FFD7A5E" w14:textId="77777777" w:rsidR="007426B0" w:rsidRPr="00DA06A1" w:rsidRDefault="007426B0" w:rsidP="007426B0">
            <w:pPr>
              <w:jc w:val="both"/>
              <w:rPr>
                <w:rFonts w:ascii="Arial" w:hAnsi="Arial" w:cs="Arial"/>
                <w:color w:val="000000"/>
                <w:spacing w:val="-2"/>
                <w:sz w:val="18"/>
                <w:szCs w:val="18"/>
              </w:rPr>
            </w:pPr>
            <w:r>
              <w:rPr>
                <w:rFonts w:ascii="Arial" w:hAnsi="Arial" w:cs="Arial"/>
                <w:color w:val="000000"/>
                <w:sz w:val="18"/>
                <w:szCs w:val="18"/>
              </w:rPr>
              <w:t xml:space="preserve">Is the concentration of the matrix spike 1 to 5 times the background concentration or at the concentration of the OPR, whichever concentration is highest? [EPA Method 1664, Rev. B, Section </w:t>
            </w:r>
            <w:r w:rsidRPr="002937C0">
              <w:rPr>
                <w:rFonts w:ascii="Arial" w:hAnsi="Arial" w:cs="Arial"/>
                <w:bCs/>
                <w:color w:val="000000"/>
                <w:spacing w:val="-2"/>
                <w:sz w:val="18"/>
                <w:szCs w:val="18"/>
              </w:rPr>
              <w:t>9.3.1</w:t>
            </w:r>
            <w:r>
              <w:rPr>
                <w:rFonts w:ascii="Arial" w:hAnsi="Arial" w:cs="Arial"/>
                <w:bCs/>
                <w:color w:val="000000"/>
                <w:spacing w:val="-2"/>
                <w:sz w:val="18"/>
                <w:szCs w:val="18"/>
              </w:rPr>
              <w:t xml:space="preserve">, </w:t>
            </w:r>
            <w:r w:rsidRPr="002937C0">
              <w:rPr>
                <w:rFonts w:ascii="Arial" w:hAnsi="Arial" w:cs="Arial"/>
                <w:bCs/>
                <w:color w:val="000000"/>
                <w:spacing w:val="-2"/>
                <w:sz w:val="18"/>
                <w:szCs w:val="18"/>
              </w:rPr>
              <w:t>9.3.1.1</w:t>
            </w:r>
            <w:r>
              <w:rPr>
                <w:rFonts w:ascii="Arial" w:hAnsi="Arial" w:cs="Arial"/>
                <w:bCs/>
                <w:color w:val="000000"/>
                <w:spacing w:val="-2"/>
                <w:sz w:val="18"/>
                <w:szCs w:val="18"/>
              </w:rPr>
              <w:t>]</w:t>
            </w:r>
          </w:p>
        </w:tc>
        <w:tc>
          <w:tcPr>
            <w:tcW w:w="362" w:type="dxa"/>
            <w:tcBorders>
              <w:bottom w:val="single" w:sz="4" w:space="0" w:color="auto"/>
            </w:tcBorders>
            <w:noWrap/>
            <w:vAlign w:val="center"/>
          </w:tcPr>
          <w:p w14:paraId="4A4C455C" w14:textId="77777777" w:rsidR="007426B0" w:rsidRPr="009C3D45" w:rsidRDefault="007426B0" w:rsidP="007426B0">
            <w:pPr>
              <w:jc w:val="both"/>
              <w:rPr>
                <w:rFonts w:ascii="Arial" w:hAnsi="Arial" w:cs="Arial"/>
                <w:b/>
                <w:color w:val="000000"/>
                <w:sz w:val="18"/>
                <w:szCs w:val="18"/>
              </w:rPr>
            </w:pPr>
          </w:p>
        </w:tc>
        <w:tc>
          <w:tcPr>
            <w:tcW w:w="450" w:type="dxa"/>
            <w:gridSpan w:val="2"/>
            <w:noWrap/>
            <w:vAlign w:val="center"/>
          </w:tcPr>
          <w:p w14:paraId="6B0DB2C3" w14:textId="77777777" w:rsidR="007426B0" w:rsidRPr="009C3D45" w:rsidRDefault="007426B0" w:rsidP="007426B0">
            <w:pPr>
              <w:jc w:val="both"/>
              <w:rPr>
                <w:rFonts w:ascii="Arial" w:hAnsi="Arial" w:cs="Arial"/>
                <w:b/>
                <w:color w:val="000000"/>
                <w:sz w:val="18"/>
                <w:szCs w:val="18"/>
              </w:rPr>
            </w:pPr>
          </w:p>
        </w:tc>
        <w:tc>
          <w:tcPr>
            <w:tcW w:w="4865" w:type="dxa"/>
            <w:gridSpan w:val="4"/>
            <w:vAlign w:val="center"/>
          </w:tcPr>
          <w:p w14:paraId="078FC29A" w14:textId="77777777" w:rsidR="007426B0" w:rsidRDefault="007426B0" w:rsidP="007426B0">
            <w:pPr>
              <w:jc w:val="both"/>
              <w:rPr>
                <w:rFonts w:ascii="Arial" w:hAnsi="Arial" w:cs="Arial"/>
                <w:bCs/>
                <w:color w:val="000000"/>
                <w:spacing w:val="-2"/>
                <w:sz w:val="18"/>
                <w:szCs w:val="18"/>
              </w:rPr>
            </w:pPr>
            <w:r w:rsidRPr="002937C0">
              <w:rPr>
                <w:rFonts w:ascii="Arial" w:hAnsi="Arial" w:cs="Arial"/>
                <w:bCs/>
                <w:color w:val="000000"/>
                <w:spacing w:val="-2"/>
                <w:sz w:val="18"/>
                <w:szCs w:val="18"/>
              </w:rPr>
              <w:t>9.3.1</w:t>
            </w:r>
            <w:r>
              <w:rPr>
                <w:rFonts w:ascii="Arial" w:hAnsi="Arial" w:cs="Arial"/>
                <w:bCs/>
                <w:color w:val="000000"/>
                <w:spacing w:val="-2"/>
                <w:sz w:val="18"/>
                <w:szCs w:val="18"/>
              </w:rPr>
              <w:t xml:space="preserve"> </w:t>
            </w:r>
            <w:r w:rsidRPr="002937C0">
              <w:rPr>
                <w:rFonts w:ascii="Arial" w:hAnsi="Arial" w:cs="Arial"/>
                <w:bCs/>
                <w:color w:val="000000"/>
                <w:spacing w:val="-2"/>
                <w:sz w:val="18"/>
                <w:szCs w:val="18"/>
              </w:rPr>
              <w:t xml:space="preserve">The concentration of the </w:t>
            </w:r>
            <w:proofErr w:type="gramStart"/>
            <w:r w:rsidRPr="002937C0">
              <w:rPr>
                <w:rFonts w:ascii="Arial" w:hAnsi="Arial" w:cs="Arial"/>
                <w:bCs/>
                <w:color w:val="000000"/>
                <w:spacing w:val="-2"/>
                <w:sz w:val="18"/>
                <w:szCs w:val="18"/>
              </w:rPr>
              <w:t>spike</w:t>
            </w:r>
            <w:proofErr w:type="gramEnd"/>
            <w:r w:rsidRPr="002937C0">
              <w:rPr>
                <w:rFonts w:ascii="Arial" w:hAnsi="Arial" w:cs="Arial"/>
                <w:bCs/>
                <w:color w:val="000000"/>
                <w:spacing w:val="-2"/>
                <w:sz w:val="18"/>
                <w:szCs w:val="18"/>
              </w:rPr>
              <w:t xml:space="preserve"> in the sample shall be determined as follows:</w:t>
            </w:r>
          </w:p>
          <w:p w14:paraId="312946D1" w14:textId="77777777" w:rsidR="007426B0" w:rsidRDefault="007426B0" w:rsidP="007426B0">
            <w:pPr>
              <w:jc w:val="both"/>
              <w:rPr>
                <w:rFonts w:ascii="Arial" w:hAnsi="Arial" w:cs="Arial"/>
                <w:bCs/>
                <w:color w:val="000000"/>
                <w:spacing w:val="-2"/>
                <w:sz w:val="18"/>
                <w:szCs w:val="18"/>
              </w:rPr>
            </w:pPr>
          </w:p>
          <w:p w14:paraId="178E9499" w14:textId="77777777" w:rsidR="007426B0" w:rsidRPr="009C3D45" w:rsidRDefault="007426B0" w:rsidP="007426B0">
            <w:pPr>
              <w:jc w:val="both"/>
              <w:rPr>
                <w:rFonts w:ascii="Arial" w:hAnsi="Arial" w:cs="Arial"/>
                <w:bCs/>
                <w:color w:val="000000"/>
                <w:spacing w:val="-2"/>
                <w:sz w:val="18"/>
                <w:szCs w:val="18"/>
              </w:rPr>
            </w:pPr>
            <w:r w:rsidRPr="002937C0">
              <w:rPr>
                <w:rFonts w:ascii="Arial" w:hAnsi="Arial" w:cs="Arial"/>
                <w:bCs/>
                <w:color w:val="000000"/>
                <w:spacing w:val="-2"/>
                <w:sz w:val="18"/>
                <w:szCs w:val="18"/>
              </w:rPr>
              <w:t>9.3.1.1</w:t>
            </w:r>
            <w:r>
              <w:rPr>
                <w:rFonts w:ascii="Arial" w:hAnsi="Arial" w:cs="Arial"/>
                <w:bCs/>
                <w:color w:val="000000"/>
                <w:spacing w:val="-2"/>
                <w:sz w:val="18"/>
                <w:szCs w:val="18"/>
              </w:rPr>
              <w:t xml:space="preserve"> </w:t>
            </w:r>
            <w:r w:rsidRPr="002937C0">
              <w:rPr>
                <w:rFonts w:ascii="Arial" w:hAnsi="Arial" w:cs="Arial"/>
                <w:bCs/>
                <w:color w:val="000000"/>
                <w:spacing w:val="-2"/>
                <w:sz w:val="18"/>
                <w:szCs w:val="18"/>
              </w:rPr>
              <w:t>If, as in compliance monitoring, the concentration of HEM or SGT-HEM in the sample is being checked against a regulatory concentration limit, the spiking level shall be at that limit, at 1 to 5 times the background concentration of the sample (determined in Section 9.3.2), or at the concentration of the OPR (Section 9.6), whichever concentration is highest.</w:t>
            </w:r>
          </w:p>
        </w:tc>
      </w:tr>
      <w:tr w:rsidR="007426B0" w:rsidRPr="009C3D45" w14:paraId="11388FE4" w14:textId="77777777" w:rsidTr="00D17E81">
        <w:trPr>
          <w:trHeight w:val="467"/>
        </w:trPr>
        <w:tc>
          <w:tcPr>
            <w:tcW w:w="548" w:type="dxa"/>
            <w:gridSpan w:val="2"/>
            <w:noWrap/>
            <w:tcMar>
              <w:left w:w="0" w:type="dxa"/>
              <w:right w:w="115" w:type="dxa"/>
            </w:tcMar>
            <w:tcFitText/>
            <w:vAlign w:val="center"/>
          </w:tcPr>
          <w:p w14:paraId="7092714E" w14:textId="77777777" w:rsidR="007426B0" w:rsidRPr="009C3D45" w:rsidRDefault="007426B0" w:rsidP="00403734">
            <w:pPr>
              <w:numPr>
                <w:ilvl w:val="0"/>
                <w:numId w:val="3"/>
              </w:numPr>
              <w:jc w:val="right"/>
              <w:rPr>
                <w:rFonts w:ascii="Arial" w:hAnsi="Arial" w:cs="Arial"/>
                <w:color w:val="000000"/>
                <w:sz w:val="18"/>
                <w:szCs w:val="18"/>
              </w:rPr>
            </w:pPr>
          </w:p>
        </w:tc>
        <w:tc>
          <w:tcPr>
            <w:tcW w:w="5123" w:type="dxa"/>
            <w:gridSpan w:val="2"/>
            <w:noWrap/>
            <w:vAlign w:val="center"/>
          </w:tcPr>
          <w:p w14:paraId="3D11BE70" w14:textId="77777777" w:rsidR="007426B0" w:rsidRPr="00DA06A1" w:rsidRDefault="007426B0" w:rsidP="007426B0">
            <w:pPr>
              <w:jc w:val="both"/>
              <w:rPr>
                <w:rFonts w:ascii="Arial" w:hAnsi="Arial" w:cs="Arial"/>
                <w:color w:val="000000"/>
                <w:spacing w:val="-2"/>
                <w:sz w:val="18"/>
                <w:szCs w:val="18"/>
              </w:rPr>
            </w:pPr>
            <w:r>
              <w:rPr>
                <w:rFonts w:ascii="Arial" w:hAnsi="Arial" w:cs="Arial"/>
                <w:color w:val="000000"/>
                <w:sz w:val="18"/>
                <w:szCs w:val="18"/>
              </w:rPr>
              <w:t xml:space="preserve">If the HEM concentration is expected to exceed 1000 mg/L, then is a smaller sample volume collected for the background measurement and MS so that the amount of HEM plus the amount spiked does not exceed 1000 mg/L? [EPA Method 1664, Rev. B, Section </w:t>
            </w:r>
            <w:r w:rsidRPr="002937C0">
              <w:rPr>
                <w:rFonts w:ascii="Arial" w:hAnsi="Arial" w:cs="Arial"/>
                <w:bCs/>
                <w:color w:val="000000"/>
                <w:spacing w:val="-2"/>
                <w:sz w:val="18"/>
                <w:szCs w:val="18"/>
              </w:rPr>
              <w:t>9.3.2.1</w:t>
            </w:r>
            <w:r>
              <w:rPr>
                <w:rFonts w:ascii="Arial" w:hAnsi="Arial" w:cs="Arial"/>
                <w:bCs/>
                <w:color w:val="000000"/>
                <w:spacing w:val="-2"/>
                <w:sz w:val="18"/>
                <w:szCs w:val="18"/>
              </w:rPr>
              <w:t>]</w:t>
            </w:r>
          </w:p>
        </w:tc>
        <w:tc>
          <w:tcPr>
            <w:tcW w:w="362" w:type="dxa"/>
            <w:tcBorders>
              <w:bottom w:val="single" w:sz="4" w:space="0" w:color="auto"/>
            </w:tcBorders>
            <w:noWrap/>
            <w:vAlign w:val="center"/>
          </w:tcPr>
          <w:p w14:paraId="6CC3A753" w14:textId="77777777" w:rsidR="007426B0" w:rsidRPr="009C3D45" w:rsidRDefault="007426B0" w:rsidP="007426B0">
            <w:pPr>
              <w:jc w:val="both"/>
              <w:rPr>
                <w:rFonts w:ascii="Arial" w:hAnsi="Arial" w:cs="Arial"/>
                <w:b/>
                <w:color w:val="000000"/>
                <w:sz w:val="18"/>
                <w:szCs w:val="18"/>
              </w:rPr>
            </w:pPr>
          </w:p>
        </w:tc>
        <w:tc>
          <w:tcPr>
            <w:tcW w:w="450" w:type="dxa"/>
            <w:gridSpan w:val="2"/>
            <w:noWrap/>
            <w:vAlign w:val="center"/>
          </w:tcPr>
          <w:p w14:paraId="28F716C9" w14:textId="77777777" w:rsidR="007426B0" w:rsidRPr="009C3D45" w:rsidRDefault="007426B0" w:rsidP="007426B0">
            <w:pPr>
              <w:jc w:val="both"/>
              <w:rPr>
                <w:rFonts w:ascii="Arial" w:hAnsi="Arial" w:cs="Arial"/>
                <w:b/>
                <w:color w:val="000000"/>
                <w:sz w:val="18"/>
                <w:szCs w:val="18"/>
              </w:rPr>
            </w:pPr>
          </w:p>
        </w:tc>
        <w:tc>
          <w:tcPr>
            <w:tcW w:w="4865" w:type="dxa"/>
            <w:gridSpan w:val="4"/>
            <w:vAlign w:val="center"/>
          </w:tcPr>
          <w:p w14:paraId="2A31EBC5" w14:textId="77777777" w:rsidR="007426B0" w:rsidRDefault="007426B0" w:rsidP="007426B0">
            <w:pPr>
              <w:jc w:val="both"/>
              <w:rPr>
                <w:rFonts w:ascii="Arial" w:hAnsi="Arial" w:cs="Arial"/>
                <w:bCs/>
                <w:color w:val="000000"/>
                <w:spacing w:val="-2"/>
                <w:sz w:val="18"/>
                <w:szCs w:val="18"/>
              </w:rPr>
            </w:pPr>
            <w:r w:rsidRPr="002937C0">
              <w:rPr>
                <w:rFonts w:ascii="Arial" w:hAnsi="Arial" w:cs="Arial"/>
                <w:bCs/>
                <w:color w:val="000000"/>
                <w:spacing w:val="-2"/>
                <w:sz w:val="18"/>
                <w:szCs w:val="18"/>
              </w:rPr>
              <w:t xml:space="preserve">If necessary, prepare a standard solution appropriate to produce a level in the sample at the regulatory compliance limit or at 1 to 5 times the background concentration (per Section 9.3.1). </w:t>
            </w:r>
          </w:p>
          <w:p w14:paraId="582EBABC" w14:textId="77777777" w:rsidR="007426B0" w:rsidRDefault="007426B0" w:rsidP="007426B0">
            <w:pPr>
              <w:jc w:val="both"/>
              <w:rPr>
                <w:rFonts w:ascii="Arial" w:hAnsi="Arial" w:cs="Arial"/>
                <w:bCs/>
                <w:color w:val="000000"/>
                <w:spacing w:val="-2"/>
                <w:sz w:val="18"/>
                <w:szCs w:val="18"/>
              </w:rPr>
            </w:pPr>
          </w:p>
          <w:p w14:paraId="13BE93CB" w14:textId="77777777" w:rsidR="007426B0" w:rsidRPr="002937C0" w:rsidRDefault="007426B0" w:rsidP="007426B0">
            <w:pPr>
              <w:jc w:val="both"/>
              <w:rPr>
                <w:rFonts w:ascii="Arial" w:hAnsi="Arial" w:cs="Arial"/>
                <w:bCs/>
                <w:color w:val="000000"/>
                <w:spacing w:val="-2"/>
                <w:sz w:val="18"/>
                <w:szCs w:val="18"/>
              </w:rPr>
            </w:pPr>
            <w:r w:rsidRPr="002937C0">
              <w:rPr>
                <w:rFonts w:ascii="Arial" w:hAnsi="Arial" w:cs="Arial"/>
                <w:bCs/>
                <w:color w:val="000000"/>
                <w:spacing w:val="-2"/>
                <w:sz w:val="18"/>
                <w:szCs w:val="18"/>
              </w:rPr>
              <w:t>NOTE:</w:t>
            </w:r>
            <w:r>
              <w:rPr>
                <w:rFonts w:ascii="Arial" w:hAnsi="Arial" w:cs="Arial"/>
                <w:bCs/>
                <w:color w:val="000000"/>
                <w:spacing w:val="-2"/>
                <w:sz w:val="18"/>
                <w:szCs w:val="18"/>
              </w:rPr>
              <w:t xml:space="preserve"> </w:t>
            </w:r>
            <w:r w:rsidRPr="002937C0">
              <w:rPr>
                <w:rFonts w:ascii="Arial" w:hAnsi="Arial" w:cs="Arial"/>
                <w:bCs/>
                <w:color w:val="000000"/>
                <w:spacing w:val="-2"/>
                <w:sz w:val="18"/>
                <w:szCs w:val="18"/>
              </w:rPr>
              <w:t>Samples containing high concentrations (&gt; 100 mg/L) of HEM will require a large volume of spiking solution (Section 7.10) for the MS (and MSD).</w:t>
            </w:r>
            <w:r>
              <w:rPr>
                <w:rFonts w:ascii="Arial" w:hAnsi="Arial" w:cs="Arial"/>
                <w:bCs/>
                <w:color w:val="000000"/>
                <w:spacing w:val="-2"/>
                <w:sz w:val="18"/>
                <w:szCs w:val="18"/>
              </w:rPr>
              <w:t xml:space="preserve"> </w:t>
            </w:r>
            <w:r w:rsidRPr="002937C0">
              <w:rPr>
                <w:rFonts w:ascii="Arial" w:hAnsi="Arial" w:cs="Arial"/>
                <w:bCs/>
                <w:color w:val="000000"/>
                <w:spacing w:val="-2"/>
                <w:sz w:val="18"/>
                <w:szCs w:val="18"/>
              </w:rPr>
              <w:t>If the concentration of HEM is expected to exceed 1000 mg/L, smaller sample volumes should be collected for the background measurement and MS (and MSD) so that the amount of HEM plus the amount spiked does not exceed 1000 mg/L.</w:t>
            </w:r>
          </w:p>
        </w:tc>
      </w:tr>
      <w:tr w:rsidR="007426B0" w:rsidRPr="009C3D45" w14:paraId="0D2AA665" w14:textId="77777777" w:rsidTr="00D17E81">
        <w:trPr>
          <w:trHeight w:val="1340"/>
        </w:trPr>
        <w:tc>
          <w:tcPr>
            <w:tcW w:w="548" w:type="dxa"/>
            <w:gridSpan w:val="2"/>
            <w:noWrap/>
            <w:tcMar>
              <w:left w:w="0" w:type="dxa"/>
              <w:right w:w="115" w:type="dxa"/>
            </w:tcMar>
            <w:tcFitText/>
            <w:vAlign w:val="center"/>
          </w:tcPr>
          <w:p w14:paraId="41F4D9B2" w14:textId="77777777" w:rsidR="007426B0" w:rsidRPr="009C3D45" w:rsidRDefault="007426B0" w:rsidP="00403734">
            <w:pPr>
              <w:numPr>
                <w:ilvl w:val="0"/>
                <w:numId w:val="3"/>
              </w:numPr>
              <w:jc w:val="right"/>
              <w:rPr>
                <w:rFonts w:ascii="Arial" w:hAnsi="Arial" w:cs="Arial"/>
                <w:color w:val="000000"/>
                <w:sz w:val="18"/>
                <w:szCs w:val="18"/>
              </w:rPr>
            </w:pPr>
          </w:p>
        </w:tc>
        <w:tc>
          <w:tcPr>
            <w:tcW w:w="5123" w:type="dxa"/>
            <w:gridSpan w:val="2"/>
            <w:noWrap/>
          </w:tcPr>
          <w:p w14:paraId="69506085" w14:textId="00A303B5" w:rsidR="007426B0" w:rsidRDefault="007426B0" w:rsidP="007426B0">
            <w:pPr>
              <w:jc w:val="both"/>
              <w:rPr>
                <w:rFonts w:ascii="Arial" w:hAnsi="Arial" w:cs="Arial"/>
                <w:bCs/>
                <w:color w:val="000000"/>
                <w:spacing w:val="-2"/>
                <w:sz w:val="18"/>
                <w:szCs w:val="18"/>
              </w:rPr>
            </w:pPr>
            <w:r>
              <w:rPr>
                <w:rFonts w:ascii="Arial" w:hAnsi="Arial" w:cs="Arial"/>
                <w:color w:val="000000"/>
                <w:sz w:val="18"/>
                <w:szCs w:val="18"/>
              </w:rPr>
              <w:t xml:space="preserve">How is the MS prepared? [EPA Method 1664, Rev. B, Section </w:t>
            </w:r>
            <w:r w:rsidRPr="002937C0">
              <w:rPr>
                <w:rFonts w:ascii="Arial" w:hAnsi="Arial" w:cs="Arial"/>
                <w:bCs/>
                <w:color w:val="000000"/>
                <w:spacing w:val="-2"/>
                <w:sz w:val="18"/>
                <w:szCs w:val="18"/>
              </w:rPr>
              <w:t>9.3.2.2</w:t>
            </w:r>
            <w:r w:rsidR="0097354C">
              <w:rPr>
                <w:rFonts w:ascii="Arial" w:hAnsi="Arial" w:cs="Arial"/>
                <w:bCs/>
                <w:color w:val="000000"/>
                <w:spacing w:val="-2"/>
                <w:sz w:val="18"/>
                <w:szCs w:val="18"/>
              </w:rPr>
              <w:t>]</w:t>
            </w:r>
            <w:r>
              <w:rPr>
                <w:rFonts w:ascii="Arial" w:hAnsi="Arial" w:cs="Arial"/>
                <w:bCs/>
                <w:color w:val="000000"/>
                <w:spacing w:val="-2"/>
                <w:sz w:val="18"/>
                <w:szCs w:val="18"/>
              </w:rPr>
              <w:t xml:space="preserve"> </w:t>
            </w:r>
            <w:r w:rsidR="0097354C">
              <w:rPr>
                <w:rFonts w:ascii="Arial" w:hAnsi="Arial" w:cs="Arial"/>
                <w:bCs/>
                <w:color w:val="000000"/>
                <w:spacing w:val="-2"/>
                <w:sz w:val="18"/>
                <w:szCs w:val="18"/>
              </w:rPr>
              <w:t>[</w:t>
            </w:r>
            <w:r>
              <w:rPr>
                <w:rFonts w:ascii="Arial" w:hAnsi="Arial" w:cs="Arial"/>
                <w:bCs/>
                <w:color w:val="000000"/>
                <w:spacing w:val="-2"/>
                <w:sz w:val="18"/>
                <w:szCs w:val="18"/>
              </w:rPr>
              <w:t>NC WW/GW LC</w:t>
            </w:r>
            <w:r w:rsidR="004B1681">
              <w:rPr>
                <w:rFonts w:ascii="Arial" w:hAnsi="Arial" w:cs="Arial"/>
                <w:bCs/>
                <w:color w:val="000000"/>
                <w:spacing w:val="-2"/>
                <w:sz w:val="18"/>
                <w:szCs w:val="18"/>
              </w:rPr>
              <w:t>B</w:t>
            </w:r>
            <w:r>
              <w:rPr>
                <w:rFonts w:ascii="Arial" w:hAnsi="Arial" w:cs="Arial"/>
                <w:bCs/>
                <w:color w:val="000000"/>
                <w:spacing w:val="-2"/>
                <w:sz w:val="18"/>
                <w:szCs w:val="18"/>
              </w:rPr>
              <w:t xml:space="preserve"> </w:t>
            </w:r>
            <w:r w:rsidR="0097354C">
              <w:rPr>
                <w:rFonts w:ascii="Arial" w:hAnsi="Arial" w:cs="Arial"/>
                <w:bCs/>
                <w:color w:val="000000"/>
                <w:spacing w:val="-2"/>
                <w:sz w:val="18"/>
                <w:szCs w:val="18"/>
              </w:rPr>
              <w:t xml:space="preserve">Matrix Spiking </w:t>
            </w:r>
            <w:r>
              <w:rPr>
                <w:rFonts w:ascii="Arial" w:hAnsi="Arial" w:cs="Arial"/>
                <w:bCs/>
                <w:color w:val="000000"/>
                <w:spacing w:val="-2"/>
                <w:sz w:val="18"/>
                <w:szCs w:val="18"/>
              </w:rPr>
              <w:t>Policy]</w:t>
            </w:r>
          </w:p>
          <w:p w14:paraId="4B93CCDF" w14:textId="77777777" w:rsidR="007426B0" w:rsidRDefault="007426B0" w:rsidP="007426B0">
            <w:pPr>
              <w:jc w:val="both"/>
              <w:rPr>
                <w:rFonts w:ascii="Arial" w:hAnsi="Arial" w:cs="Arial"/>
                <w:bCs/>
                <w:color w:val="000000"/>
                <w:spacing w:val="-2"/>
                <w:sz w:val="18"/>
                <w:szCs w:val="18"/>
              </w:rPr>
            </w:pPr>
          </w:p>
          <w:p w14:paraId="002758D6" w14:textId="77777777" w:rsidR="007426B0" w:rsidRPr="00DA06A1" w:rsidRDefault="007426B0" w:rsidP="007426B0">
            <w:pPr>
              <w:jc w:val="both"/>
              <w:rPr>
                <w:rFonts w:ascii="Arial" w:hAnsi="Arial" w:cs="Arial"/>
                <w:color w:val="000000"/>
                <w:spacing w:val="-2"/>
                <w:sz w:val="18"/>
                <w:szCs w:val="18"/>
              </w:rPr>
            </w:pPr>
            <w:r>
              <w:rPr>
                <w:rFonts w:ascii="Arial" w:hAnsi="Arial" w:cs="Arial"/>
                <w:b/>
                <w:bCs/>
                <w:color w:val="000000"/>
                <w:sz w:val="18"/>
                <w:szCs w:val="18"/>
              </w:rPr>
              <w:t>A</w:t>
            </w:r>
            <w:r w:rsidR="0097354C">
              <w:rPr>
                <w:rFonts w:ascii="Arial" w:hAnsi="Arial" w:cs="Arial"/>
                <w:b/>
                <w:bCs/>
                <w:color w:val="000000"/>
                <w:sz w:val="18"/>
                <w:szCs w:val="18"/>
              </w:rPr>
              <w:t>nswer</w:t>
            </w:r>
            <w:r>
              <w:rPr>
                <w:rFonts w:ascii="Arial" w:hAnsi="Arial" w:cs="Arial"/>
                <w:b/>
                <w:bCs/>
                <w:color w:val="000000"/>
                <w:sz w:val="18"/>
                <w:szCs w:val="18"/>
              </w:rPr>
              <w:t>:</w:t>
            </w:r>
          </w:p>
        </w:tc>
        <w:tc>
          <w:tcPr>
            <w:tcW w:w="362" w:type="dxa"/>
            <w:tcBorders>
              <w:bottom w:val="single" w:sz="4" w:space="0" w:color="auto"/>
            </w:tcBorders>
            <w:shd w:val="clear" w:color="auto" w:fill="D9D9D9"/>
            <w:noWrap/>
            <w:vAlign w:val="center"/>
          </w:tcPr>
          <w:p w14:paraId="0087CAB6" w14:textId="77777777" w:rsidR="007426B0" w:rsidRPr="009C3D45" w:rsidRDefault="007426B0" w:rsidP="007426B0">
            <w:pPr>
              <w:jc w:val="both"/>
              <w:rPr>
                <w:rFonts w:ascii="Arial" w:hAnsi="Arial" w:cs="Arial"/>
                <w:b/>
                <w:color w:val="000000"/>
                <w:sz w:val="18"/>
                <w:szCs w:val="18"/>
              </w:rPr>
            </w:pPr>
          </w:p>
        </w:tc>
        <w:tc>
          <w:tcPr>
            <w:tcW w:w="450" w:type="dxa"/>
            <w:gridSpan w:val="2"/>
            <w:noWrap/>
            <w:vAlign w:val="center"/>
          </w:tcPr>
          <w:p w14:paraId="747847BC" w14:textId="77777777" w:rsidR="007426B0" w:rsidRPr="009C3D45" w:rsidRDefault="007426B0" w:rsidP="007426B0">
            <w:pPr>
              <w:jc w:val="both"/>
              <w:rPr>
                <w:rFonts w:ascii="Arial" w:hAnsi="Arial" w:cs="Arial"/>
                <w:b/>
                <w:color w:val="000000"/>
                <w:sz w:val="18"/>
                <w:szCs w:val="18"/>
              </w:rPr>
            </w:pPr>
          </w:p>
        </w:tc>
        <w:tc>
          <w:tcPr>
            <w:tcW w:w="4865" w:type="dxa"/>
            <w:gridSpan w:val="4"/>
            <w:vAlign w:val="center"/>
          </w:tcPr>
          <w:p w14:paraId="4564F889" w14:textId="77777777" w:rsidR="007426B0" w:rsidRDefault="007426B0" w:rsidP="007426B0">
            <w:pPr>
              <w:jc w:val="both"/>
              <w:rPr>
                <w:rFonts w:ascii="Arial" w:hAnsi="Arial" w:cs="Arial"/>
                <w:bCs/>
                <w:color w:val="000000"/>
                <w:spacing w:val="-2"/>
                <w:sz w:val="18"/>
                <w:szCs w:val="18"/>
              </w:rPr>
            </w:pPr>
            <w:r w:rsidRPr="002937C0">
              <w:rPr>
                <w:rFonts w:ascii="Arial" w:hAnsi="Arial" w:cs="Arial"/>
                <w:bCs/>
                <w:color w:val="000000"/>
                <w:spacing w:val="-2"/>
                <w:sz w:val="18"/>
                <w:szCs w:val="18"/>
              </w:rPr>
              <w:t xml:space="preserve">Spike the additional sample aliquot(s) with the spiking solution and analyze </w:t>
            </w:r>
            <w:r>
              <w:rPr>
                <w:rFonts w:ascii="Arial" w:hAnsi="Arial" w:cs="Arial"/>
                <w:bCs/>
                <w:color w:val="000000"/>
                <w:spacing w:val="-2"/>
                <w:sz w:val="18"/>
                <w:szCs w:val="18"/>
              </w:rPr>
              <w:t>t</w:t>
            </w:r>
            <w:r w:rsidRPr="002937C0">
              <w:rPr>
                <w:rFonts w:ascii="Arial" w:hAnsi="Arial" w:cs="Arial"/>
                <w:bCs/>
                <w:color w:val="000000"/>
                <w:spacing w:val="-2"/>
                <w:sz w:val="18"/>
                <w:szCs w:val="18"/>
              </w:rPr>
              <w:t>he aliquot(s) to determine the concentration after spiking (A).</w:t>
            </w:r>
          </w:p>
          <w:p w14:paraId="4D9F7AF5" w14:textId="77777777" w:rsidR="007426B0" w:rsidRDefault="007426B0" w:rsidP="007426B0">
            <w:pPr>
              <w:jc w:val="both"/>
              <w:rPr>
                <w:rFonts w:ascii="Arial" w:hAnsi="Arial" w:cs="Arial"/>
                <w:bCs/>
                <w:color w:val="000000"/>
                <w:spacing w:val="-2"/>
                <w:sz w:val="18"/>
                <w:szCs w:val="18"/>
              </w:rPr>
            </w:pPr>
          </w:p>
          <w:p w14:paraId="7A3CE503" w14:textId="77777777" w:rsidR="007426B0" w:rsidRPr="002937C0" w:rsidRDefault="007426B0" w:rsidP="007426B0">
            <w:pPr>
              <w:jc w:val="both"/>
              <w:rPr>
                <w:rFonts w:ascii="Arial" w:hAnsi="Arial" w:cs="Arial"/>
                <w:bCs/>
                <w:color w:val="000000"/>
                <w:spacing w:val="-2"/>
                <w:sz w:val="18"/>
                <w:szCs w:val="18"/>
              </w:rPr>
            </w:pPr>
            <w:r>
              <w:rPr>
                <w:rFonts w:ascii="Arial" w:hAnsi="Arial" w:cs="Arial"/>
                <w:bCs/>
                <w:color w:val="000000"/>
                <w:spacing w:val="-2"/>
                <w:sz w:val="18"/>
                <w:szCs w:val="18"/>
              </w:rPr>
              <w:t>See MS technical assistance document for guidance.</w:t>
            </w:r>
          </w:p>
        </w:tc>
      </w:tr>
      <w:tr w:rsidR="007426B0" w:rsidRPr="009C3D45" w14:paraId="3E25C694" w14:textId="77777777" w:rsidTr="00D17E81">
        <w:trPr>
          <w:trHeight w:val="467"/>
        </w:trPr>
        <w:tc>
          <w:tcPr>
            <w:tcW w:w="548" w:type="dxa"/>
            <w:gridSpan w:val="2"/>
            <w:noWrap/>
            <w:tcMar>
              <w:left w:w="0" w:type="dxa"/>
              <w:right w:w="115" w:type="dxa"/>
            </w:tcMar>
            <w:tcFitText/>
            <w:vAlign w:val="center"/>
          </w:tcPr>
          <w:p w14:paraId="383E1F5F" w14:textId="77777777" w:rsidR="007426B0" w:rsidRPr="009C3D45" w:rsidRDefault="007426B0" w:rsidP="00403734">
            <w:pPr>
              <w:numPr>
                <w:ilvl w:val="0"/>
                <w:numId w:val="3"/>
              </w:numPr>
              <w:jc w:val="right"/>
              <w:rPr>
                <w:rFonts w:ascii="Arial" w:hAnsi="Arial" w:cs="Arial"/>
                <w:color w:val="000000"/>
                <w:sz w:val="18"/>
                <w:szCs w:val="18"/>
              </w:rPr>
            </w:pPr>
          </w:p>
        </w:tc>
        <w:tc>
          <w:tcPr>
            <w:tcW w:w="5123" w:type="dxa"/>
            <w:gridSpan w:val="2"/>
            <w:noWrap/>
          </w:tcPr>
          <w:p w14:paraId="42465F92" w14:textId="77777777" w:rsidR="007426B0" w:rsidRDefault="007426B0" w:rsidP="007426B0">
            <w:pPr>
              <w:jc w:val="both"/>
              <w:rPr>
                <w:rFonts w:ascii="Arial" w:hAnsi="Arial" w:cs="Arial"/>
                <w:bCs/>
                <w:color w:val="000000"/>
                <w:spacing w:val="-2"/>
                <w:sz w:val="18"/>
                <w:szCs w:val="18"/>
              </w:rPr>
            </w:pPr>
            <w:r>
              <w:rPr>
                <w:rFonts w:ascii="Arial" w:hAnsi="Arial" w:cs="Arial"/>
                <w:color w:val="000000"/>
                <w:sz w:val="18"/>
                <w:szCs w:val="18"/>
              </w:rPr>
              <w:t xml:space="preserve">What is the acceptance criterion for </w:t>
            </w:r>
            <w:proofErr w:type="gramStart"/>
            <w:r>
              <w:rPr>
                <w:rFonts w:ascii="Arial" w:hAnsi="Arial" w:cs="Arial"/>
                <w:color w:val="000000"/>
                <w:sz w:val="18"/>
                <w:szCs w:val="18"/>
              </w:rPr>
              <w:t>the MS</w:t>
            </w:r>
            <w:proofErr w:type="gramEnd"/>
            <w:r>
              <w:rPr>
                <w:rFonts w:ascii="Arial" w:hAnsi="Arial" w:cs="Arial"/>
                <w:color w:val="000000"/>
                <w:sz w:val="18"/>
                <w:szCs w:val="18"/>
              </w:rPr>
              <w:t xml:space="preserve">? [EPA Method 1664, Rev. B, Section </w:t>
            </w:r>
            <w:r w:rsidRPr="00BE7674">
              <w:rPr>
                <w:rFonts w:ascii="Arial" w:hAnsi="Arial" w:cs="Arial"/>
                <w:bCs/>
                <w:color w:val="000000"/>
                <w:spacing w:val="-2"/>
                <w:sz w:val="18"/>
                <w:szCs w:val="18"/>
              </w:rPr>
              <w:t>9.3.4</w:t>
            </w:r>
            <w:r>
              <w:rPr>
                <w:rFonts w:ascii="Arial" w:hAnsi="Arial" w:cs="Arial"/>
                <w:bCs/>
                <w:color w:val="000000"/>
                <w:spacing w:val="-2"/>
                <w:sz w:val="18"/>
                <w:szCs w:val="18"/>
              </w:rPr>
              <w:t xml:space="preserve"> and Table 1]</w:t>
            </w:r>
          </w:p>
          <w:p w14:paraId="20CD38A3" w14:textId="77777777" w:rsidR="007426B0" w:rsidRDefault="007426B0" w:rsidP="007426B0">
            <w:pPr>
              <w:jc w:val="both"/>
              <w:rPr>
                <w:rFonts w:ascii="Arial" w:hAnsi="Arial" w:cs="Arial"/>
                <w:bCs/>
                <w:color w:val="000000"/>
                <w:spacing w:val="-2"/>
                <w:sz w:val="18"/>
                <w:szCs w:val="18"/>
              </w:rPr>
            </w:pPr>
          </w:p>
          <w:p w14:paraId="7C027B76" w14:textId="77777777" w:rsidR="007426B0" w:rsidRDefault="007426B0" w:rsidP="007426B0">
            <w:pPr>
              <w:jc w:val="both"/>
              <w:rPr>
                <w:rFonts w:ascii="Arial" w:hAnsi="Arial" w:cs="Arial"/>
                <w:b/>
                <w:bCs/>
                <w:color w:val="000000"/>
                <w:sz w:val="18"/>
                <w:szCs w:val="18"/>
              </w:rPr>
            </w:pPr>
            <w:r>
              <w:rPr>
                <w:rFonts w:ascii="Arial" w:hAnsi="Arial" w:cs="Arial"/>
                <w:b/>
                <w:bCs/>
                <w:color w:val="000000"/>
                <w:sz w:val="18"/>
                <w:szCs w:val="18"/>
              </w:rPr>
              <w:t>A</w:t>
            </w:r>
            <w:r w:rsidR="0097354C">
              <w:rPr>
                <w:rFonts w:ascii="Arial" w:hAnsi="Arial" w:cs="Arial"/>
                <w:b/>
                <w:bCs/>
                <w:color w:val="000000"/>
                <w:sz w:val="18"/>
                <w:szCs w:val="18"/>
              </w:rPr>
              <w:t>nswer</w:t>
            </w:r>
            <w:r>
              <w:rPr>
                <w:rFonts w:ascii="Arial" w:hAnsi="Arial" w:cs="Arial"/>
                <w:b/>
                <w:bCs/>
                <w:color w:val="000000"/>
                <w:sz w:val="18"/>
                <w:szCs w:val="18"/>
              </w:rPr>
              <w:t>:</w:t>
            </w:r>
          </w:p>
          <w:p w14:paraId="06474B31" w14:textId="77777777" w:rsidR="0097354C" w:rsidRDefault="0097354C" w:rsidP="007426B0">
            <w:pPr>
              <w:jc w:val="both"/>
              <w:rPr>
                <w:rFonts w:ascii="Arial" w:hAnsi="Arial" w:cs="Arial"/>
                <w:b/>
                <w:bCs/>
                <w:color w:val="000000"/>
                <w:sz w:val="18"/>
                <w:szCs w:val="18"/>
              </w:rPr>
            </w:pPr>
          </w:p>
          <w:p w14:paraId="781C4ADF" w14:textId="77777777" w:rsidR="0097354C" w:rsidDel="00DF148D" w:rsidRDefault="0097354C" w:rsidP="007426B0">
            <w:pPr>
              <w:jc w:val="both"/>
              <w:rPr>
                <w:rFonts w:ascii="Arial" w:hAnsi="Arial" w:cs="Arial"/>
                <w:color w:val="000000"/>
                <w:sz w:val="18"/>
                <w:szCs w:val="18"/>
              </w:rPr>
            </w:pPr>
          </w:p>
        </w:tc>
        <w:tc>
          <w:tcPr>
            <w:tcW w:w="362" w:type="dxa"/>
            <w:tcBorders>
              <w:bottom w:val="single" w:sz="4" w:space="0" w:color="auto"/>
            </w:tcBorders>
            <w:shd w:val="clear" w:color="auto" w:fill="D9D9D9"/>
            <w:noWrap/>
            <w:vAlign w:val="center"/>
          </w:tcPr>
          <w:p w14:paraId="7071566D" w14:textId="77777777" w:rsidR="007426B0" w:rsidRPr="009C3D45" w:rsidRDefault="007426B0" w:rsidP="007426B0">
            <w:pPr>
              <w:jc w:val="both"/>
              <w:rPr>
                <w:rFonts w:ascii="Arial" w:hAnsi="Arial" w:cs="Arial"/>
                <w:b/>
                <w:color w:val="000000"/>
                <w:sz w:val="18"/>
                <w:szCs w:val="18"/>
              </w:rPr>
            </w:pPr>
          </w:p>
        </w:tc>
        <w:tc>
          <w:tcPr>
            <w:tcW w:w="450" w:type="dxa"/>
            <w:gridSpan w:val="2"/>
            <w:noWrap/>
            <w:vAlign w:val="center"/>
          </w:tcPr>
          <w:p w14:paraId="470D98E5" w14:textId="77777777" w:rsidR="007426B0" w:rsidRPr="009C3D45" w:rsidRDefault="007426B0" w:rsidP="007426B0">
            <w:pPr>
              <w:jc w:val="both"/>
              <w:rPr>
                <w:rFonts w:ascii="Arial" w:hAnsi="Arial" w:cs="Arial"/>
                <w:b/>
                <w:color w:val="000000"/>
                <w:sz w:val="18"/>
                <w:szCs w:val="18"/>
              </w:rPr>
            </w:pPr>
          </w:p>
        </w:tc>
        <w:tc>
          <w:tcPr>
            <w:tcW w:w="4865" w:type="dxa"/>
            <w:gridSpan w:val="4"/>
            <w:vAlign w:val="center"/>
          </w:tcPr>
          <w:p w14:paraId="6FAF686C" w14:textId="77777777" w:rsidR="007426B0" w:rsidRDefault="007426B0" w:rsidP="007426B0">
            <w:pPr>
              <w:jc w:val="both"/>
              <w:rPr>
                <w:rFonts w:ascii="Arial" w:hAnsi="Arial" w:cs="Arial"/>
                <w:bCs/>
                <w:color w:val="000000"/>
                <w:spacing w:val="-2"/>
                <w:sz w:val="18"/>
                <w:szCs w:val="18"/>
              </w:rPr>
            </w:pPr>
            <w:r>
              <w:rPr>
                <w:rFonts w:ascii="Arial" w:hAnsi="Arial" w:cs="Arial"/>
                <w:bCs/>
                <w:color w:val="000000"/>
                <w:spacing w:val="-2"/>
                <w:sz w:val="18"/>
                <w:szCs w:val="18"/>
              </w:rPr>
              <w:t>HEM recovery: 78-114 %</w:t>
            </w:r>
          </w:p>
          <w:p w14:paraId="3745F244" w14:textId="77777777" w:rsidR="007426B0" w:rsidRDefault="007426B0" w:rsidP="007426B0">
            <w:pPr>
              <w:jc w:val="both"/>
              <w:rPr>
                <w:rFonts w:ascii="Arial" w:hAnsi="Arial" w:cs="Arial"/>
                <w:bCs/>
                <w:color w:val="000000"/>
                <w:spacing w:val="-2"/>
                <w:sz w:val="18"/>
                <w:szCs w:val="18"/>
              </w:rPr>
            </w:pPr>
            <w:r>
              <w:rPr>
                <w:rFonts w:ascii="Arial" w:hAnsi="Arial" w:cs="Arial"/>
                <w:bCs/>
                <w:color w:val="000000"/>
                <w:spacing w:val="-2"/>
                <w:sz w:val="18"/>
                <w:szCs w:val="18"/>
              </w:rPr>
              <w:t>HEM RPD: 18 %</w:t>
            </w:r>
          </w:p>
          <w:p w14:paraId="116BFE70" w14:textId="77777777" w:rsidR="007426B0" w:rsidRDefault="007426B0" w:rsidP="007426B0">
            <w:pPr>
              <w:jc w:val="both"/>
              <w:rPr>
                <w:rFonts w:ascii="Arial" w:hAnsi="Arial" w:cs="Arial"/>
                <w:bCs/>
                <w:color w:val="000000"/>
                <w:spacing w:val="-2"/>
                <w:sz w:val="18"/>
                <w:szCs w:val="18"/>
              </w:rPr>
            </w:pPr>
            <w:r>
              <w:rPr>
                <w:rFonts w:ascii="Arial" w:hAnsi="Arial" w:cs="Arial"/>
                <w:bCs/>
                <w:color w:val="000000"/>
                <w:spacing w:val="-2"/>
                <w:sz w:val="18"/>
                <w:szCs w:val="18"/>
              </w:rPr>
              <w:t>SGT-HEM recovery: 64-132 %</w:t>
            </w:r>
          </w:p>
          <w:p w14:paraId="770CB918" w14:textId="77777777" w:rsidR="007426B0" w:rsidRPr="002937C0" w:rsidRDefault="007426B0" w:rsidP="007426B0">
            <w:pPr>
              <w:jc w:val="both"/>
              <w:rPr>
                <w:rFonts w:ascii="Arial" w:hAnsi="Arial" w:cs="Arial"/>
                <w:bCs/>
                <w:color w:val="000000"/>
                <w:spacing w:val="-2"/>
                <w:sz w:val="18"/>
                <w:szCs w:val="18"/>
              </w:rPr>
            </w:pPr>
            <w:r>
              <w:rPr>
                <w:rFonts w:ascii="Arial" w:hAnsi="Arial" w:cs="Arial"/>
                <w:bCs/>
                <w:color w:val="000000"/>
                <w:spacing w:val="-2"/>
                <w:sz w:val="18"/>
                <w:szCs w:val="18"/>
              </w:rPr>
              <w:t>SGT-HEM RPD: 34 %</w:t>
            </w:r>
          </w:p>
        </w:tc>
      </w:tr>
      <w:tr w:rsidR="007426B0" w:rsidRPr="009C3D45" w14:paraId="5384CF2F" w14:textId="77777777" w:rsidTr="00D17E81">
        <w:trPr>
          <w:trHeight w:val="264"/>
        </w:trPr>
        <w:tc>
          <w:tcPr>
            <w:tcW w:w="548" w:type="dxa"/>
            <w:gridSpan w:val="2"/>
            <w:noWrap/>
            <w:tcMar>
              <w:left w:w="0" w:type="dxa"/>
              <w:right w:w="115" w:type="dxa"/>
            </w:tcMar>
            <w:tcFitText/>
            <w:vAlign w:val="center"/>
          </w:tcPr>
          <w:p w14:paraId="66FE7349" w14:textId="77777777" w:rsidR="007426B0" w:rsidRPr="009C3D45" w:rsidRDefault="007426B0" w:rsidP="00403734">
            <w:pPr>
              <w:numPr>
                <w:ilvl w:val="0"/>
                <w:numId w:val="3"/>
              </w:numPr>
              <w:jc w:val="right"/>
              <w:rPr>
                <w:rFonts w:ascii="Arial" w:hAnsi="Arial" w:cs="Arial"/>
                <w:color w:val="000000"/>
                <w:sz w:val="18"/>
                <w:szCs w:val="18"/>
              </w:rPr>
            </w:pPr>
          </w:p>
        </w:tc>
        <w:tc>
          <w:tcPr>
            <w:tcW w:w="5123" w:type="dxa"/>
            <w:gridSpan w:val="2"/>
            <w:noWrap/>
            <w:vAlign w:val="center"/>
          </w:tcPr>
          <w:p w14:paraId="4A99A72A" w14:textId="77777777" w:rsidR="007426B0" w:rsidRDefault="007426B0" w:rsidP="00BE7367">
            <w:pPr>
              <w:rPr>
                <w:rFonts w:ascii="Arial" w:hAnsi="Arial" w:cs="Arial"/>
                <w:color w:val="000000"/>
                <w:sz w:val="18"/>
                <w:szCs w:val="18"/>
              </w:rPr>
            </w:pPr>
            <w:r>
              <w:rPr>
                <w:rFonts w:ascii="Arial" w:hAnsi="Arial" w:cs="Arial"/>
                <w:sz w:val="18"/>
                <w:szCs w:val="18"/>
              </w:rPr>
              <w:t xml:space="preserve">Are 5% of samples </w:t>
            </w:r>
            <w:proofErr w:type="gramStart"/>
            <w:r>
              <w:rPr>
                <w:rFonts w:ascii="Arial" w:hAnsi="Arial" w:cs="Arial"/>
                <w:sz w:val="18"/>
                <w:szCs w:val="18"/>
              </w:rPr>
              <w:t>analyzed in</w:t>
            </w:r>
            <w:proofErr w:type="gramEnd"/>
            <w:r>
              <w:rPr>
                <w:rFonts w:ascii="Arial" w:hAnsi="Arial" w:cs="Arial"/>
                <w:sz w:val="18"/>
                <w:szCs w:val="18"/>
              </w:rPr>
              <w:t xml:space="preserve"> duplicate? [15A NCAC </w:t>
            </w:r>
            <w:r w:rsidR="004B1681">
              <w:rPr>
                <w:rFonts w:ascii="Arial" w:hAnsi="Arial" w:cs="Arial"/>
                <w:sz w:val="18"/>
                <w:szCs w:val="18"/>
              </w:rPr>
              <w:t>0</w:t>
            </w:r>
            <w:r>
              <w:rPr>
                <w:rFonts w:ascii="Arial" w:hAnsi="Arial" w:cs="Arial"/>
                <w:sz w:val="18"/>
                <w:szCs w:val="18"/>
              </w:rPr>
              <w:t>2H .0805 (a) (7) (C)</w:t>
            </w:r>
            <w:r w:rsidRPr="00A0149B">
              <w:rPr>
                <w:rFonts w:ascii="Arial" w:hAnsi="Arial" w:cs="Arial"/>
                <w:sz w:val="18"/>
                <w:szCs w:val="18"/>
              </w:rPr>
              <w:t>]</w:t>
            </w:r>
            <w:r>
              <w:rPr>
                <w:rFonts w:ascii="Arial" w:hAnsi="Arial" w:cs="Arial"/>
                <w:sz w:val="18"/>
                <w:szCs w:val="18"/>
              </w:rPr>
              <w:t xml:space="preserve"> </w:t>
            </w:r>
          </w:p>
        </w:tc>
        <w:tc>
          <w:tcPr>
            <w:tcW w:w="362" w:type="dxa"/>
            <w:noWrap/>
            <w:vAlign w:val="center"/>
          </w:tcPr>
          <w:p w14:paraId="03AEC277" w14:textId="77777777" w:rsidR="007426B0" w:rsidRPr="009C3D45" w:rsidRDefault="007426B0" w:rsidP="007426B0">
            <w:pPr>
              <w:jc w:val="both"/>
              <w:rPr>
                <w:rFonts w:ascii="Arial" w:hAnsi="Arial" w:cs="Arial"/>
                <w:color w:val="000000"/>
                <w:sz w:val="18"/>
                <w:szCs w:val="18"/>
              </w:rPr>
            </w:pPr>
          </w:p>
        </w:tc>
        <w:tc>
          <w:tcPr>
            <w:tcW w:w="450" w:type="dxa"/>
            <w:gridSpan w:val="2"/>
            <w:noWrap/>
            <w:vAlign w:val="center"/>
          </w:tcPr>
          <w:p w14:paraId="6266F84A" w14:textId="77777777" w:rsidR="007426B0" w:rsidRPr="009C3D45" w:rsidRDefault="007426B0" w:rsidP="007426B0">
            <w:pPr>
              <w:jc w:val="both"/>
              <w:rPr>
                <w:rFonts w:ascii="Arial" w:hAnsi="Arial" w:cs="Arial"/>
                <w:color w:val="000000"/>
                <w:sz w:val="18"/>
                <w:szCs w:val="18"/>
              </w:rPr>
            </w:pPr>
          </w:p>
        </w:tc>
        <w:tc>
          <w:tcPr>
            <w:tcW w:w="4865" w:type="dxa"/>
            <w:gridSpan w:val="4"/>
            <w:vAlign w:val="center"/>
          </w:tcPr>
          <w:p w14:paraId="23501D67" w14:textId="77777777" w:rsidR="007426B0" w:rsidRPr="00BE7674" w:rsidRDefault="007426B0" w:rsidP="007426B0">
            <w:pPr>
              <w:jc w:val="both"/>
              <w:rPr>
                <w:rFonts w:ascii="Arial" w:hAnsi="Arial" w:cs="Arial"/>
                <w:color w:val="000000"/>
                <w:sz w:val="18"/>
                <w:szCs w:val="18"/>
              </w:rPr>
            </w:pPr>
            <w:r w:rsidRPr="0062203B">
              <w:rPr>
                <w:rFonts w:ascii="Arial" w:hAnsi="Arial" w:cs="Arial"/>
                <w:color w:val="000000"/>
                <w:sz w:val="18"/>
                <w:szCs w:val="18"/>
              </w:rPr>
              <w:t>Except where otherwise specified in an analytical method, laboratories shall analyze five percent of all samples in duplicate to document precision. Laboratories analyzing fewer than 20 samples per month shall analyze one duplicate during each month that samples are analyzed.</w:t>
            </w:r>
          </w:p>
        </w:tc>
      </w:tr>
      <w:tr w:rsidR="007426B0" w:rsidRPr="009C3D45" w14:paraId="68747A84" w14:textId="77777777" w:rsidTr="00D17E81">
        <w:trPr>
          <w:trHeight w:val="264"/>
        </w:trPr>
        <w:tc>
          <w:tcPr>
            <w:tcW w:w="548" w:type="dxa"/>
            <w:gridSpan w:val="2"/>
            <w:noWrap/>
            <w:tcMar>
              <w:left w:w="0" w:type="dxa"/>
              <w:right w:w="115" w:type="dxa"/>
            </w:tcMar>
            <w:tcFitText/>
            <w:vAlign w:val="center"/>
          </w:tcPr>
          <w:p w14:paraId="290D24F4" w14:textId="77777777" w:rsidR="007426B0" w:rsidRPr="009C3D45" w:rsidRDefault="007426B0" w:rsidP="00403734">
            <w:pPr>
              <w:numPr>
                <w:ilvl w:val="0"/>
                <w:numId w:val="3"/>
              </w:numPr>
              <w:jc w:val="right"/>
              <w:rPr>
                <w:rFonts w:ascii="Arial" w:hAnsi="Arial" w:cs="Arial"/>
                <w:color w:val="000000"/>
                <w:sz w:val="18"/>
                <w:szCs w:val="18"/>
              </w:rPr>
            </w:pPr>
          </w:p>
        </w:tc>
        <w:tc>
          <w:tcPr>
            <w:tcW w:w="5123" w:type="dxa"/>
            <w:gridSpan w:val="2"/>
            <w:noWrap/>
          </w:tcPr>
          <w:p w14:paraId="784F672D" w14:textId="77777777" w:rsidR="007426B0" w:rsidRDefault="007426B0" w:rsidP="007426B0">
            <w:pPr>
              <w:jc w:val="both"/>
              <w:rPr>
                <w:rFonts w:ascii="Arial" w:hAnsi="Arial" w:cs="Arial"/>
                <w:sz w:val="18"/>
                <w:szCs w:val="18"/>
              </w:rPr>
            </w:pPr>
            <w:r>
              <w:rPr>
                <w:rFonts w:ascii="Arial" w:hAnsi="Arial" w:cs="Arial"/>
                <w:sz w:val="18"/>
                <w:szCs w:val="18"/>
              </w:rPr>
              <w:t>What is the duplicate acceptance criterion?</w:t>
            </w:r>
            <w:r>
              <w:t xml:space="preserve"> </w:t>
            </w:r>
            <w:r w:rsidRPr="00534D40">
              <w:rPr>
                <w:rFonts w:ascii="Arial" w:hAnsi="Arial" w:cs="Arial"/>
                <w:sz w:val="18"/>
                <w:szCs w:val="18"/>
              </w:rPr>
              <w:t>[EPA Method 1664, Rev. B, Section 9.3.6]</w:t>
            </w:r>
          </w:p>
          <w:p w14:paraId="19360E94" w14:textId="77777777" w:rsidR="007426B0" w:rsidRDefault="007426B0" w:rsidP="007426B0">
            <w:pPr>
              <w:jc w:val="both"/>
              <w:rPr>
                <w:rFonts w:ascii="Arial" w:hAnsi="Arial" w:cs="Arial"/>
                <w:sz w:val="18"/>
                <w:szCs w:val="18"/>
              </w:rPr>
            </w:pPr>
          </w:p>
          <w:p w14:paraId="49DA0687" w14:textId="77777777" w:rsidR="007426B0" w:rsidRDefault="007426B0" w:rsidP="007426B0">
            <w:pPr>
              <w:jc w:val="both"/>
              <w:rPr>
                <w:rFonts w:ascii="Arial" w:hAnsi="Arial" w:cs="Arial"/>
                <w:sz w:val="18"/>
                <w:szCs w:val="18"/>
              </w:rPr>
            </w:pPr>
            <w:r>
              <w:rPr>
                <w:rFonts w:ascii="Arial" w:hAnsi="Arial" w:cs="Arial"/>
                <w:b/>
                <w:bCs/>
                <w:color w:val="000000"/>
                <w:sz w:val="18"/>
                <w:szCs w:val="18"/>
              </w:rPr>
              <w:t>A</w:t>
            </w:r>
            <w:r w:rsidR="0097354C">
              <w:rPr>
                <w:rFonts w:ascii="Arial" w:hAnsi="Arial" w:cs="Arial"/>
                <w:b/>
                <w:bCs/>
                <w:color w:val="000000"/>
                <w:sz w:val="18"/>
                <w:szCs w:val="18"/>
              </w:rPr>
              <w:t>nswer</w:t>
            </w:r>
            <w:r>
              <w:rPr>
                <w:rFonts w:ascii="Arial" w:hAnsi="Arial" w:cs="Arial"/>
                <w:b/>
                <w:bCs/>
                <w:color w:val="000000"/>
                <w:sz w:val="18"/>
                <w:szCs w:val="18"/>
              </w:rPr>
              <w:t>:</w:t>
            </w:r>
          </w:p>
        </w:tc>
        <w:tc>
          <w:tcPr>
            <w:tcW w:w="362" w:type="dxa"/>
            <w:shd w:val="clear" w:color="auto" w:fill="D9D9D9"/>
            <w:noWrap/>
            <w:vAlign w:val="center"/>
          </w:tcPr>
          <w:p w14:paraId="4C393CD0" w14:textId="77777777" w:rsidR="007426B0" w:rsidRPr="009C3D45" w:rsidRDefault="007426B0" w:rsidP="007426B0">
            <w:pPr>
              <w:jc w:val="both"/>
              <w:rPr>
                <w:rFonts w:ascii="Arial" w:hAnsi="Arial" w:cs="Arial"/>
                <w:color w:val="000000"/>
                <w:sz w:val="18"/>
                <w:szCs w:val="18"/>
              </w:rPr>
            </w:pPr>
          </w:p>
        </w:tc>
        <w:tc>
          <w:tcPr>
            <w:tcW w:w="450" w:type="dxa"/>
            <w:gridSpan w:val="2"/>
            <w:noWrap/>
            <w:vAlign w:val="center"/>
          </w:tcPr>
          <w:p w14:paraId="4ADED440" w14:textId="77777777" w:rsidR="007426B0" w:rsidRPr="009C3D45" w:rsidRDefault="007426B0" w:rsidP="007426B0">
            <w:pPr>
              <w:jc w:val="both"/>
              <w:rPr>
                <w:rFonts w:ascii="Arial" w:hAnsi="Arial" w:cs="Arial"/>
                <w:color w:val="000000"/>
                <w:sz w:val="18"/>
                <w:szCs w:val="18"/>
              </w:rPr>
            </w:pPr>
          </w:p>
        </w:tc>
        <w:tc>
          <w:tcPr>
            <w:tcW w:w="4865" w:type="dxa"/>
            <w:gridSpan w:val="4"/>
            <w:vAlign w:val="center"/>
          </w:tcPr>
          <w:p w14:paraId="3CACB997" w14:textId="57CF76FF" w:rsidR="007426B0" w:rsidRDefault="007426B0" w:rsidP="007426B0">
            <w:pPr>
              <w:jc w:val="both"/>
              <w:rPr>
                <w:rFonts w:ascii="Arial" w:hAnsi="Arial" w:cs="Arial"/>
                <w:color w:val="000000"/>
                <w:sz w:val="18"/>
                <w:szCs w:val="18"/>
              </w:rPr>
            </w:pPr>
            <w:r w:rsidRPr="00BE7674">
              <w:rPr>
                <w:rFonts w:ascii="Arial" w:hAnsi="Arial" w:cs="Arial"/>
                <w:color w:val="000000"/>
                <w:sz w:val="18"/>
                <w:szCs w:val="18"/>
              </w:rPr>
              <w:t>The relative percent difference for duplicates shall meet the acceptance criteria in Table 1.</w:t>
            </w:r>
          </w:p>
          <w:p w14:paraId="4958B251" w14:textId="77777777" w:rsidR="007426B0" w:rsidRDefault="007426B0" w:rsidP="007426B0">
            <w:pPr>
              <w:jc w:val="both"/>
              <w:rPr>
                <w:rFonts w:ascii="Arial" w:hAnsi="Arial" w:cs="Arial"/>
                <w:color w:val="000000"/>
                <w:sz w:val="18"/>
                <w:szCs w:val="18"/>
              </w:rPr>
            </w:pPr>
          </w:p>
          <w:p w14:paraId="6ABDACCF" w14:textId="77777777" w:rsidR="007426B0" w:rsidRDefault="007426B0" w:rsidP="007426B0">
            <w:pPr>
              <w:jc w:val="both"/>
              <w:rPr>
                <w:rFonts w:ascii="Arial" w:hAnsi="Arial" w:cs="Arial"/>
                <w:color w:val="000000"/>
                <w:sz w:val="18"/>
                <w:szCs w:val="18"/>
              </w:rPr>
            </w:pPr>
            <w:r>
              <w:rPr>
                <w:rFonts w:ascii="Arial" w:hAnsi="Arial" w:cs="Arial"/>
                <w:color w:val="000000"/>
                <w:sz w:val="18"/>
                <w:szCs w:val="18"/>
              </w:rPr>
              <w:t>HEM recovery: 78-114%</w:t>
            </w:r>
          </w:p>
          <w:p w14:paraId="099B63CF" w14:textId="77777777" w:rsidR="007426B0" w:rsidRDefault="007426B0" w:rsidP="007426B0">
            <w:pPr>
              <w:jc w:val="both"/>
              <w:rPr>
                <w:rFonts w:ascii="Arial" w:hAnsi="Arial" w:cs="Arial"/>
                <w:color w:val="000000"/>
                <w:sz w:val="18"/>
                <w:szCs w:val="18"/>
              </w:rPr>
            </w:pPr>
            <w:r>
              <w:rPr>
                <w:rFonts w:ascii="Arial" w:hAnsi="Arial" w:cs="Arial"/>
                <w:color w:val="000000"/>
                <w:sz w:val="18"/>
                <w:szCs w:val="18"/>
              </w:rPr>
              <w:t>HEM RPD: 18%</w:t>
            </w:r>
          </w:p>
          <w:p w14:paraId="2950B12D" w14:textId="77777777" w:rsidR="007426B0" w:rsidRDefault="007426B0" w:rsidP="007426B0">
            <w:pPr>
              <w:jc w:val="both"/>
              <w:rPr>
                <w:rFonts w:ascii="Arial" w:hAnsi="Arial" w:cs="Arial"/>
                <w:color w:val="000000"/>
                <w:sz w:val="18"/>
                <w:szCs w:val="18"/>
              </w:rPr>
            </w:pPr>
            <w:r>
              <w:rPr>
                <w:rFonts w:ascii="Arial" w:hAnsi="Arial" w:cs="Arial"/>
                <w:color w:val="000000"/>
                <w:sz w:val="18"/>
                <w:szCs w:val="18"/>
              </w:rPr>
              <w:t>SGT-HEM recovery: 64-132%</w:t>
            </w:r>
          </w:p>
          <w:p w14:paraId="17A9CEF0" w14:textId="77777777" w:rsidR="007426B0" w:rsidRPr="00BE7674" w:rsidRDefault="007426B0" w:rsidP="007426B0">
            <w:pPr>
              <w:jc w:val="both"/>
              <w:rPr>
                <w:rFonts w:ascii="Arial" w:hAnsi="Arial" w:cs="Arial"/>
                <w:color w:val="000000"/>
                <w:sz w:val="18"/>
                <w:szCs w:val="18"/>
              </w:rPr>
            </w:pPr>
            <w:r>
              <w:rPr>
                <w:rFonts w:ascii="Arial" w:hAnsi="Arial" w:cs="Arial"/>
                <w:color w:val="000000"/>
                <w:sz w:val="18"/>
                <w:szCs w:val="18"/>
              </w:rPr>
              <w:t>SGT-HEM RPD: 34%</w:t>
            </w:r>
          </w:p>
        </w:tc>
      </w:tr>
      <w:tr w:rsidR="007426B0" w:rsidRPr="009C3D45" w14:paraId="5402EF70" w14:textId="77777777" w:rsidTr="00D17E81">
        <w:trPr>
          <w:trHeight w:val="264"/>
        </w:trPr>
        <w:tc>
          <w:tcPr>
            <w:tcW w:w="548" w:type="dxa"/>
            <w:gridSpan w:val="2"/>
            <w:noWrap/>
            <w:tcMar>
              <w:left w:w="0" w:type="dxa"/>
              <w:right w:w="115" w:type="dxa"/>
            </w:tcMar>
            <w:tcFitText/>
            <w:vAlign w:val="center"/>
          </w:tcPr>
          <w:p w14:paraId="578D1609" w14:textId="77777777" w:rsidR="007426B0" w:rsidRPr="009C3D45" w:rsidRDefault="007426B0" w:rsidP="00403734">
            <w:pPr>
              <w:numPr>
                <w:ilvl w:val="0"/>
                <w:numId w:val="3"/>
              </w:numPr>
              <w:jc w:val="right"/>
              <w:rPr>
                <w:rFonts w:ascii="Arial" w:hAnsi="Arial" w:cs="Arial"/>
                <w:color w:val="000000"/>
                <w:sz w:val="18"/>
                <w:szCs w:val="18"/>
              </w:rPr>
            </w:pPr>
          </w:p>
        </w:tc>
        <w:tc>
          <w:tcPr>
            <w:tcW w:w="5123" w:type="dxa"/>
            <w:gridSpan w:val="2"/>
            <w:noWrap/>
          </w:tcPr>
          <w:p w14:paraId="5A932951" w14:textId="32699DA4" w:rsidR="007426B0" w:rsidRDefault="007426B0" w:rsidP="007426B0">
            <w:pPr>
              <w:jc w:val="both"/>
              <w:rPr>
                <w:rFonts w:ascii="Arial" w:hAnsi="Arial" w:cs="Arial"/>
                <w:color w:val="000000"/>
                <w:sz w:val="18"/>
                <w:szCs w:val="18"/>
              </w:rPr>
            </w:pPr>
            <w:r>
              <w:rPr>
                <w:rFonts w:ascii="Arial" w:hAnsi="Arial" w:cs="Arial"/>
                <w:color w:val="000000"/>
                <w:sz w:val="18"/>
                <w:szCs w:val="18"/>
              </w:rPr>
              <w:t xml:space="preserve">If an MSD is performed (optional), what is the acceptance criteria? [EPA Method 1664, Rev. B, Section </w:t>
            </w:r>
            <w:r w:rsidRPr="00BE7674">
              <w:rPr>
                <w:rFonts w:ascii="Arial" w:hAnsi="Arial" w:cs="Arial"/>
                <w:color w:val="000000"/>
                <w:sz w:val="18"/>
                <w:szCs w:val="18"/>
              </w:rPr>
              <w:t>9.3.6</w:t>
            </w:r>
            <w:r>
              <w:rPr>
                <w:rFonts w:ascii="Arial" w:hAnsi="Arial" w:cs="Arial"/>
                <w:color w:val="000000"/>
                <w:sz w:val="18"/>
                <w:szCs w:val="18"/>
              </w:rPr>
              <w:t>]</w:t>
            </w:r>
          </w:p>
          <w:p w14:paraId="5AA4DE4B" w14:textId="77777777" w:rsidR="007426B0" w:rsidRDefault="007426B0" w:rsidP="007426B0">
            <w:pPr>
              <w:jc w:val="both"/>
              <w:rPr>
                <w:rFonts w:ascii="Arial" w:hAnsi="Arial" w:cs="Arial"/>
                <w:color w:val="000000"/>
                <w:sz w:val="18"/>
                <w:szCs w:val="18"/>
              </w:rPr>
            </w:pPr>
          </w:p>
          <w:p w14:paraId="01F0C33C" w14:textId="77777777" w:rsidR="007426B0" w:rsidRPr="00DA06A1" w:rsidRDefault="007426B0" w:rsidP="007426B0">
            <w:pPr>
              <w:jc w:val="both"/>
              <w:rPr>
                <w:rFonts w:ascii="Arial" w:hAnsi="Arial" w:cs="Arial"/>
                <w:color w:val="000000"/>
                <w:spacing w:val="-2"/>
                <w:sz w:val="18"/>
                <w:szCs w:val="18"/>
              </w:rPr>
            </w:pPr>
            <w:r>
              <w:rPr>
                <w:rFonts w:ascii="Arial" w:hAnsi="Arial" w:cs="Arial"/>
                <w:b/>
                <w:bCs/>
                <w:color w:val="000000"/>
                <w:sz w:val="18"/>
                <w:szCs w:val="18"/>
              </w:rPr>
              <w:t>A</w:t>
            </w:r>
            <w:r w:rsidR="0097354C">
              <w:rPr>
                <w:rFonts w:ascii="Arial" w:hAnsi="Arial" w:cs="Arial"/>
                <w:b/>
                <w:bCs/>
                <w:color w:val="000000"/>
                <w:sz w:val="18"/>
                <w:szCs w:val="18"/>
              </w:rPr>
              <w:t>nswer</w:t>
            </w:r>
            <w:r>
              <w:rPr>
                <w:rFonts w:ascii="Arial" w:hAnsi="Arial" w:cs="Arial"/>
                <w:b/>
                <w:bCs/>
                <w:color w:val="000000"/>
                <w:sz w:val="18"/>
                <w:szCs w:val="18"/>
              </w:rPr>
              <w:t>:</w:t>
            </w:r>
          </w:p>
        </w:tc>
        <w:tc>
          <w:tcPr>
            <w:tcW w:w="362" w:type="dxa"/>
            <w:shd w:val="clear" w:color="auto" w:fill="D9D9D9"/>
            <w:noWrap/>
            <w:vAlign w:val="center"/>
          </w:tcPr>
          <w:p w14:paraId="0C7E7C10" w14:textId="77777777" w:rsidR="007426B0" w:rsidRPr="009C3D45" w:rsidRDefault="007426B0" w:rsidP="007426B0">
            <w:pPr>
              <w:jc w:val="both"/>
              <w:rPr>
                <w:rFonts w:ascii="Arial" w:hAnsi="Arial" w:cs="Arial"/>
                <w:color w:val="000000"/>
                <w:sz w:val="18"/>
                <w:szCs w:val="18"/>
              </w:rPr>
            </w:pPr>
          </w:p>
        </w:tc>
        <w:tc>
          <w:tcPr>
            <w:tcW w:w="450" w:type="dxa"/>
            <w:gridSpan w:val="2"/>
            <w:noWrap/>
            <w:vAlign w:val="center"/>
          </w:tcPr>
          <w:p w14:paraId="6B6A2C2F" w14:textId="77777777" w:rsidR="007426B0" w:rsidRPr="009C3D45" w:rsidRDefault="007426B0" w:rsidP="007426B0">
            <w:pPr>
              <w:jc w:val="both"/>
              <w:rPr>
                <w:rFonts w:ascii="Arial" w:hAnsi="Arial" w:cs="Arial"/>
                <w:color w:val="000000"/>
                <w:sz w:val="18"/>
                <w:szCs w:val="18"/>
              </w:rPr>
            </w:pPr>
          </w:p>
        </w:tc>
        <w:tc>
          <w:tcPr>
            <w:tcW w:w="4865" w:type="dxa"/>
            <w:gridSpan w:val="4"/>
            <w:vAlign w:val="center"/>
          </w:tcPr>
          <w:p w14:paraId="72A9A046" w14:textId="2A5B52E1" w:rsidR="007426B0" w:rsidRDefault="007426B0" w:rsidP="007426B0">
            <w:pPr>
              <w:jc w:val="both"/>
              <w:rPr>
                <w:rFonts w:ascii="Arial" w:hAnsi="Arial" w:cs="Arial"/>
                <w:color w:val="000000"/>
                <w:sz w:val="18"/>
                <w:szCs w:val="18"/>
              </w:rPr>
            </w:pPr>
            <w:r w:rsidRPr="00BE7674">
              <w:rPr>
                <w:rFonts w:ascii="Arial" w:hAnsi="Arial" w:cs="Arial"/>
                <w:color w:val="000000"/>
                <w:sz w:val="18"/>
                <w:szCs w:val="18"/>
              </w:rPr>
              <w:t>The relative percent difference for duplicates shall meet the acceptance criteria in Table 1.</w:t>
            </w:r>
          </w:p>
          <w:p w14:paraId="707693D0" w14:textId="77777777" w:rsidR="007426B0" w:rsidRDefault="007426B0" w:rsidP="007426B0">
            <w:pPr>
              <w:jc w:val="both"/>
              <w:rPr>
                <w:rFonts w:ascii="Arial" w:hAnsi="Arial" w:cs="Arial"/>
                <w:color w:val="000000"/>
                <w:sz w:val="18"/>
                <w:szCs w:val="18"/>
              </w:rPr>
            </w:pPr>
          </w:p>
          <w:p w14:paraId="10119278" w14:textId="77777777" w:rsidR="007426B0" w:rsidRDefault="007426B0" w:rsidP="007426B0">
            <w:pPr>
              <w:jc w:val="both"/>
              <w:rPr>
                <w:rFonts w:ascii="Arial" w:hAnsi="Arial" w:cs="Arial"/>
                <w:color w:val="000000"/>
                <w:sz w:val="18"/>
                <w:szCs w:val="18"/>
              </w:rPr>
            </w:pPr>
            <w:r>
              <w:rPr>
                <w:rFonts w:ascii="Arial" w:hAnsi="Arial" w:cs="Arial"/>
                <w:color w:val="000000"/>
                <w:sz w:val="18"/>
                <w:szCs w:val="18"/>
              </w:rPr>
              <w:t>HEM recovery: 78-114%</w:t>
            </w:r>
          </w:p>
          <w:p w14:paraId="0D2CBB78" w14:textId="77777777" w:rsidR="007426B0" w:rsidRDefault="007426B0" w:rsidP="007426B0">
            <w:pPr>
              <w:jc w:val="both"/>
              <w:rPr>
                <w:rFonts w:ascii="Arial" w:hAnsi="Arial" w:cs="Arial"/>
                <w:color w:val="000000"/>
                <w:sz w:val="18"/>
                <w:szCs w:val="18"/>
              </w:rPr>
            </w:pPr>
            <w:r>
              <w:rPr>
                <w:rFonts w:ascii="Arial" w:hAnsi="Arial" w:cs="Arial"/>
                <w:color w:val="000000"/>
                <w:sz w:val="18"/>
                <w:szCs w:val="18"/>
              </w:rPr>
              <w:t>HEM RPD: 18%</w:t>
            </w:r>
          </w:p>
          <w:p w14:paraId="0820B514" w14:textId="77777777" w:rsidR="007426B0" w:rsidRDefault="007426B0" w:rsidP="007426B0">
            <w:pPr>
              <w:jc w:val="both"/>
              <w:rPr>
                <w:rFonts w:ascii="Arial" w:hAnsi="Arial" w:cs="Arial"/>
                <w:color w:val="000000"/>
                <w:sz w:val="18"/>
                <w:szCs w:val="18"/>
              </w:rPr>
            </w:pPr>
            <w:r>
              <w:rPr>
                <w:rFonts w:ascii="Arial" w:hAnsi="Arial" w:cs="Arial"/>
                <w:color w:val="000000"/>
                <w:sz w:val="18"/>
                <w:szCs w:val="18"/>
              </w:rPr>
              <w:t>SGT-HEM recovery: 64-132%</w:t>
            </w:r>
          </w:p>
          <w:p w14:paraId="69CF6281" w14:textId="77777777" w:rsidR="007426B0" w:rsidRPr="00BE7674" w:rsidRDefault="007426B0" w:rsidP="007426B0">
            <w:pPr>
              <w:jc w:val="both"/>
              <w:rPr>
                <w:rFonts w:ascii="Arial" w:hAnsi="Arial" w:cs="Arial"/>
                <w:color w:val="000000"/>
                <w:sz w:val="18"/>
                <w:szCs w:val="18"/>
              </w:rPr>
            </w:pPr>
            <w:r>
              <w:rPr>
                <w:rFonts w:ascii="Arial" w:hAnsi="Arial" w:cs="Arial"/>
                <w:color w:val="000000"/>
                <w:sz w:val="18"/>
                <w:szCs w:val="18"/>
              </w:rPr>
              <w:t>SGT-HEM RPD: 34%</w:t>
            </w:r>
          </w:p>
        </w:tc>
      </w:tr>
      <w:tr w:rsidR="007426B0" w:rsidRPr="009C3D45" w14:paraId="4A8EF350" w14:textId="77777777" w:rsidTr="00D17E81">
        <w:trPr>
          <w:trHeight w:val="264"/>
        </w:trPr>
        <w:tc>
          <w:tcPr>
            <w:tcW w:w="548" w:type="dxa"/>
            <w:gridSpan w:val="2"/>
            <w:noWrap/>
            <w:tcMar>
              <w:left w:w="0" w:type="dxa"/>
              <w:right w:w="115" w:type="dxa"/>
            </w:tcMar>
            <w:tcFitText/>
            <w:vAlign w:val="center"/>
          </w:tcPr>
          <w:p w14:paraId="0045265C" w14:textId="77777777" w:rsidR="007426B0" w:rsidRPr="009C3D45" w:rsidRDefault="007426B0" w:rsidP="00403734">
            <w:pPr>
              <w:numPr>
                <w:ilvl w:val="0"/>
                <w:numId w:val="3"/>
              </w:numPr>
              <w:jc w:val="right"/>
              <w:rPr>
                <w:rFonts w:ascii="Arial" w:hAnsi="Arial" w:cs="Arial"/>
                <w:color w:val="000000"/>
                <w:sz w:val="18"/>
                <w:szCs w:val="18"/>
              </w:rPr>
            </w:pPr>
          </w:p>
        </w:tc>
        <w:tc>
          <w:tcPr>
            <w:tcW w:w="5123" w:type="dxa"/>
            <w:gridSpan w:val="2"/>
            <w:noWrap/>
            <w:vAlign w:val="center"/>
          </w:tcPr>
          <w:p w14:paraId="77DD38D6" w14:textId="77777777" w:rsidR="007426B0" w:rsidRPr="00DA06A1" w:rsidRDefault="007426B0" w:rsidP="007426B0">
            <w:pPr>
              <w:jc w:val="both"/>
              <w:rPr>
                <w:rFonts w:ascii="Arial" w:hAnsi="Arial" w:cs="Arial"/>
                <w:color w:val="000000"/>
                <w:spacing w:val="-2"/>
                <w:sz w:val="18"/>
                <w:szCs w:val="18"/>
              </w:rPr>
            </w:pPr>
            <w:r>
              <w:rPr>
                <w:rFonts w:ascii="Arial" w:hAnsi="Arial" w:cs="Arial"/>
                <w:color w:val="000000"/>
                <w:sz w:val="18"/>
                <w:szCs w:val="18"/>
              </w:rPr>
              <w:t xml:space="preserve">Are laboratory blanks analyzed to demonstrate the analysis is free of contamination? [EPA Method 1664, Rev. B, Section </w:t>
            </w:r>
            <w:r w:rsidRPr="006655AA">
              <w:rPr>
                <w:rFonts w:ascii="Arial" w:hAnsi="Arial" w:cs="Arial"/>
                <w:color w:val="000000"/>
                <w:sz w:val="18"/>
                <w:szCs w:val="18"/>
              </w:rPr>
              <w:t>9.1.4</w:t>
            </w:r>
            <w:r>
              <w:rPr>
                <w:rFonts w:ascii="Arial" w:hAnsi="Arial" w:cs="Arial"/>
                <w:color w:val="000000"/>
                <w:sz w:val="18"/>
                <w:szCs w:val="18"/>
              </w:rPr>
              <w:t>]</w:t>
            </w:r>
          </w:p>
        </w:tc>
        <w:tc>
          <w:tcPr>
            <w:tcW w:w="362" w:type="dxa"/>
            <w:noWrap/>
            <w:vAlign w:val="center"/>
          </w:tcPr>
          <w:p w14:paraId="7CDA6A64" w14:textId="77777777" w:rsidR="007426B0" w:rsidRPr="009C3D45" w:rsidRDefault="007426B0" w:rsidP="007426B0">
            <w:pPr>
              <w:jc w:val="both"/>
              <w:rPr>
                <w:rFonts w:ascii="Arial" w:hAnsi="Arial" w:cs="Arial"/>
                <w:color w:val="000000"/>
                <w:sz w:val="18"/>
                <w:szCs w:val="18"/>
              </w:rPr>
            </w:pPr>
          </w:p>
        </w:tc>
        <w:tc>
          <w:tcPr>
            <w:tcW w:w="450" w:type="dxa"/>
            <w:gridSpan w:val="2"/>
            <w:noWrap/>
            <w:vAlign w:val="center"/>
          </w:tcPr>
          <w:p w14:paraId="62308845" w14:textId="77777777" w:rsidR="007426B0" w:rsidRPr="009C3D45" w:rsidRDefault="007426B0" w:rsidP="007426B0">
            <w:pPr>
              <w:jc w:val="both"/>
              <w:rPr>
                <w:rFonts w:ascii="Arial" w:hAnsi="Arial" w:cs="Arial"/>
                <w:color w:val="000000"/>
                <w:sz w:val="18"/>
                <w:szCs w:val="18"/>
              </w:rPr>
            </w:pPr>
          </w:p>
        </w:tc>
        <w:tc>
          <w:tcPr>
            <w:tcW w:w="4865" w:type="dxa"/>
            <w:gridSpan w:val="4"/>
            <w:vAlign w:val="center"/>
          </w:tcPr>
          <w:p w14:paraId="7AE8A856" w14:textId="77777777" w:rsidR="007426B0" w:rsidRPr="009C3D45" w:rsidRDefault="007426B0" w:rsidP="007426B0">
            <w:pPr>
              <w:jc w:val="both"/>
              <w:rPr>
                <w:rFonts w:ascii="Arial" w:hAnsi="Arial" w:cs="Arial"/>
                <w:color w:val="000000"/>
                <w:sz w:val="18"/>
                <w:szCs w:val="18"/>
              </w:rPr>
            </w:pPr>
            <w:r w:rsidRPr="006655AA">
              <w:rPr>
                <w:rFonts w:ascii="Arial" w:hAnsi="Arial" w:cs="Arial"/>
                <w:color w:val="000000"/>
                <w:sz w:val="18"/>
                <w:szCs w:val="18"/>
              </w:rPr>
              <w:t>Analyses of laboratory blanks are required to demonstrate freedom from contamination.</w:t>
            </w:r>
            <w:r>
              <w:rPr>
                <w:rFonts w:ascii="Arial" w:hAnsi="Arial" w:cs="Arial"/>
                <w:color w:val="000000"/>
                <w:sz w:val="18"/>
                <w:szCs w:val="18"/>
              </w:rPr>
              <w:t xml:space="preserve"> </w:t>
            </w:r>
            <w:r w:rsidRPr="006655AA">
              <w:rPr>
                <w:rFonts w:ascii="Arial" w:hAnsi="Arial" w:cs="Arial"/>
                <w:color w:val="000000"/>
                <w:sz w:val="18"/>
                <w:szCs w:val="18"/>
              </w:rPr>
              <w:t>The procedure and criteria for analysis of a blank are described in Section 9.4.</w:t>
            </w:r>
          </w:p>
        </w:tc>
      </w:tr>
      <w:tr w:rsidR="007426B0" w:rsidRPr="009C3D45" w14:paraId="3C43EEE5" w14:textId="77777777" w:rsidTr="00D17E81">
        <w:trPr>
          <w:trHeight w:val="264"/>
        </w:trPr>
        <w:tc>
          <w:tcPr>
            <w:tcW w:w="548" w:type="dxa"/>
            <w:gridSpan w:val="2"/>
            <w:noWrap/>
            <w:tcMar>
              <w:left w:w="0" w:type="dxa"/>
              <w:right w:w="115" w:type="dxa"/>
            </w:tcMar>
            <w:tcFitText/>
            <w:vAlign w:val="center"/>
          </w:tcPr>
          <w:p w14:paraId="69191881" w14:textId="77777777" w:rsidR="007426B0" w:rsidRPr="009C3D45" w:rsidRDefault="007426B0" w:rsidP="00403734">
            <w:pPr>
              <w:numPr>
                <w:ilvl w:val="0"/>
                <w:numId w:val="3"/>
              </w:numPr>
              <w:jc w:val="right"/>
              <w:rPr>
                <w:rFonts w:ascii="Arial" w:hAnsi="Arial" w:cs="Arial"/>
                <w:color w:val="000000"/>
                <w:sz w:val="18"/>
                <w:szCs w:val="18"/>
              </w:rPr>
            </w:pPr>
          </w:p>
        </w:tc>
        <w:tc>
          <w:tcPr>
            <w:tcW w:w="5123" w:type="dxa"/>
            <w:gridSpan w:val="2"/>
            <w:noWrap/>
            <w:vAlign w:val="center"/>
          </w:tcPr>
          <w:p w14:paraId="02CE01E8" w14:textId="77777777" w:rsidR="007426B0" w:rsidRPr="00DA06A1" w:rsidRDefault="007426B0" w:rsidP="007426B0">
            <w:pPr>
              <w:jc w:val="both"/>
              <w:rPr>
                <w:rFonts w:ascii="Arial" w:hAnsi="Arial" w:cs="Arial"/>
                <w:color w:val="000000"/>
                <w:spacing w:val="-2"/>
                <w:sz w:val="18"/>
                <w:szCs w:val="18"/>
              </w:rPr>
            </w:pPr>
            <w:r>
              <w:rPr>
                <w:rFonts w:ascii="Arial" w:hAnsi="Arial" w:cs="Arial"/>
                <w:color w:val="000000"/>
                <w:sz w:val="18"/>
                <w:szCs w:val="18"/>
              </w:rPr>
              <w:t>Is a reagent blank extracted and concentrated initially and with each analytical batch? [EPA Method 1664, Rev. B, Section 9.4.1]</w:t>
            </w:r>
          </w:p>
        </w:tc>
        <w:tc>
          <w:tcPr>
            <w:tcW w:w="362" w:type="dxa"/>
            <w:tcBorders>
              <w:bottom w:val="single" w:sz="4" w:space="0" w:color="auto"/>
            </w:tcBorders>
            <w:noWrap/>
            <w:vAlign w:val="center"/>
          </w:tcPr>
          <w:p w14:paraId="342BCA1E" w14:textId="77777777" w:rsidR="007426B0" w:rsidRPr="009C3D45" w:rsidRDefault="007426B0" w:rsidP="007426B0">
            <w:pPr>
              <w:jc w:val="both"/>
              <w:rPr>
                <w:rFonts w:ascii="Arial" w:hAnsi="Arial" w:cs="Arial"/>
                <w:color w:val="000000"/>
                <w:sz w:val="18"/>
                <w:szCs w:val="18"/>
              </w:rPr>
            </w:pPr>
          </w:p>
        </w:tc>
        <w:tc>
          <w:tcPr>
            <w:tcW w:w="450" w:type="dxa"/>
            <w:gridSpan w:val="2"/>
            <w:tcBorders>
              <w:bottom w:val="single" w:sz="4" w:space="0" w:color="auto"/>
            </w:tcBorders>
            <w:noWrap/>
            <w:vAlign w:val="center"/>
          </w:tcPr>
          <w:p w14:paraId="0EF5BA85" w14:textId="77777777" w:rsidR="007426B0" w:rsidRPr="009C3D45" w:rsidRDefault="007426B0" w:rsidP="007426B0">
            <w:pPr>
              <w:jc w:val="both"/>
              <w:rPr>
                <w:rFonts w:ascii="Arial" w:hAnsi="Arial" w:cs="Arial"/>
                <w:color w:val="000000"/>
                <w:sz w:val="18"/>
                <w:szCs w:val="18"/>
              </w:rPr>
            </w:pPr>
          </w:p>
        </w:tc>
        <w:tc>
          <w:tcPr>
            <w:tcW w:w="4865" w:type="dxa"/>
            <w:gridSpan w:val="4"/>
            <w:vAlign w:val="center"/>
          </w:tcPr>
          <w:p w14:paraId="04012DBA" w14:textId="0F3CD238" w:rsidR="007426B0" w:rsidRPr="006655AA" w:rsidRDefault="007426B0" w:rsidP="007426B0">
            <w:pPr>
              <w:jc w:val="both"/>
              <w:rPr>
                <w:rFonts w:ascii="Arial" w:hAnsi="Arial" w:cs="Arial"/>
                <w:color w:val="000000"/>
                <w:sz w:val="18"/>
                <w:szCs w:val="18"/>
              </w:rPr>
            </w:pPr>
            <w:r w:rsidRPr="00124153">
              <w:rPr>
                <w:rFonts w:ascii="Arial" w:hAnsi="Arial" w:cs="Arial"/>
                <w:color w:val="000000"/>
                <w:sz w:val="18"/>
                <w:szCs w:val="18"/>
              </w:rPr>
              <w:t>Extract and concentrate a laboratory reagent water blank initially (i.e.</w:t>
            </w:r>
            <w:r w:rsidR="00650E9F">
              <w:rPr>
                <w:rFonts w:ascii="Arial" w:hAnsi="Arial" w:cs="Arial"/>
                <w:color w:val="000000"/>
                <w:sz w:val="18"/>
                <w:szCs w:val="18"/>
              </w:rPr>
              <w:t>,</w:t>
            </w:r>
            <w:r w:rsidRPr="00124153">
              <w:rPr>
                <w:rFonts w:ascii="Arial" w:hAnsi="Arial" w:cs="Arial"/>
                <w:color w:val="000000"/>
                <w:sz w:val="18"/>
                <w:szCs w:val="18"/>
              </w:rPr>
              <w:t xml:space="preserve"> with the tests in Section 9.2) and with each analytical batch.</w:t>
            </w:r>
            <w:r>
              <w:rPr>
                <w:rFonts w:ascii="Arial" w:hAnsi="Arial" w:cs="Arial"/>
                <w:color w:val="000000"/>
                <w:sz w:val="18"/>
                <w:szCs w:val="18"/>
              </w:rPr>
              <w:t xml:space="preserve"> </w:t>
            </w:r>
          </w:p>
        </w:tc>
      </w:tr>
      <w:tr w:rsidR="007426B0" w:rsidRPr="009C3D45" w14:paraId="358F5B4A" w14:textId="77777777" w:rsidTr="00D17E81">
        <w:trPr>
          <w:trHeight w:val="264"/>
        </w:trPr>
        <w:tc>
          <w:tcPr>
            <w:tcW w:w="548" w:type="dxa"/>
            <w:gridSpan w:val="2"/>
            <w:noWrap/>
            <w:tcMar>
              <w:left w:w="0" w:type="dxa"/>
              <w:right w:w="115" w:type="dxa"/>
            </w:tcMar>
            <w:tcFitText/>
            <w:vAlign w:val="center"/>
          </w:tcPr>
          <w:p w14:paraId="1530951F" w14:textId="77777777" w:rsidR="007426B0" w:rsidRPr="009C3D45" w:rsidRDefault="007426B0" w:rsidP="00403734">
            <w:pPr>
              <w:numPr>
                <w:ilvl w:val="0"/>
                <w:numId w:val="3"/>
              </w:numPr>
              <w:jc w:val="right"/>
              <w:rPr>
                <w:rFonts w:ascii="Arial" w:hAnsi="Arial" w:cs="Arial"/>
                <w:color w:val="000000"/>
                <w:sz w:val="18"/>
                <w:szCs w:val="18"/>
              </w:rPr>
            </w:pPr>
          </w:p>
        </w:tc>
        <w:tc>
          <w:tcPr>
            <w:tcW w:w="5123" w:type="dxa"/>
            <w:gridSpan w:val="2"/>
            <w:noWrap/>
            <w:vAlign w:val="center"/>
          </w:tcPr>
          <w:p w14:paraId="03D57625" w14:textId="77777777" w:rsidR="007426B0" w:rsidRDefault="007426B0" w:rsidP="007426B0">
            <w:pPr>
              <w:jc w:val="both"/>
              <w:rPr>
                <w:rFonts w:ascii="Arial" w:hAnsi="Arial" w:cs="Arial"/>
                <w:color w:val="000000"/>
                <w:sz w:val="18"/>
                <w:szCs w:val="18"/>
              </w:rPr>
            </w:pPr>
            <w:r>
              <w:rPr>
                <w:rFonts w:ascii="Arial" w:hAnsi="Arial" w:cs="Arial"/>
                <w:color w:val="000000"/>
                <w:sz w:val="18"/>
                <w:szCs w:val="18"/>
              </w:rPr>
              <w:t>Is the reagent blank subjected to the same procedural steps as a sample? [EPA Method 1664, Rev. B, Section 9.4.1]</w:t>
            </w:r>
          </w:p>
        </w:tc>
        <w:tc>
          <w:tcPr>
            <w:tcW w:w="362" w:type="dxa"/>
            <w:tcBorders>
              <w:bottom w:val="single" w:sz="4" w:space="0" w:color="auto"/>
            </w:tcBorders>
            <w:noWrap/>
            <w:vAlign w:val="center"/>
          </w:tcPr>
          <w:p w14:paraId="2F221F8A" w14:textId="77777777" w:rsidR="007426B0" w:rsidRPr="009C3D45" w:rsidRDefault="007426B0" w:rsidP="007426B0">
            <w:pPr>
              <w:jc w:val="both"/>
              <w:rPr>
                <w:rFonts w:ascii="Arial" w:hAnsi="Arial" w:cs="Arial"/>
                <w:color w:val="000000"/>
                <w:sz w:val="18"/>
                <w:szCs w:val="18"/>
              </w:rPr>
            </w:pPr>
          </w:p>
        </w:tc>
        <w:tc>
          <w:tcPr>
            <w:tcW w:w="450" w:type="dxa"/>
            <w:gridSpan w:val="2"/>
            <w:tcBorders>
              <w:bottom w:val="single" w:sz="4" w:space="0" w:color="auto"/>
            </w:tcBorders>
            <w:noWrap/>
            <w:vAlign w:val="center"/>
          </w:tcPr>
          <w:p w14:paraId="4B20D084" w14:textId="77777777" w:rsidR="007426B0" w:rsidRPr="009C3D45" w:rsidRDefault="007426B0" w:rsidP="007426B0">
            <w:pPr>
              <w:jc w:val="both"/>
              <w:rPr>
                <w:rFonts w:ascii="Arial" w:hAnsi="Arial" w:cs="Arial"/>
                <w:color w:val="000000"/>
                <w:sz w:val="18"/>
                <w:szCs w:val="18"/>
              </w:rPr>
            </w:pPr>
          </w:p>
        </w:tc>
        <w:tc>
          <w:tcPr>
            <w:tcW w:w="4865" w:type="dxa"/>
            <w:gridSpan w:val="4"/>
            <w:vAlign w:val="center"/>
          </w:tcPr>
          <w:p w14:paraId="44EC3A8F" w14:textId="77777777" w:rsidR="007426B0" w:rsidRPr="00124153" w:rsidRDefault="007426B0" w:rsidP="007426B0">
            <w:pPr>
              <w:jc w:val="both"/>
              <w:rPr>
                <w:rFonts w:ascii="Arial" w:hAnsi="Arial" w:cs="Arial"/>
                <w:color w:val="000000"/>
                <w:sz w:val="18"/>
                <w:szCs w:val="18"/>
              </w:rPr>
            </w:pPr>
            <w:r w:rsidRPr="00124153">
              <w:rPr>
                <w:rFonts w:ascii="Arial" w:hAnsi="Arial" w:cs="Arial"/>
                <w:color w:val="000000"/>
                <w:sz w:val="18"/>
                <w:szCs w:val="18"/>
              </w:rPr>
              <w:t>The blank must be subjected to the same procedural steps as a sample.</w:t>
            </w:r>
          </w:p>
        </w:tc>
      </w:tr>
      <w:tr w:rsidR="007426B0" w:rsidRPr="009C3D45" w14:paraId="1B57F010" w14:textId="77777777" w:rsidTr="00D17E81">
        <w:trPr>
          <w:trHeight w:val="264"/>
        </w:trPr>
        <w:tc>
          <w:tcPr>
            <w:tcW w:w="548" w:type="dxa"/>
            <w:gridSpan w:val="2"/>
            <w:noWrap/>
            <w:tcMar>
              <w:left w:w="0" w:type="dxa"/>
              <w:right w:w="115" w:type="dxa"/>
            </w:tcMar>
            <w:tcFitText/>
            <w:vAlign w:val="center"/>
          </w:tcPr>
          <w:p w14:paraId="57ADE978" w14:textId="77777777" w:rsidR="007426B0" w:rsidRPr="009C3D45" w:rsidRDefault="007426B0" w:rsidP="00403734">
            <w:pPr>
              <w:numPr>
                <w:ilvl w:val="0"/>
                <w:numId w:val="3"/>
              </w:numPr>
              <w:jc w:val="right"/>
              <w:rPr>
                <w:rFonts w:ascii="Arial" w:hAnsi="Arial" w:cs="Arial"/>
                <w:color w:val="000000"/>
                <w:sz w:val="18"/>
                <w:szCs w:val="18"/>
              </w:rPr>
            </w:pPr>
          </w:p>
        </w:tc>
        <w:tc>
          <w:tcPr>
            <w:tcW w:w="5123" w:type="dxa"/>
            <w:gridSpan w:val="2"/>
            <w:noWrap/>
            <w:vAlign w:val="center"/>
          </w:tcPr>
          <w:p w14:paraId="45E2744A" w14:textId="16353590" w:rsidR="007426B0" w:rsidRPr="00DA06A1" w:rsidRDefault="007426B0" w:rsidP="007426B0">
            <w:pPr>
              <w:jc w:val="both"/>
              <w:rPr>
                <w:rFonts w:ascii="Arial" w:hAnsi="Arial" w:cs="Arial"/>
                <w:color w:val="000000"/>
                <w:spacing w:val="-2"/>
                <w:sz w:val="18"/>
                <w:szCs w:val="18"/>
              </w:rPr>
            </w:pPr>
            <w:r>
              <w:rPr>
                <w:rFonts w:ascii="Arial" w:hAnsi="Arial" w:cs="Arial"/>
                <w:color w:val="000000"/>
                <w:sz w:val="18"/>
                <w:szCs w:val="18"/>
              </w:rPr>
              <w:t xml:space="preserve">If material is detected in the blank at a concentration greater than the minimum level (i.e., 5.0 mg/L), then is the analysis of </w:t>
            </w:r>
            <w:r w:rsidR="000416AC">
              <w:rPr>
                <w:rFonts w:ascii="Arial" w:hAnsi="Arial" w:cs="Arial"/>
                <w:color w:val="000000"/>
                <w:sz w:val="18"/>
                <w:szCs w:val="18"/>
              </w:rPr>
              <w:t xml:space="preserve">additional </w:t>
            </w:r>
            <w:r>
              <w:rPr>
                <w:rFonts w:ascii="Arial" w:hAnsi="Arial" w:cs="Arial"/>
                <w:color w:val="000000"/>
                <w:sz w:val="18"/>
                <w:szCs w:val="18"/>
              </w:rPr>
              <w:t xml:space="preserve">samples halted until the source of contamination is eliminated and a </w:t>
            </w:r>
            <w:proofErr w:type="gramStart"/>
            <w:r>
              <w:rPr>
                <w:rFonts w:ascii="Arial" w:hAnsi="Arial" w:cs="Arial"/>
                <w:color w:val="000000"/>
                <w:sz w:val="18"/>
                <w:szCs w:val="18"/>
              </w:rPr>
              <w:t>blank shows</w:t>
            </w:r>
            <w:proofErr w:type="gramEnd"/>
            <w:r>
              <w:rPr>
                <w:rFonts w:ascii="Arial" w:hAnsi="Arial" w:cs="Arial"/>
                <w:color w:val="000000"/>
                <w:sz w:val="18"/>
                <w:szCs w:val="18"/>
              </w:rPr>
              <w:t xml:space="preserve"> no evidence of contamination? [EPA Method 1664, Rev. B, Section 9.4.2]</w:t>
            </w:r>
          </w:p>
        </w:tc>
        <w:tc>
          <w:tcPr>
            <w:tcW w:w="362" w:type="dxa"/>
            <w:tcBorders>
              <w:bottom w:val="single" w:sz="4" w:space="0" w:color="auto"/>
            </w:tcBorders>
            <w:noWrap/>
            <w:vAlign w:val="center"/>
          </w:tcPr>
          <w:p w14:paraId="1B94109A" w14:textId="77777777" w:rsidR="007426B0" w:rsidRPr="009C3D45" w:rsidRDefault="007426B0" w:rsidP="007426B0">
            <w:pPr>
              <w:jc w:val="both"/>
              <w:rPr>
                <w:rFonts w:ascii="Arial" w:hAnsi="Arial" w:cs="Arial"/>
                <w:color w:val="000000"/>
                <w:sz w:val="18"/>
                <w:szCs w:val="18"/>
              </w:rPr>
            </w:pPr>
          </w:p>
        </w:tc>
        <w:tc>
          <w:tcPr>
            <w:tcW w:w="450" w:type="dxa"/>
            <w:gridSpan w:val="2"/>
            <w:tcBorders>
              <w:bottom w:val="single" w:sz="4" w:space="0" w:color="auto"/>
            </w:tcBorders>
            <w:noWrap/>
            <w:vAlign w:val="center"/>
          </w:tcPr>
          <w:p w14:paraId="1A4DB5FF" w14:textId="77777777" w:rsidR="007426B0" w:rsidRPr="009C3D45" w:rsidRDefault="007426B0" w:rsidP="007426B0">
            <w:pPr>
              <w:jc w:val="both"/>
              <w:rPr>
                <w:rFonts w:ascii="Arial" w:hAnsi="Arial" w:cs="Arial"/>
                <w:color w:val="000000"/>
                <w:sz w:val="18"/>
                <w:szCs w:val="18"/>
              </w:rPr>
            </w:pPr>
          </w:p>
        </w:tc>
        <w:tc>
          <w:tcPr>
            <w:tcW w:w="4865" w:type="dxa"/>
            <w:gridSpan w:val="4"/>
            <w:vAlign w:val="center"/>
          </w:tcPr>
          <w:p w14:paraId="324BA724" w14:textId="5EDC40ED" w:rsidR="007426B0" w:rsidRPr="006655AA" w:rsidRDefault="007426B0" w:rsidP="007426B0">
            <w:pPr>
              <w:jc w:val="both"/>
              <w:rPr>
                <w:rFonts w:ascii="Arial" w:hAnsi="Arial" w:cs="Arial"/>
                <w:color w:val="000000"/>
                <w:sz w:val="18"/>
                <w:szCs w:val="18"/>
              </w:rPr>
            </w:pPr>
            <w:r w:rsidRPr="00124153">
              <w:rPr>
                <w:rFonts w:ascii="Arial" w:hAnsi="Arial" w:cs="Arial"/>
                <w:color w:val="000000"/>
                <w:sz w:val="18"/>
                <w:szCs w:val="18"/>
              </w:rPr>
              <w:t xml:space="preserve">If material is detected in the blank at a concentration greater than the minimum level (Section 1.6), analysis of samples is halted until the source of contamination is eliminated and a </w:t>
            </w:r>
            <w:proofErr w:type="gramStart"/>
            <w:r w:rsidRPr="00124153">
              <w:rPr>
                <w:rFonts w:ascii="Arial" w:hAnsi="Arial" w:cs="Arial"/>
                <w:color w:val="000000"/>
                <w:sz w:val="18"/>
                <w:szCs w:val="18"/>
              </w:rPr>
              <w:t>blank shows</w:t>
            </w:r>
            <w:proofErr w:type="gramEnd"/>
            <w:r w:rsidRPr="00124153">
              <w:rPr>
                <w:rFonts w:ascii="Arial" w:hAnsi="Arial" w:cs="Arial"/>
                <w:color w:val="000000"/>
                <w:sz w:val="18"/>
                <w:szCs w:val="18"/>
              </w:rPr>
              <w:t xml:space="preserve"> no evidence of contamination.</w:t>
            </w:r>
            <w:r>
              <w:rPr>
                <w:rFonts w:ascii="Arial" w:hAnsi="Arial" w:cs="Arial"/>
                <w:color w:val="000000"/>
                <w:sz w:val="18"/>
                <w:szCs w:val="18"/>
              </w:rPr>
              <w:t xml:space="preserve"> </w:t>
            </w:r>
          </w:p>
        </w:tc>
      </w:tr>
      <w:tr w:rsidR="007426B0" w:rsidRPr="009C3D45" w14:paraId="478FA3EB" w14:textId="77777777" w:rsidTr="00D17E81">
        <w:trPr>
          <w:trHeight w:val="264"/>
        </w:trPr>
        <w:tc>
          <w:tcPr>
            <w:tcW w:w="548" w:type="dxa"/>
            <w:gridSpan w:val="2"/>
            <w:noWrap/>
            <w:tcMar>
              <w:left w:w="0" w:type="dxa"/>
              <w:right w:w="115" w:type="dxa"/>
            </w:tcMar>
            <w:tcFitText/>
            <w:vAlign w:val="center"/>
          </w:tcPr>
          <w:p w14:paraId="04CEFAD6" w14:textId="77777777" w:rsidR="007426B0" w:rsidRPr="009C3D45" w:rsidRDefault="007426B0" w:rsidP="00403734">
            <w:pPr>
              <w:numPr>
                <w:ilvl w:val="0"/>
                <w:numId w:val="3"/>
              </w:numPr>
              <w:jc w:val="right"/>
              <w:rPr>
                <w:rFonts w:ascii="Arial" w:hAnsi="Arial" w:cs="Arial"/>
                <w:color w:val="000000"/>
                <w:sz w:val="18"/>
                <w:szCs w:val="18"/>
              </w:rPr>
            </w:pPr>
          </w:p>
        </w:tc>
        <w:tc>
          <w:tcPr>
            <w:tcW w:w="5123" w:type="dxa"/>
            <w:gridSpan w:val="2"/>
            <w:noWrap/>
            <w:vAlign w:val="center"/>
          </w:tcPr>
          <w:p w14:paraId="13798610" w14:textId="60ADCEFD" w:rsidR="007426B0" w:rsidRPr="00DA06A1" w:rsidRDefault="007426B0" w:rsidP="007426B0">
            <w:pPr>
              <w:jc w:val="both"/>
              <w:rPr>
                <w:rFonts w:ascii="Arial" w:hAnsi="Arial" w:cs="Arial"/>
                <w:color w:val="000000"/>
                <w:spacing w:val="-2"/>
                <w:sz w:val="18"/>
                <w:szCs w:val="18"/>
              </w:rPr>
            </w:pPr>
            <w:r>
              <w:rPr>
                <w:rFonts w:ascii="Arial" w:hAnsi="Arial" w:cs="Arial"/>
                <w:color w:val="000000"/>
                <w:sz w:val="18"/>
                <w:szCs w:val="18"/>
              </w:rPr>
              <w:t>With every batch is the lab extracting and concentrating a</w:t>
            </w:r>
            <w:r w:rsidR="00893B7D">
              <w:rPr>
                <w:rFonts w:ascii="Arial" w:hAnsi="Arial" w:cs="Arial"/>
                <w:color w:val="000000"/>
                <w:sz w:val="18"/>
                <w:szCs w:val="18"/>
              </w:rPr>
              <w:t>n ongoing</w:t>
            </w:r>
            <w:r>
              <w:rPr>
                <w:rFonts w:ascii="Arial" w:hAnsi="Arial" w:cs="Arial"/>
                <w:color w:val="000000"/>
                <w:sz w:val="18"/>
                <w:szCs w:val="18"/>
              </w:rPr>
              <w:t xml:space="preserve"> precision and recovery </w:t>
            </w:r>
            <w:r w:rsidR="00893B7D">
              <w:rPr>
                <w:rFonts w:ascii="Arial" w:hAnsi="Arial" w:cs="Arial"/>
                <w:color w:val="000000"/>
                <w:sz w:val="18"/>
                <w:szCs w:val="18"/>
              </w:rPr>
              <w:t xml:space="preserve">(OPR) </w:t>
            </w:r>
            <w:r>
              <w:rPr>
                <w:rFonts w:ascii="Arial" w:hAnsi="Arial" w:cs="Arial"/>
                <w:color w:val="000000"/>
                <w:sz w:val="18"/>
                <w:szCs w:val="18"/>
              </w:rPr>
              <w:t xml:space="preserve">standard? [EPA Method 1664, Rev. B, Section </w:t>
            </w:r>
            <w:r w:rsidRPr="0095568A">
              <w:rPr>
                <w:rFonts w:ascii="Arial" w:hAnsi="Arial" w:cs="Arial"/>
                <w:color w:val="000000"/>
                <w:sz w:val="18"/>
                <w:szCs w:val="18"/>
              </w:rPr>
              <w:t>9.6.1</w:t>
            </w:r>
            <w:r>
              <w:rPr>
                <w:rFonts w:ascii="Arial" w:hAnsi="Arial" w:cs="Arial"/>
                <w:color w:val="000000"/>
                <w:sz w:val="18"/>
                <w:szCs w:val="18"/>
              </w:rPr>
              <w:t>]</w:t>
            </w:r>
          </w:p>
        </w:tc>
        <w:tc>
          <w:tcPr>
            <w:tcW w:w="362" w:type="dxa"/>
            <w:tcBorders>
              <w:bottom w:val="single" w:sz="4" w:space="0" w:color="auto"/>
            </w:tcBorders>
            <w:noWrap/>
            <w:vAlign w:val="center"/>
          </w:tcPr>
          <w:p w14:paraId="3818CEA2" w14:textId="77777777" w:rsidR="007426B0" w:rsidRPr="009C3D45" w:rsidRDefault="007426B0" w:rsidP="007426B0">
            <w:pPr>
              <w:jc w:val="both"/>
              <w:rPr>
                <w:rFonts w:ascii="Arial" w:hAnsi="Arial" w:cs="Arial"/>
                <w:color w:val="000000"/>
                <w:sz w:val="18"/>
                <w:szCs w:val="18"/>
              </w:rPr>
            </w:pPr>
          </w:p>
        </w:tc>
        <w:tc>
          <w:tcPr>
            <w:tcW w:w="450" w:type="dxa"/>
            <w:gridSpan w:val="2"/>
            <w:tcBorders>
              <w:bottom w:val="single" w:sz="4" w:space="0" w:color="auto"/>
            </w:tcBorders>
            <w:noWrap/>
            <w:vAlign w:val="center"/>
          </w:tcPr>
          <w:p w14:paraId="2ABBE6E2" w14:textId="77777777" w:rsidR="007426B0" w:rsidRPr="009C3D45" w:rsidRDefault="007426B0" w:rsidP="007426B0">
            <w:pPr>
              <w:jc w:val="both"/>
              <w:rPr>
                <w:rFonts w:ascii="Arial" w:hAnsi="Arial" w:cs="Arial"/>
                <w:color w:val="000000"/>
                <w:sz w:val="18"/>
                <w:szCs w:val="18"/>
              </w:rPr>
            </w:pPr>
          </w:p>
        </w:tc>
        <w:tc>
          <w:tcPr>
            <w:tcW w:w="4865" w:type="dxa"/>
            <w:gridSpan w:val="4"/>
            <w:vAlign w:val="center"/>
          </w:tcPr>
          <w:p w14:paraId="05953144" w14:textId="77777777" w:rsidR="007426B0" w:rsidRPr="006655AA" w:rsidRDefault="007426B0" w:rsidP="007426B0">
            <w:pPr>
              <w:jc w:val="both"/>
              <w:rPr>
                <w:rFonts w:ascii="Arial" w:hAnsi="Arial" w:cs="Arial"/>
                <w:color w:val="000000"/>
                <w:sz w:val="18"/>
                <w:szCs w:val="18"/>
              </w:rPr>
            </w:pPr>
            <w:r w:rsidRPr="0095568A">
              <w:rPr>
                <w:rFonts w:ascii="Arial" w:hAnsi="Arial" w:cs="Arial"/>
                <w:color w:val="000000"/>
                <w:sz w:val="18"/>
                <w:szCs w:val="18"/>
              </w:rPr>
              <w:t>Extract and concentrate a precision and recovery standard (Section 7.11) with each analytical batch according to the procedure beginning in Section 11.</w:t>
            </w:r>
          </w:p>
        </w:tc>
      </w:tr>
      <w:tr w:rsidR="007426B0" w:rsidRPr="009C3D45" w14:paraId="2B630AE6" w14:textId="77777777" w:rsidTr="00D17E81">
        <w:trPr>
          <w:trHeight w:val="264"/>
        </w:trPr>
        <w:tc>
          <w:tcPr>
            <w:tcW w:w="548" w:type="dxa"/>
            <w:gridSpan w:val="2"/>
            <w:noWrap/>
            <w:tcMar>
              <w:left w:w="0" w:type="dxa"/>
              <w:right w:w="115" w:type="dxa"/>
            </w:tcMar>
            <w:tcFitText/>
            <w:vAlign w:val="center"/>
          </w:tcPr>
          <w:p w14:paraId="6C903A45" w14:textId="77777777" w:rsidR="007426B0" w:rsidRPr="009C3D45" w:rsidRDefault="007426B0" w:rsidP="00403734">
            <w:pPr>
              <w:numPr>
                <w:ilvl w:val="0"/>
                <w:numId w:val="3"/>
              </w:numPr>
              <w:jc w:val="right"/>
              <w:rPr>
                <w:rFonts w:ascii="Arial" w:hAnsi="Arial" w:cs="Arial"/>
                <w:color w:val="000000"/>
                <w:sz w:val="18"/>
                <w:szCs w:val="18"/>
              </w:rPr>
            </w:pPr>
          </w:p>
        </w:tc>
        <w:tc>
          <w:tcPr>
            <w:tcW w:w="5123" w:type="dxa"/>
            <w:gridSpan w:val="2"/>
            <w:noWrap/>
            <w:vAlign w:val="center"/>
          </w:tcPr>
          <w:p w14:paraId="74186957" w14:textId="77777777" w:rsidR="007426B0" w:rsidRPr="00DA06A1" w:rsidRDefault="007426B0" w:rsidP="007426B0">
            <w:pPr>
              <w:jc w:val="both"/>
              <w:rPr>
                <w:rFonts w:ascii="Arial" w:hAnsi="Arial" w:cs="Arial"/>
                <w:color w:val="000000"/>
                <w:spacing w:val="-2"/>
                <w:sz w:val="18"/>
                <w:szCs w:val="18"/>
              </w:rPr>
            </w:pPr>
            <w:r>
              <w:rPr>
                <w:rFonts w:ascii="Arial" w:hAnsi="Arial" w:cs="Arial"/>
                <w:color w:val="000000"/>
                <w:sz w:val="18"/>
                <w:szCs w:val="18"/>
              </w:rPr>
              <w:t xml:space="preserve">Is the recovery of the precision and recovery standard found to be within the limits detailed in Table 1 of the Method before the analysis of blanks and samples may proceed? [EPA Method 1664, Rev. B, Section </w:t>
            </w:r>
            <w:r w:rsidRPr="0095568A">
              <w:rPr>
                <w:rFonts w:ascii="Arial" w:hAnsi="Arial" w:cs="Arial"/>
                <w:color w:val="000000"/>
                <w:sz w:val="18"/>
                <w:szCs w:val="18"/>
              </w:rPr>
              <w:t>9.6.2</w:t>
            </w:r>
            <w:r>
              <w:rPr>
                <w:rFonts w:ascii="Arial" w:hAnsi="Arial" w:cs="Arial"/>
                <w:color w:val="000000"/>
                <w:sz w:val="18"/>
                <w:szCs w:val="18"/>
              </w:rPr>
              <w:t>]</w:t>
            </w:r>
          </w:p>
        </w:tc>
        <w:tc>
          <w:tcPr>
            <w:tcW w:w="362" w:type="dxa"/>
            <w:tcBorders>
              <w:bottom w:val="single" w:sz="4" w:space="0" w:color="auto"/>
            </w:tcBorders>
            <w:noWrap/>
            <w:vAlign w:val="center"/>
          </w:tcPr>
          <w:p w14:paraId="678E2D9B" w14:textId="77777777" w:rsidR="007426B0" w:rsidRPr="009C3D45" w:rsidRDefault="007426B0" w:rsidP="007426B0">
            <w:pPr>
              <w:jc w:val="both"/>
              <w:rPr>
                <w:rFonts w:ascii="Arial" w:hAnsi="Arial" w:cs="Arial"/>
                <w:color w:val="000000"/>
                <w:sz w:val="18"/>
                <w:szCs w:val="18"/>
              </w:rPr>
            </w:pPr>
          </w:p>
        </w:tc>
        <w:tc>
          <w:tcPr>
            <w:tcW w:w="450" w:type="dxa"/>
            <w:gridSpan w:val="2"/>
            <w:tcBorders>
              <w:bottom w:val="single" w:sz="4" w:space="0" w:color="auto"/>
            </w:tcBorders>
            <w:noWrap/>
            <w:vAlign w:val="center"/>
          </w:tcPr>
          <w:p w14:paraId="54788F04" w14:textId="77777777" w:rsidR="007426B0" w:rsidRPr="009C3D45" w:rsidRDefault="007426B0" w:rsidP="007426B0">
            <w:pPr>
              <w:jc w:val="both"/>
              <w:rPr>
                <w:rFonts w:ascii="Arial" w:hAnsi="Arial" w:cs="Arial"/>
                <w:color w:val="000000"/>
                <w:sz w:val="18"/>
                <w:szCs w:val="18"/>
              </w:rPr>
            </w:pPr>
          </w:p>
        </w:tc>
        <w:tc>
          <w:tcPr>
            <w:tcW w:w="4865" w:type="dxa"/>
            <w:gridSpan w:val="4"/>
            <w:vAlign w:val="center"/>
          </w:tcPr>
          <w:p w14:paraId="30136206" w14:textId="77777777" w:rsidR="007426B0" w:rsidRDefault="007426B0" w:rsidP="007426B0">
            <w:pPr>
              <w:jc w:val="both"/>
              <w:rPr>
                <w:rFonts w:ascii="Arial" w:hAnsi="Arial" w:cs="Arial"/>
                <w:color w:val="000000"/>
                <w:sz w:val="18"/>
                <w:szCs w:val="18"/>
              </w:rPr>
            </w:pPr>
            <w:r w:rsidRPr="0095568A">
              <w:rPr>
                <w:rFonts w:ascii="Arial" w:hAnsi="Arial" w:cs="Arial"/>
                <w:color w:val="000000"/>
                <w:sz w:val="18"/>
                <w:szCs w:val="18"/>
              </w:rPr>
              <w:t>Compare the recovery with the limits for ongoing precision and recovery in Table 1.</w:t>
            </w:r>
            <w:r>
              <w:rPr>
                <w:rFonts w:ascii="Arial" w:hAnsi="Arial" w:cs="Arial"/>
                <w:color w:val="000000"/>
                <w:sz w:val="18"/>
                <w:szCs w:val="18"/>
              </w:rPr>
              <w:t xml:space="preserve"> </w:t>
            </w:r>
            <w:r w:rsidRPr="0095568A">
              <w:rPr>
                <w:rFonts w:ascii="Arial" w:hAnsi="Arial" w:cs="Arial"/>
                <w:color w:val="000000"/>
                <w:sz w:val="18"/>
                <w:szCs w:val="18"/>
              </w:rPr>
              <w:t>If the recovery is in the range specified, the extraction, distillation, and weighing processes are in control and analysis of blanks and samples may proceed.</w:t>
            </w:r>
            <w:r>
              <w:rPr>
                <w:rFonts w:ascii="Arial" w:hAnsi="Arial" w:cs="Arial"/>
                <w:color w:val="000000"/>
                <w:sz w:val="18"/>
                <w:szCs w:val="18"/>
              </w:rPr>
              <w:t xml:space="preserve"> </w:t>
            </w:r>
          </w:p>
          <w:p w14:paraId="72A44449" w14:textId="77777777" w:rsidR="007426B0" w:rsidRDefault="007426B0" w:rsidP="007426B0">
            <w:pPr>
              <w:jc w:val="both"/>
              <w:rPr>
                <w:rFonts w:ascii="Arial" w:hAnsi="Arial" w:cs="Arial"/>
                <w:color w:val="000000"/>
                <w:sz w:val="18"/>
                <w:szCs w:val="18"/>
              </w:rPr>
            </w:pPr>
          </w:p>
          <w:p w14:paraId="22DCA8FF" w14:textId="77777777" w:rsidR="007426B0" w:rsidRDefault="007426B0" w:rsidP="007426B0">
            <w:pPr>
              <w:jc w:val="both"/>
              <w:rPr>
                <w:rFonts w:ascii="Arial" w:hAnsi="Arial" w:cs="Arial"/>
                <w:color w:val="000000"/>
                <w:sz w:val="18"/>
                <w:szCs w:val="18"/>
              </w:rPr>
            </w:pPr>
            <w:r>
              <w:rPr>
                <w:rFonts w:ascii="Arial" w:hAnsi="Arial" w:cs="Arial"/>
                <w:color w:val="000000"/>
                <w:sz w:val="18"/>
                <w:szCs w:val="18"/>
              </w:rPr>
              <w:t>HEM recovery 78-114%</w:t>
            </w:r>
          </w:p>
          <w:p w14:paraId="064BF783" w14:textId="77777777" w:rsidR="007426B0" w:rsidRPr="009C3D45" w:rsidRDefault="007426B0" w:rsidP="007426B0">
            <w:pPr>
              <w:jc w:val="both"/>
              <w:rPr>
                <w:rFonts w:ascii="Arial" w:hAnsi="Arial" w:cs="Arial"/>
                <w:color w:val="000000"/>
                <w:sz w:val="18"/>
                <w:szCs w:val="18"/>
              </w:rPr>
            </w:pPr>
            <w:r>
              <w:rPr>
                <w:rFonts w:ascii="Arial" w:hAnsi="Arial" w:cs="Arial"/>
                <w:color w:val="000000"/>
                <w:sz w:val="18"/>
                <w:szCs w:val="18"/>
              </w:rPr>
              <w:t>SGT-HEM recovery 64-132%</w:t>
            </w:r>
          </w:p>
        </w:tc>
      </w:tr>
      <w:tr w:rsidR="007426B0" w:rsidRPr="009C3D45" w14:paraId="78009D87" w14:textId="77777777" w:rsidTr="00D17E81">
        <w:trPr>
          <w:trHeight w:val="264"/>
        </w:trPr>
        <w:tc>
          <w:tcPr>
            <w:tcW w:w="548" w:type="dxa"/>
            <w:gridSpan w:val="2"/>
            <w:noWrap/>
            <w:tcMar>
              <w:left w:w="0" w:type="dxa"/>
              <w:right w:w="115" w:type="dxa"/>
            </w:tcMar>
            <w:tcFitText/>
            <w:vAlign w:val="center"/>
          </w:tcPr>
          <w:p w14:paraId="014C221D" w14:textId="77777777" w:rsidR="007426B0" w:rsidRPr="009C3D45" w:rsidRDefault="007426B0" w:rsidP="00403734">
            <w:pPr>
              <w:numPr>
                <w:ilvl w:val="0"/>
                <w:numId w:val="3"/>
              </w:numPr>
              <w:jc w:val="right"/>
              <w:rPr>
                <w:rFonts w:ascii="Arial" w:hAnsi="Arial" w:cs="Arial"/>
                <w:color w:val="000000"/>
                <w:sz w:val="18"/>
                <w:szCs w:val="18"/>
              </w:rPr>
            </w:pPr>
          </w:p>
        </w:tc>
        <w:tc>
          <w:tcPr>
            <w:tcW w:w="5123" w:type="dxa"/>
            <w:gridSpan w:val="2"/>
            <w:noWrap/>
            <w:vAlign w:val="center"/>
          </w:tcPr>
          <w:p w14:paraId="60C55291" w14:textId="1DE4410F" w:rsidR="007426B0" w:rsidRPr="009C3D45" w:rsidRDefault="00B92B6E" w:rsidP="007426B0">
            <w:pPr>
              <w:jc w:val="both"/>
              <w:rPr>
                <w:rFonts w:ascii="Arial" w:hAnsi="Arial" w:cs="Arial"/>
                <w:color w:val="000000"/>
                <w:spacing w:val="-2"/>
                <w:sz w:val="18"/>
                <w:szCs w:val="18"/>
              </w:rPr>
            </w:pPr>
            <w:r>
              <w:rPr>
                <w:rFonts w:ascii="Arial" w:hAnsi="Arial" w:cs="Arial"/>
                <w:color w:val="000000"/>
                <w:sz w:val="18"/>
                <w:szCs w:val="18"/>
              </w:rPr>
              <w:t xml:space="preserve">[Optional] </w:t>
            </w:r>
            <w:r w:rsidR="007426B0">
              <w:rPr>
                <w:rFonts w:ascii="Arial" w:hAnsi="Arial" w:cs="Arial"/>
                <w:color w:val="000000"/>
                <w:sz w:val="18"/>
                <w:szCs w:val="18"/>
              </w:rPr>
              <w:t>Is a second source QCS standard analyzed monthly to verify the hexadecane and stearic acid routinely used?</w:t>
            </w:r>
            <w:r w:rsidR="007426B0">
              <w:t xml:space="preserve"> </w:t>
            </w:r>
            <w:r w:rsidR="007426B0">
              <w:rPr>
                <w:rFonts w:ascii="Arial" w:hAnsi="Arial" w:cs="Arial"/>
                <w:color w:val="000000"/>
                <w:sz w:val="18"/>
                <w:szCs w:val="18"/>
              </w:rPr>
              <w:t xml:space="preserve">[EPA Method 1664, Rev. B, Section </w:t>
            </w:r>
            <w:r w:rsidR="007426B0" w:rsidRPr="00591885">
              <w:rPr>
                <w:rFonts w:ascii="Arial" w:hAnsi="Arial" w:cs="Arial"/>
                <w:color w:val="000000"/>
                <w:sz w:val="18"/>
                <w:szCs w:val="18"/>
              </w:rPr>
              <w:t>9.7</w:t>
            </w:r>
            <w:r w:rsidR="007426B0">
              <w:rPr>
                <w:rFonts w:ascii="Arial" w:hAnsi="Arial" w:cs="Arial"/>
                <w:color w:val="000000"/>
                <w:sz w:val="18"/>
                <w:szCs w:val="18"/>
              </w:rPr>
              <w:t xml:space="preserve">] </w:t>
            </w:r>
          </w:p>
        </w:tc>
        <w:tc>
          <w:tcPr>
            <w:tcW w:w="362" w:type="dxa"/>
            <w:tcBorders>
              <w:bottom w:val="single" w:sz="4" w:space="0" w:color="auto"/>
            </w:tcBorders>
            <w:noWrap/>
            <w:vAlign w:val="center"/>
          </w:tcPr>
          <w:p w14:paraId="0CFD6454" w14:textId="77777777" w:rsidR="007426B0" w:rsidRPr="009C3D45" w:rsidRDefault="007426B0" w:rsidP="007426B0">
            <w:pPr>
              <w:jc w:val="both"/>
              <w:rPr>
                <w:rFonts w:ascii="Arial" w:hAnsi="Arial" w:cs="Arial"/>
                <w:color w:val="000000"/>
                <w:sz w:val="18"/>
                <w:szCs w:val="18"/>
              </w:rPr>
            </w:pPr>
          </w:p>
        </w:tc>
        <w:tc>
          <w:tcPr>
            <w:tcW w:w="450" w:type="dxa"/>
            <w:gridSpan w:val="2"/>
            <w:tcBorders>
              <w:bottom w:val="single" w:sz="4" w:space="0" w:color="auto"/>
            </w:tcBorders>
            <w:noWrap/>
            <w:vAlign w:val="center"/>
          </w:tcPr>
          <w:p w14:paraId="6FFE911A" w14:textId="77777777" w:rsidR="007426B0" w:rsidRPr="009C3D45" w:rsidRDefault="007426B0" w:rsidP="007426B0">
            <w:pPr>
              <w:jc w:val="both"/>
              <w:rPr>
                <w:rFonts w:ascii="Arial" w:hAnsi="Arial" w:cs="Arial"/>
                <w:color w:val="000000"/>
                <w:sz w:val="18"/>
                <w:szCs w:val="18"/>
              </w:rPr>
            </w:pPr>
          </w:p>
        </w:tc>
        <w:tc>
          <w:tcPr>
            <w:tcW w:w="4865" w:type="dxa"/>
            <w:gridSpan w:val="4"/>
            <w:vAlign w:val="center"/>
          </w:tcPr>
          <w:p w14:paraId="5AAE9E6D" w14:textId="77777777" w:rsidR="007426B0" w:rsidRPr="006655AA" w:rsidRDefault="007426B0" w:rsidP="007426B0">
            <w:pPr>
              <w:jc w:val="both"/>
              <w:rPr>
                <w:rFonts w:ascii="Arial" w:hAnsi="Arial" w:cs="Arial"/>
                <w:color w:val="000000"/>
                <w:sz w:val="18"/>
                <w:szCs w:val="18"/>
              </w:rPr>
            </w:pPr>
            <w:r>
              <w:rPr>
                <w:rFonts w:ascii="Arial" w:hAnsi="Arial" w:cs="Arial"/>
                <w:color w:val="000000"/>
                <w:sz w:val="18"/>
                <w:szCs w:val="18"/>
              </w:rPr>
              <w:t xml:space="preserve">1664B: </w:t>
            </w:r>
            <w:r w:rsidRPr="00591885">
              <w:rPr>
                <w:rFonts w:ascii="Arial" w:hAnsi="Arial" w:cs="Arial"/>
                <w:color w:val="000000"/>
                <w:sz w:val="18"/>
                <w:szCs w:val="18"/>
              </w:rPr>
              <w:t xml:space="preserve">Quality control sample (QCS)–It is </w:t>
            </w:r>
            <w:r w:rsidRPr="00B92B6E">
              <w:rPr>
                <w:rFonts w:ascii="Arial" w:hAnsi="Arial" w:cs="Arial"/>
                <w:color w:val="000000"/>
                <w:sz w:val="18"/>
                <w:szCs w:val="18"/>
              </w:rPr>
              <w:t>suggested</w:t>
            </w:r>
            <w:r w:rsidRPr="00591885">
              <w:rPr>
                <w:rFonts w:ascii="Arial" w:hAnsi="Arial" w:cs="Arial"/>
                <w:color w:val="000000"/>
                <w:sz w:val="18"/>
                <w:szCs w:val="18"/>
              </w:rPr>
              <w:t xml:space="preserve"> that the laboratory obtain a QCS from a source different from the source for the hexadecane and stearic acid used routinely in this method (Sections 7.8 and 7.9), and that the QCS be used for verification of the concentrations of HEM and SGT-HEM using the procedure given in the note in Section 7.10.3.</w:t>
            </w:r>
            <w:r>
              <w:rPr>
                <w:rFonts w:ascii="Arial" w:hAnsi="Arial" w:cs="Arial"/>
                <w:color w:val="000000"/>
                <w:sz w:val="18"/>
                <w:szCs w:val="18"/>
              </w:rPr>
              <w:t xml:space="preserve"> </w:t>
            </w:r>
            <w:r w:rsidRPr="00591885">
              <w:rPr>
                <w:rFonts w:ascii="Arial" w:hAnsi="Arial" w:cs="Arial"/>
                <w:color w:val="000000"/>
                <w:sz w:val="18"/>
                <w:szCs w:val="18"/>
              </w:rPr>
              <w:t>The QCS should be</w:t>
            </w:r>
            <w:r>
              <w:rPr>
                <w:rFonts w:ascii="Arial" w:hAnsi="Arial" w:cs="Arial"/>
                <w:color w:val="000000"/>
                <w:sz w:val="18"/>
                <w:szCs w:val="18"/>
              </w:rPr>
              <w:t xml:space="preserve"> </w:t>
            </w:r>
            <w:r w:rsidRPr="00591885">
              <w:rPr>
                <w:rFonts w:ascii="Arial" w:hAnsi="Arial" w:cs="Arial"/>
                <w:color w:val="000000"/>
                <w:sz w:val="18"/>
                <w:szCs w:val="18"/>
              </w:rPr>
              <w:t>analyzed monthly by laboratories performing routine analyses and less frequently by laboratories performing these analyses intermittently.</w:t>
            </w:r>
          </w:p>
        </w:tc>
      </w:tr>
      <w:tr w:rsidR="007426B0" w:rsidRPr="009C3D45" w14:paraId="2916028A" w14:textId="77777777" w:rsidTr="00D17E81">
        <w:trPr>
          <w:trHeight w:val="264"/>
        </w:trPr>
        <w:tc>
          <w:tcPr>
            <w:tcW w:w="548" w:type="dxa"/>
            <w:gridSpan w:val="2"/>
            <w:noWrap/>
            <w:tcMar>
              <w:left w:w="0" w:type="dxa"/>
              <w:right w:w="115" w:type="dxa"/>
            </w:tcMar>
            <w:tcFitText/>
            <w:vAlign w:val="center"/>
          </w:tcPr>
          <w:p w14:paraId="4AA82D64" w14:textId="77777777" w:rsidR="007426B0" w:rsidRPr="009C3D45" w:rsidRDefault="007426B0" w:rsidP="00403734">
            <w:pPr>
              <w:numPr>
                <w:ilvl w:val="0"/>
                <w:numId w:val="3"/>
              </w:numPr>
              <w:jc w:val="right"/>
              <w:rPr>
                <w:rFonts w:ascii="Arial" w:hAnsi="Arial" w:cs="Arial"/>
                <w:color w:val="000000"/>
                <w:sz w:val="18"/>
                <w:szCs w:val="18"/>
              </w:rPr>
            </w:pPr>
          </w:p>
        </w:tc>
        <w:tc>
          <w:tcPr>
            <w:tcW w:w="5123" w:type="dxa"/>
            <w:gridSpan w:val="2"/>
            <w:noWrap/>
            <w:vAlign w:val="center"/>
          </w:tcPr>
          <w:p w14:paraId="30E23E27" w14:textId="01C2A2A4" w:rsidR="007426B0" w:rsidRPr="009C3D45" w:rsidRDefault="007426B0" w:rsidP="007426B0">
            <w:pPr>
              <w:jc w:val="both"/>
              <w:rPr>
                <w:rFonts w:ascii="Arial" w:hAnsi="Arial" w:cs="Arial"/>
                <w:color w:val="000000"/>
                <w:sz w:val="18"/>
                <w:szCs w:val="18"/>
              </w:rPr>
            </w:pPr>
            <w:r w:rsidRPr="009C3D45">
              <w:rPr>
                <w:rFonts w:ascii="Arial" w:hAnsi="Arial" w:cs="Arial"/>
                <w:color w:val="000000"/>
                <w:sz w:val="18"/>
                <w:szCs w:val="18"/>
              </w:rPr>
              <w:t>Is the data qualified on the Discharge Monitoring Report (DMR) or client report if Quality Control (QC) requirements are not met?</w:t>
            </w:r>
            <w:r w:rsidRPr="009C3D45">
              <w:rPr>
                <w:rFonts w:ascii="Arial" w:hAnsi="Arial" w:cs="Arial"/>
                <w:b/>
                <w:color w:val="000000"/>
                <w:sz w:val="18"/>
                <w:szCs w:val="18"/>
              </w:rPr>
              <w:t xml:space="preserve"> </w:t>
            </w:r>
            <w:r w:rsidRPr="009C3D45">
              <w:rPr>
                <w:rFonts w:ascii="Arial" w:hAnsi="Arial" w:cs="Arial"/>
                <w:color w:val="000000"/>
                <w:sz w:val="18"/>
                <w:szCs w:val="18"/>
              </w:rPr>
              <w:t>[</w:t>
            </w:r>
            <w:r w:rsidRPr="0062203B">
              <w:rPr>
                <w:rFonts w:ascii="Arial" w:hAnsi="Arial" w:cs="Arial"/>
                <w:color w:val="000000"/>
                <w:sz w:val="18"/>
                <w:szCs w:val="18"/>
              </w:rPr>
              <w:t xml:space="preserve">15A NCAC </w:t>
            </w:r>
            <w:r w:rsidR="004B1681">
              <w:rPr>
                <w:rFonts w:ascii="Arial" w:hAnsi="Arial" w:cs="Arial"/>
                <w:color w:val="000000"/>
                <w:sz w:val="18"/>
                <w:szCs w:val="18"/>
              </w:rPr>
              <w:t>0</w:t>
            </w:r>
            <w:r w:rsidRPr="0062203B">
              <w:rPr>
                <w:rFonts w:ascii="Arial" w:hAnsi="Arial" w:cs="Arial"/>
                <w:color w:val="000000"/>
                <w:sz w:val="18"/>
                <w:szCs w:val="18"/>
              </w:rPr>
              <w:t>2H .0805 (</w:t>
            </w:r>
            <w:r w:rsidR="007D79B6">
              <w:rPr>
                <w:rFonts w:ascii="Arial" w:hAnsi="Arial" w:cs="Arial"/>
                <w:color w:val="000000"/>
                <w:sz w:val="18"/>
                <w:szCs w:val="18"/>
              </w:rPr>
              <w:t>e</w:t>
            </w:r>
            <w:r w:rsidRPr="0062203B">
              <w:rPr>
                <w:rFonts w:ascii="Arial" w:hAnsi="Arial" w:cs="Arial"/>
                <w:color w:val="000000"/>
                <w:sz w:val="18"/>
                <w:szCs w:val="18"/>
              </w:rPr>
              <w:t>) (</w:t>
            </w:r>
            <w:r w:rsidR="007D79B6">
              <w:rPr>
                <w:rFonts w:ascii="Arial" w:hAnsi="Arial" w:cs="Arial"/>
                <w:color w:val="000000"/>
                <w:sz w:val="18"/>
                <w:szCs w:val="18"/>
              </w:rPr>
              <w:t>5</w:t>
            </w:r>
            <w:r w:rsidRPr="0062203B">
              <w:rPr>
                <w:rFonts w:ascii="Arial" w:hAnsi="Arial" w:cs="Arial"/>
                <w:color w:val="000000"/>
                <w:sz w:val="18"/>
                <w:szCs w:val="18"/>
              </w:rPr>
              <w:t>)</w:t>
            </w:r>
            <w:r w:rsidRPr="009C3D45">
              <w:rPr>
                <w:rFonts w:ascii="Arial" w:hAnsi="Arial" w:cs="Arial"/>
                <w:color w:val="000000"/>
                <w:sz w:val="18"/>
                <w:szCs w:val="18"/>
              </w:rPr>
              <w:t>]</w:t>
            </w:r>
          </w:p>
        </w:tc>
        <w:tc>
          <w:tcPr>
            <w:tcW w:w="362" w:type="dxa"/>
            <w:noWrap/>
            <w:vAlign w:val="center"/>
          </w:tcPr>
          <w:p w14:paraId="72773C6D" w14:textId="77777777" w:rsidR="007426B0" w:rsidRPr="009C3D45" w:rsidRDefault="007426B0" w:rsidP="007426B0">
            <w:pPr>
              <w:jc w:val="both"/>
              <w:rPr>
                <w:rFonts w:ascii="Arial" w:hAnsi="Arial" w:cs="Arial"/>
                <w:color w:val="000000"/>
                <w:sz w:val="18"/>
                <w:szCs w:val="18"/>
              </w:rPr>
            </w:pPr>
          </w:p>
        </w:tc>
        <w:tc>
          <w:tcPr>
            <w:tcW w:w="450" w:type="dxa"/>
            <w:gridSpan w:val="2"/>
            <w:noWrap/>
            <w:vAlign w:val="center"/>
          </w:tcPr>
          <w:p w14:paraId="63560EC4" w14:textId="77777777" w:rsidR="007426B0" w:rsidRPr="009C3D45" w:rsidRDefault="007426B0" w:rsidP="007426B0">
            <w:pPr>
              <w:jc w:val="both"/>
              <w:rPr>
                <w:rFonts w:ascii="Arial" w:hAnsi="Arial" w:cs="Arial"/>
                <w:color w:val="000000"/>
                <w:sz w:val="18"/>
                <w:szCs w:val="18"/>
              </w:rPr>
            </w:pPr>
          </w:p>
        </w:tc>
        <w:tc>
          <w:tcPr>
            <w:tcW w:w="4865" w:type="dxa"/>
            <w:gridSpan w:val="4"/>
            <w:vAlign w:val="center"/>
          </w:tcPr>
          <w:p w14:paraId="31C9E2FE" w14:textId="2CDF6B1E" w:rsidR="007426B0" w:rsidRPr="009C3D45" w:rsidRDefault="007D79B6" w:rsidP="007426B0">
            <w:pPr>
              <w:jc w:val="both"/>
              <w:rPr>
                <w:rFonts w:ascii="Arial" w:hAnsi="Arial" w:cs="Arial"/>
                <w:color w:val="000000"/>
                <w:sz w:val="18"/>
                <w:szCs w:val="18"/>
              </w:rPr>
            </w:pPr>
            <w:r w:rsidRPr="007D79B6">
              <w:rPr>
                <w:rFonts w:ascii="Arial" w:hAnsi="Arial" w:cs="Arial"/>
                <w:color w:val="000000"/>
                <w:sz w:val="18"/>
                <w:szCs w:val="18"/>
              </w:rPr>
              <w:t>Reported data associated with Quality Control failures, improper sample collection</w:t>
            </w:r>
            <w:proofErr w:type="gramStart"/>
            <w:r w:rsidRPr="007D79B6">
              <w:rPr>
                <w:rFonts w:ascii="Arial" w:hAnsi="Arial" w:cs="Arial"/>
                <w:color w:val="000000"/>
                <w:sz w:val="18"/>
                <w:szCs w:val="18"/>
              </w:rPr>
              <w:t>, holding</w:t>
            </w:r>
            <w:proofErr w:type="gramEnd"/>
            <w:r w:rsidRPr="007D79B6">
              <w:rPr>
                <w:rFonts w:ascii="Arial" w:hAnsi="Arial" w:cs="Arial"/>
                <w:color w:val="000000"/>
                <w:sz w:val="18"/>
                <w:szCs w:val="18"/>
              </w:rPr>
              <w:t xml:space="preserve"> time exceedances, or improper preservation shall be qualified as such.</w:t>
            </w:r>
          </w:p>
        </w:tc>
      </w:tr>
      <w:tr w:rsidR="007426B0" w:rsidRPr="009C3D45" w14:paraId="26F4A5BA" w14:textId="77777777" w:rsidTr="00D17E81">
        <w:trPr>
          <w:trHeight w:val="264"/>
        </w:trPr>
        <w:tc>
          <w:tcPr>
            <w:tcW w:w="548" w:type="dxa"/>
            <w:gridSpan w:val="2"/>
            <w:noWrap/>
            <w:tcMar>
              <w:left w:w="0" w:type="dxa"/>
              <w:right w:w="115" w:type="dxa"/>
            </w:tcMar>
            <w:tcFitText/>
            <w:vAlign w:val="center"/>
          </w:tcPr>
          <w:p w14:paraId="4C6C40EC" w14:textId="77777777" w:rsidR="007426B0" w:rsidRPr="009C3D45" w:rsidRDefault="007426B0" w:rsidP="00403734">
            <w:pPr>
              <w:numPr>
                <w:ilvl w:val="0"/>
                <w:numId w:val="3"/>
              </w:numPr>
              <w:jc w:val="right"/>
              <w:rPr>
                <w:rFonts w:ascii="Arial" w:hAnsi="Arial" w:cs="Arial"/>
                <w:color w:val="000000"/>
                <w:sz w:val="18"/>
                <w:szCs w:val="18"/>
              </w:rPr>
            </w:pPr>
          </w:p>
        </w:tc>
        <w:tc>
          <w:tcPr>
            <w:tcW w:w="5123" w:type="dxa"/>
            <w:gridSpan w:val="2"/>
            <w:noWrap/>
            <w:vAlign w:val="center"/>
          </w:tcPr>
          <w:p w14:paraId="700380F0" w14:textId="77777777" w:rsidR="007426B0" w:rsidRPr="005B0AD9" w:rsidRDefault="007426B0" w:rsidP="007426B0">
            <w:pPr>
              <w:jc w:val="both"/>
              <w:rPr>
                <w:rFonts w:ascii="Arial" w:hAnsi="Arial" w:cs="Arial"/>
                <w:bCs/>
                <w:color w:val="000000"/>
                <w:spacing w:val="-2"/>
                <w:sz w:val="18"/>
                <w:szCs w:val="18"/>
              </w:rPr>
            </w:pPr>
            <w:r>
              <w:rPr>
                <w:rFonts w:ascii="Arial" w:hAnsi="Arial" w:cs="Arial"/>
                <w:color w:val="000000"/>
                <w:sz w:val="18"/>
                <w:szCs w:val="18"/>
              </w:rPr>
              <w:t xml:space="preserve">Has the laboratory modified the method in any way? [EPA Method 1664, Rev. B, Section </w:t>
            </w:r>
            <w:r w:rsidRPr="002B42A0">
              <w:rPr>
                <w:rFonts w:ascii="Arial" w:hAnsi="Arial" w:cs="Arial"/>
                <w:bCs/>
                <w:color w:val="000000"/>
                <w:spacing w:val="-2"/>
                <w:sz w:val="18"/>
                <w:szCs w:val="18"/>
              </w:rPr>
              <w:t>9.1.2</w:t>
            </w:r>
            <w:r>
              <w:rPr>
                <w:rFonts w:ascii="Arial" w:hAnsi="Arial" w:cs="Arial"/>
                <w:bCs/>
                <w:color w:val="000000"/>
                <w:spacing w:val="-2"/>
                <w:sz w:val="18"/>
                <w:szCs w:val="18"/>
              </w:rPr>
              <w:t>]</w:t>
            </w:r>
          </w:p>
        </w:tc>
        <w:tc>
          <w:tcPr>
            <w:tcW w:w="362" w:type="dxa"/>
            <w:noWrap/>
            <w:vAlign w:val="center"/>
          </w:tcPr>
          <w:p w14:paraId="517663E8" w14:textId="77777777" w:rsidR="007426B0" w:rsidRPr="009C3D45" w:rsidRDefault="007426B0" w:rsidP="007426B0">
            <w:pPr>
              <w:jc w:val="both"/>
              <w:rPr>
                <w:rFonts w:ascii="Arial" w:hAnsi="Arial" w:cs="Arial"/>
                <w:color w:val="000000"/>
                <w:sz w:val="18"/>
                <w:szCs w:val="18"/>
              </w:rPr>
            </w:pPr>
          </w:p>
        </w:tc>
        <w:tc>
          <w:tcPr>
            <w:tcW w:w="450" w:type="dxa"/>
            <w:gridSpan w:val="2"/>
            <w:noWrap/>
            <w:vAlign w:val="center"/>
          </w:tcPr>
          <w:p w14:paraId="45E3AAB3" w14:textId="77777777" w:rsidR="007426B0" w:rsidRPr="009C3D45" w:rsidRDefault="007426B0" w:rsidP="007426B0">
            <w:pPr>
              <w:jc w:val="both"/>
              <w:rPr>
                <w:rFonts w:ascii="Arial" w:hAnsi="Arial" w:cs="Arial"/>
                <w:color w:val="000000"/>
                <w:sz w:val="18"/>
                <w:szCs w:val="18"/>
              </w:rPr>
            </w:pPr>
          </w:p>
        </w:tc>
        <w:tc>
          <w:tcPr>
            <w:tcW w:w="4865" w:type="dxa"/>
            <w:gridSpan w:val="4"/>
            <w:vAlign w:val="center"/>
          </w:tcPr>
          <w:p w14:paraId="4A1872B0" w14:textId="01668021" w:rsidR="007426B0" w:rsidRPr="009C3D45" w:rsidRDefault="007426B0" w:rsidP="007426B0">
            <w:pPr>
              <w:jc w:val="both"/>
              <w:rPr>
                <w:rFonts w:ascii="Arial" w:hAnsi="Arial" w:cs="Arial"/>
                <w:bCs/>
                <w:color w:val="000000"/>
                <w:spacing w:val="-2"/>
                <w:sz w:val="18"/>
                <w:szCs w:val="18"/>
              </w:rPr>
            </w:pPr>
          </w:p>
        </w:tc>
      </w:tr>
      <w:tr w:rsidR="007426B0" w:rsidRPr="009C3D45" w14:paraId="69473AB1" w14:textId="77777777" w:rsidTr="00D17E81">
        <w:trPr>
          <w:trHeight w:val="264"/>
        </w:trPr>
        <w:tc>
          <w:tcPr>
            <w:tcW w:w="548" w:type="dxa"/>
            <w:gridSpan w:val="2"/>
            <w:noWrap/>
            <w:tcMar>
              <w:left w:w="0" w:type="dxa"/>
              <w:right w:w="115" w:type="dxa"/>
            </w:tcMar>
            <w:tcFitText/>
            <w:vAlign w:val="center"/>
          </w:tcPr>
          <w:p w14:paraId="1286979B" w14:textId="77777777" w:rsidR="007426B0" w:rsidRPr="009C3D45" w:rsidRDefault="007426B0" w:rsidP="00506A27">
            <w:pPr>
              <w:ind w:left="360"/>
              <w:jc w:val="right"/>
              <w:rPr>
                <w:rFonts w:ascii="Arial" w:hAnsi="Arial" w:cs="Arial"/>
                <w:color w:val="000000"/>
                <w:sz w:val="18"/>
                <w:szCs w:val="18"/>
              </w:rPr>
            </w:pPr>
          </w:p>
        </w:tc>
        <w:tc>
          <w:tcPr>
            <w:tcW w:w="5123" w:type="dxa"/>
            <w:gridSpan w:val="2"/>
            <w:noWrap/>
            <w:vAlign w:val="center"/>
          </w:tcPr>
          <w:p w14:paraId="5072D047" w14:textId="77777777" w:rsidR="007426B0" w:rsidRPr="00C1547B" w:rsidRDefault="007426B0" w:rsidP="007426B0">
            <w:pPr>
              <w:jc w:val="both"/>
              <w:rPr>
                <w:rFonts w:ascii="Arial" w:hAnsi="Arial" w:cs="Arial"/>
                <w:b/>
                <w:color w:val="000000"/>
                <w:sz w:val="18"/>
                <w:szCs w:val="18"/>
              </w:rPr>
            </w:pPr>
            <w:r w:rsidRPr="00C1547B">
              <w:rPr>
                <w:rFonts w:ascii="Arial" w:hAnsi="Arial" w:cs="Arial"/>
                <w:b/>
                <w:color w:val="000000"/>
                <w:sz w:val="18"/>
                <w:szCs w:val="18"/>
              </w:rPr>
              <w:t>If the answer above was yes, then complete the rest of the checklist.  If not, then you may stop here.</w:t>
            </w:r>
          </w:p>
        </w:tc>
        <w:tc>
          <w:tcPr>
            <w:tcW w:w="362" w:type="dxa"/>
            <w:noWrap/>
            <w:vAlign w:val="center"/>
          </w:tcPr>
          <w:p w14:paraId="5FAD0BC2" w14:textId="77777777" w:rsidR="007426B0" w:rsidRPr="009C3D45" w:rsidRDefault="007426B0" w:rsidP="007426B0">
            <w:pPr>
              <w:jc w:val="both"/>
              <w:rPr>
                <w:rFonts w:ascii="Arial" w:hAnsi="Arial" w:cs="Arial"/>
                <w:color w:val="000000"/>
                <w:sz w:val="18"/>
                <w:szCs w:val="18"/>
              </w:rPr>
            </w:pPr>
          </w:p>
        </w:tc>
        <w:tc>
          <w:tcPr>
            <w:tcW w:w="450" w:type="dxa"/>
            <w:gridSpan w:val="2"/>
            <w:noWrap/>
            <w:vAlign w:val="center"/>
          </w:tcPr>
          <w:p w14:paraId="0CA8F4C3" w14:textId="77777777" w:rsidR="007426B0" w:rsidRPr="009C3D45" w:rsidRDefault="007426B0" w:rsidP="007426B0">
            <w:pPr>
              <w:jc w:val="both"/>
              <w:rPr>
                <w:rFonts w:ascii="Arial" w:hAnsi="Arial" w:cs="Arial"/>
                <w:color w:val="000000"/>
                <w:sz w:val="18"/>
                <w:szCs w:val="18"/>
              </w:rPr>
            </w:pPr>
          </w:p>
        </w:tc>
        <w:tc>
          <w:tcPr>
            <w:tcW w:w="4865" w:type="dxa"/>
            <w:gridSpan w:val="4"/>
            <w:vAlign w:val="center"/>
          </w:tcPr>
          <w:p w14:paraId="48C283CD" w14:textId="77777777" w:rsidR="007426B0" w:rsidRPr="002B42A0" w:rsidRDefault="007426B0" w:rsidP="007426B0">
            <w:pPr>
              <w:jc w:val="both"/>
              <w:rPr>
                <w:rFonts w:ascii="Arial" w:hAnsi="Arial" w:cs="Arial"/>
                <w:bCs/>
                <w:color w:val="000000"/>
                <w:spacing w:val="-2"/>
                <w:sz w:val="18"/>
                <w:szCs w:val="18"/>
              </w:rPr>
            </w:pPr>
          </w:p>
        </w:tc>
      </w:tr>
      <w:tr w:rsidR="007426B0" w:rsidRPr="009C3D45" w14:paraId="0A018519" w14:textId="77777777" w:rsidTr="00D17E81">
        <w:trPr>
          <w:trHeight w:val="264"/>
        </w:trPr>
        <w:tc>
          <w:tcPr>
            <w:tcW w:w="548" w:type="dxa"/>
            <w:gridSpan w:val="2"/>
            <w:noWrap/>
            <w:tcMar>
              <w:left w:w="0" w:type="dxa"/>
              <w:right w:w="115" w:type="dxa"/>
            </w:tcMar>
            <w:tcFitText/>
            <w:vAlign w:val="center"/>
          </w:tcPr>
          <w:p w14:paraId="6CA395BA" w14:textId="77777777" w:rsidR="007426B0" w:rsidRPr="009C3D45" w:rsidRDefault="007426B0" w:rsidP="00403734">
            <w:pPr>
              <w:numPr>
                <w:ilvl w:val="0"/>
                <w:numId w:val="3"/>
              </w:numPr>
              <w:jc w:val="right"/>
              <w:rPr>
                <w:rFonts w:ascii="Arial" w:hAnsi="Arial" w:cs="Arial"/>
                <w:color w:val="000000"/>
                <w:sz w:val="18"/>
                <w:szCs w:val="18"/>
              </w:rPr>
            </w:pPr>
          </w:p>
        </w:tc>
        <w:tc>
          <w:tcPr>
            <w:tcW w:w="5123" w:type="dxa"/>
            <w:gridSpan w:val="2"/>
            <w:noWrap/>
            <w:vAlign w:val="center"/>
          </w:tcPr>
          <w:p w14:paraId="5AB40352" w14:textId="77777777" w:rsidR="007426B0" w:rsidRPr="00DA06A1" w:rsidRDefault="007426B0" w:rsidP="007426B0">
            <w:pPr>
              <w:jc w:val="both"/>
              <w:rPr>
                <w:rFonts w:ascii="Arial" w:hAnsi="Arial" w:cs="Arial"/>
                <w:color w:val="000000"/>
                <w:spacing w:val="-2"/>
                <w:sz w:val="18"/>
                <w:szCs w:val="18"/>
              </w:rPr>
            </w:pPr>
            <w:r>
              <w:rPr>
                <w:rFonts w:ascii="Arial" w:hAnsi="Arial" w:cs="Arial"/>
                <w:color w:val="000000"/>
                <w:sz w:val="18"/>
                <w:szCs w:val="18"/>
              </w:rPr>
              <w:t xml:space="preserve">Is the IPR test repeated to demonstrate that any modifications produce results equivalent or superior to results produced by this method each time a modification is made? [EPA Method 1664, Rev. B, Section </w:t>
            </w:r>
            <w:r w:rsidRPr="002B42A0">
              <w:rPr>
                <w:rFonts w:ascii="Arial" w:hAnsi="Arial" w:cs="Arial"/>
                <w:color w:val="000000"/>
                <w:sz w:val="18"/>
                <w:szCs w:val="18"/>
              </w:rPr>
              <w:t>9.1.2.1</w:t>
            </w:r>
            <w:r>
              <w:rPr>
                <w:rFonts w:ascii="Arial" w:hAnsi="Arial" w:cs="Arial"/>
                <w:color w:val="000000"/>
                <w:sz w:val="18"/>
                <w:szCs w:val="18"/>
              </w:rPr>
              <w:t>]</w:t>
            </w:r>
          </w:p>
        </w:tc>
        <w:tc>
          <w:tcPr>
            <w:tcW w:w="362" w:type="dxa"/>
            <w:noWrap/>
            <w:vAlign w:val="center"/>
          </w:tcPr>
          <w:p w14:paraId="46F03947" w14:textId="77777777" w:rsidR="007426B0" w:rsidRPr="009C3D45" w:rsidRDefault="007426B0" w:rsidP="007426B0">
            <w:pPr>
              <w:jc w:val="both"/>
              <w:rPr>
                <w:rFonts w:ascii="Arial" w:hAnsi="Arial" w:cs="Arial"/>
                <w:color w:val="000000"/>
                <w:sz w:val="18"/>
                <w:szCs w:val="18"/>
              </w:rPr>
            </w:pPr>
          </w:p>
        </w:tc>
        <w:tc>
          <w:tcPr>
            <w:tcW w:w="450" w:type="dxa"/>
            <w:gridSpan w:val="2"/>
            <w:noWrap/>
            <w:vAlign w:val="center"/>
          </w:tcPr>
          <w:p w14:paraId="08D2467E" w14:textId="77777777" w:rsidR="007426B0" w:rsidRPr="009C3D45" w:rsidRDefault="007426B0" w:rsidP="007426B0">
            <w:pPr>
              <w:jc w:val="both"/>
              <w:rPr>
                <w:rFonts w:ascii="Arial" w:hAnsi="Arial" w:cs="Arial"/>
                <w:color w:val="000000"/>
                <w:sz w:val="18"/>
                <w:szCs w:val="18"/>
              </w:rPr>
            </w:pPr>
          </w:p>
        </w:tc>
        <w:tc>
          <w:tcPr>
            <w:tcW w:w="4865" w:type="dxa"/>
            <w:gridSpan w:val="4"/>
            <w:vAlign w:val="center"/>
          </w:tcPr>
          <w:p w14:paraId="05E70042" w14:textId="77777777" w:rsidR="007426B0" w:rsidRPr="009C3D45" w:rsidRDefault="007426B0" w:rsidP="007426B0">
            <w:pPr>
              <w:jc w:val="both"/>
              <w:rPr>
                <w:rFonts w:ascii="Arial" w:hAnsi="Arial" w:cs="Arial"/>
                <w:color w:val="000000"/>
                <w:sz w:val="18"/>
                <w:szCs w:val="18"/>
              </w:rPr>
            </w:pPr>
            <w:r w:rsidRPr="002B42A0">
              <w:rPr>
                <w:rFonts w:ascii="Arial" w:hAnsi="Arial" w:cs="Arial"/>
                <w:color w:val="000000"/>
                <w:sz w:val="18"/>
                <w:szCs w:val="18"/>
              </w:rPr>
              <w:t xml:space="preserve">Each time a modification is made to </w:t>
            </w:r>
            <w:r>
              <w:rPr>
                <w:rFonts w:ascii="Arial" w:hAnsi="Arial" w:cs="Arial"/>
                <w:color w:val="000000"/>
                <w:sz w:val="18"/>
                <w:szCs w:val="18"/>
              </w:rPr>
              <w:t>t</w:t>
            </w:r>
            <w:r w:rsidRPr="002B42A0">
              <w:rPr>
                <w:rFonts w:ascii="Arial" w:hAnsi="Arial" w:cs="Arial"/>
                <w:color w:val="000000"/>
                <w:sz w:val="18"/>
                <w:szCs w:val="18"/>
              </w:rPr>
              <w:t>his method, the laboratory is required to repeat the IPR test in Section 9.2.2 to demonstrate that the modification produces results equivalent to or superior to results produced by this method.</w:t>
            </w:r>
          </w:p>
        </w:tc>
      </w:tr>
      <w:tr w:rsidR="007426B0" w:rsidRPr="009C3D45" w14:paraId="45712CBB" w14:textId="77777777" w:rsidTr="00D17E81">
        <w:trPr>
          <w:trHeight w:val="264"/>
        </w:trPr>
        <w:tc>
          <w:tcPr>
            <w:tcW w:w="548" w:type="dxa"/>
            <w:gridSpan w:val="2"/>
            <w:noWrap/>
            <w:tcMar>
              <w:left w:w="0" w:type="dxa"/>
              <w:right w:w="115" w:type="dxa"/>
            </w:tcMar>
            <w:tcFitText/>
            <w:vAlign w:val="center"/>
          </w:tcPr>
          <w:p w14:paraId="775BCE7F" w14:textId="77777777" w:rsidR="007426B0" w:rsidRPr="009C3D45" w:rsidRDefault="007426B0" w:rsidP="00403734">
            <w:pPr>
              <w:numPr>
                <w:ilvl w:val="0"/>
                <w:numId w:val="3"/>
              </w:numPr>
              <w:jc w:val="right"/>
              <w:rPr>
                <w:rFonts w:ascii="Arial" w:hAnsi="Arial" w:cs="Arial"/>
                <w:color w:val="000000"/>
                <w:sz w:val="18"/>
                <w:szCs w:val="18"/>
              </w:rPr>
            </w:pPr>
          </w:p>
        </w:tc>
        <w:tc>
          <w:tcPr>
            <w:tcW w:w="5123" w:type="dxa"/>
            <w:gridSpan w:val="2"/>
            <w:noWrap/>
            <w:vAlign w:val="center"/>
          </w:tcPr>
          <w:p w14:paraId="180DC3BE" w14:textId="77777777" w:rsidR="007426B0" w:rsidRPr="00DA06A1" w:rsidRDefault="007426B0" w:rsidP="007426B0">
            <w:pPr>
              <w:jc w:val="both"/>
              <w:rPr>
                <w:rFonts w:ascii="Arial" w:hAnsi="Arial" w:cs="Arial"/>
                <w:color w:val="000000"/>
                <w:spacing w:val="-2"/>
                <w:sz w:val="18"/>
                <w:szCs w:val="18"/>
              </w:rPr>
            </w:pPr>
            <w:r>
              <w:rPr>
                <w:rFonts w:ascii="Arial" w:hAnsi="Arial" w:cs="Arial"/>
                <w:color w:val="000000"/>
                <w:sz w:val="18"/>
                <w:szCs w:val="18"/>
              </w:rPr>
              <w:t xml:space="preserve">If the MDL is affected by any modifications, then does the laboratory demonstrate that the MDL is less than or equal to the MDL in this method or one-third the regulatory compliance limit, whichever is higher, each time a modification is made? [EPA Method 1664, Rev. B, Section </w:t>
            </w:r>
            <w:r w:rsidRPr="002B42A0">
              <w:rPr>
                <w:rFonts w:ascii="Arial" w:hAnsi="Arial" w:cs="Arial"/>
                <w:color w:val="000000"/>
                <w:sz w:val="18"/>
                <w:szCs w:val="18"/>
              </w:rPr>
              <w:t>9.1.2.1</w:t>
            </w:r>
            <w:r>
              <w:rPr>
                <w:rFonts w:ascii="Arial" w:hAnsi="Arial" w:cs="Arial"/>
                <w:color w:val="000000"/>
                <w:sz w:val="18"/>
                <w:szCs w:val="18"/>
              </w:rPr>
              <w:t>]</w:t>
            </w:r>
          </w:p>
        </w:tc>
        <w:tc>
          <w:tcPr>
            <w:tcW w:w="362" w:type="dxa"/>
            <w:noWrap/>
            <w:vAlign w:val="center"/>
          </w:tcPr>
          <w:p w14:paraId="631B0F30" w14:textId="77777777" w:rsidR="007426B0" w:rsidRPr="009C3D45" w:rsidRDefault="007426B0" w:rsidP="007426B0">
            <w:pPr>
              <w:jc w:val="both"/>
              <w:rPr>
                <w:rFonts w:ascii="Arial" w:hAnsi="Arial" w:cs="Arial"/>
                <w:color w:val="000000"/>
                <w:sz w:val="18"/>
                <w:szCs w:val="18"/>
              </w:rPr>
            </w:pPr>
          </w:p>
        </w:tc>
        <w:tc>
          <w:tcPr>
            <w:tcW w:w="450" w:type="dxa"/>
            <w:gridSpan w:val="2"/>
            <w:noWrap/>
            <w:vAlign w:val="center"/>
          </w:tcPr>
          <w:p w14:paraId="20228300" w14:textId="77777777" w:rsidR="007426B0" w:rsidRPr="009C3D45" w:rsidRDefault="007426B0" w:rsidP="007426B0">
            <w:pPr>
              <w:jc w:val="both"/>
              <w:rPr>
                <w:rFonts w:ascii="Arial" w:hAnsi="Arial" w:cs="Arial"/>
                <w:color w:val="000000"/>
                <w:sz w:val="18"/>
                <w:szCs w:val="18"/>
              </w:rPr>
            </w:pPr>
          </w:p>
        </w:tc>
        <w:tc>
          <w:tcPr>
            <w:tcW w:w="4865" w:type="dxa"/>
            <w:gridSpan w:val="4"/>
            <w:vAlign w:val="center"/>
          </w:tcPr>
          <w:p w14:paraId="67085351" w14:textId="77777777" w:rsidR="007426B0" w:rsidRPr="009C3D45" w:rsidRDefault="007426B0" w:rsidP="007426B0">
            <w:pPr>
              <w:jc w:val="both"/>
              <w:rPr>
                <w:rFonts w:ascii="Arial" w:hAnsi="Arial" w:cs="Arial"/>
                <w:color w:val="000000"/>
                <w:sz w:val="18"/>
                <w:szCs w:val="18"/>
              </w:rPr>
            </w:pPr>
            <w:r w:rsidRPr="002B42A0">
              <w:rPr>
                <w:rFonts w:ascii="Arial" w:hAnsi="Arial" w:cs="Arial"/>
                <w:color w:val="000000"/>
                <w:sz w:val="18"/>
                <w:szCs w:val="18"/>
              </w:rPr>
              <w:t>If the detection limit of the method will be affected by the modification, the laboratory must demonstrate that the MDL (40 CFR Part 136, Appendix B) is</w:t>
            </w:r>
            <w:r>
              <w:rPr>
                <w:rFonts w:ascii="Arial" w:hAnsi="Arial" w:cs="Arial"/>
                <w:color w:val="000000"/>
                <w:sz w:val="18"/>
                <w:szCs w:val="18"/>
              </w:rPr>
              <w:t xml:space="preserve"> </w:t>
            </w:r>
            <w:r w:rsidRPr="002B42A0">
              <w:rPr>
                <w:rFonts w:ascii="Arial" w:hAnsi="Arial" w:cs="Arial"/>
                <w:color w:val="000000"/>
                <w:sz w:val="18"/>
                <w:szCs w:val="18"/>
              </w:rPr>
              <w:t>less than or equal to the MDL in this method or one-third the regulatory compliance limit, whichever is higher.</w:t>
            </w:r>
          </w:p>
        </w:tc>
      </w:tr>
      <w:tr w:rsidR="007426B0" w:rsidRPr="009C3D45" w14:paraId="16FBD6CC" w14:textId="77777777" w:rsidTr="00D17E81">
        <w:trPr>
          <w:trHeight w:val="264"/>
        </w:trPr>
        <w:tc>
          <w:tcPr>
            <w:tcW w:w="548" w:type="dxa"/>
            <w:gridSpan w:val="2"/>
            <w:noWrap/>
            <w:tcMar>
              <w:left w:w="0" w:type="dxa"/>
              <w:right w:w="115" w:type="dxa"/>
            </w:tcMar>
            <w:tcFitText/>
            <w:vAlign w:val="center"/>
          </w:tcPr>
          <w:p w14:paraId="21A0C780" w14:textId="77777777" w:rsidR="007426B0" w:rsidRPr="009C3D45" w:rsidRDefault="007426B0" w:rsidP="00403734">
            <w:pPr>
              <w:numPr>
                <w:ilvl w:val="0"/>
                <w:numId w:val="3"/>
              </w:numPr>
              <w:jc w:val="right"/>
              <w:rPr>
                <w:rFonts w:ascii="Arial" w:hAnsi="Arial" w:cs="Arial"/>
                <w:color w:val="000000"/>
                <w:sz w:val="18"/>
                <w:szCs w:val="18"/>
              </w:rPr>
            </w:pPr>
          </w:p>
        </w:tc>
        <w:tc>
          <w:tcPr>
            <w:tcW w:w="5123" w:type="dxa"/>
            <w:gridSpan w:val="2"/>
            <w:noWrap/>
          </w:tcPr>
          <w:p w14:paraId="1A31610F" w14:textId="77777777" w:rsidR="00BE7367" w:rsidRDefault="00BE7367" w:rsidP="007426B0">
            <w:pPr>
              <w:jc w:val="both"/>
              <w:rPr>
                <w:rFonts w:ascii="Arial" w:hAnsi="Arial" w:cs="Arial"/>
                <w:color w:val="000000"/>
                <w:sz w:val="18"/>
                <w:szCs w:val="18"/>
              </w:rPr>
            </w:pPr>
          </w:p>
          <w:p w14:paraId="301239B7" w14:textId="031D6827" w:rsidR="007426B0" w:rsidRDefault="007426B0" w:rsidP="007426B0">
            <w:pPr>
              <w:jc w:val="both"/>
              <w:rPr>
                <w:rFonts w:ascii="Arial" w:hAnsi="Arial" w:cs="Arial"/>
                <w:color w:val="000000"/>
                <w:sz w:val="18"/>
                <w:szCs w:val="18"/>
              </w:rPr>
            </w:pPr>
            <w:r>
              <w:rPr>
                <w:rFonts w:ascii="Arial" w:hAnsi="Arial" w:cs="Arial"/>
                <w:color w:val="000000"/>
                <w:sz w:val="18"/>
                <w:szCs w:val="18"/>
              </w:rPr>
              <w:t xml:space="preserve">If any modifications of this method have been made, then list all items which are recorded </w:t>
            </w:r>
            <w:proofErr w:type="gramStart"/>
            <w:r>
              <w:rPr>
                <w:rFonts w:ascii="Arial" w:hAnsi="Arial" w:cs="Arial"/>
                <w:color w:val="000000"/>
                <w:sz w:val="18"/>
                <w:szCs w:val="18"/>
              </w:rPr>
              <w:t>with regard to</w:t>
            </w:r>
            <w:proofErr w:type="gramEnd"/>
            <w:r>
              <w:rPr>
                <w:rFonts w:ascii="Arial" w:hAnsi="Arial" w:cs="Arial"/>
                <w:color w:val="000000"/>
                <w:sz w:val="18"/>
                <w:szCs w:val="18"/>
              </w:rPr>
              <w:t xml:space="preserve"> the modifications. [EPA Method 1664, Rev. B, Section </w:t>
            </w:r>
            <w:r w:rsidRPr="002B42A0">
              <w:rPr>
                <w:rFonts w:ascii="Arial" w:hAnsi="Arial" w:cs="Arial"/>
                <w:color w:val="000000"/>
                <w:sz w:val="18"/>
                <w:szCs w:val="18"/>
              </w:rPr>
              <w:t>9.1.2.</w:t>
            </w:r>
            <w:r>
              <w:rPr>
                <w:rFonts w:ascii="Arial" w:hAnsi="Arial" w:cs="Arial"/>
                <w:color w:val="000000"/>
                <w:sz w:val="18"/>
                <w:szCs w:val="18"/>
              </w:rPr>
              <w:t>2.</w:t>
            </w:r>
            <w:r w:rsidRPr="002B42A0">
              <w:rPr>
                <w:rFonts w:ascii="Arial" w:hAnsi="Arial" w:cs="Arial"/>
                <w:color w:val="000000"/>
                <w:sz w:val="18"/>
                <w:szCs w:val="18"/>
              </w:rPr>
              <w:t>1</w:t>
            </w:r>
            <w:r>
              <w:rPr>
                <w:rFonts w:ascii="Arial" w:hAnsi="Arial" w:cs="Arial"/>
                <w:color w:val="000000"/>
                <w:sz w:val="18"/>
                <w:szCs w:val="18"/>
              </w:rPr>
              <w:t>]</w:t>
            </w:r>
          </w:p>
          <w:p w14:paraId="463CEE82" w14:textId="77777777" w:rsidR="007426B0" w:rsidRDefault="007426B0" w:rsidP="007426B0">
            <w:pPr>
              <w:jc w:val="both"/>
              <w:rPr>
                <w:rFonts w:ascii="Arial" w:hAnsi="Arial" w:cs="Arial"/>
                <w:color w:val="000000"/>
                <w:sz w:val="18"/>
                <w:szCs w:val="18"/>
              </w:rPr>
            </w:pPr>
          </w:p>
          <w:p w14:paraId="2A96C094" w14:textId="77777777" w:rsidR="007426B0" w:rsidRPr="009C3D45" w:rsidRDefault="007426B0" w:rsidP="007426B0">
            <w:pPr>
              <w:jc w:val="both"/>
              <w:rPr>
                <w:rFonts w:ascii="Arial" w:hAnsi="Arial" w:cs="Arial"/>
                <w:color w:val="000000"/>
                <w:sz w:val="18"/>
                <w:szCs w:val="18"/>
              </w:rPr>
            </w:pPr>
            <w:r>
              <w:rPr>
                <w:rFonts w:ascii="Arial" w:hAnsi="Arial" w:cs="Arial"/>
                <w:b/>
                <w:bCs/>
                <w:color w:val="000000"/>
                <w:sz w:val="18"/>
                <w:szCs w:val="18"/>
              </w:rPr>
              <w:t>A</w:t>
            </w:r>
            <w:r w:rsidR="00C5765C">
              <w:rPr>
                <w:rFonts w:ascii="Arial" w:hAnsi="Arial" w:cs="Arial"/>
                <w:b/>
                <w:bCs/>
                <w:color w:val="000000"/>
                <w:sz w:val="18"/>
                <w:szCs w:val="18"/>
              </w:rPr>
              <w:t>nswer</w:t>
            </w:r>
            <w:r>
              <w:rPr>
                <w:rFonts w:ascii="Arial" w:hAnsi="Arial" w:cs="Arial"/>
                <w:b/>
                <w:bCs/>
                <w:color w:val="000000"/>
                <w:sz w:val="18"/>
                <w:szCs w:val="18"/>
              </w:rPr>
              <w:t>:</w:t>
            </w:r>
          </w:p>
        </w:tc>
        <w:tc>
          <w:tcPr>
            <w:tcW w:w="362" w:type="dxa"/>
            <w:shd w:val="clear" w:color="auto" w:fill="D9D9D9"/>
            <w:noWrap/>
            <w:vAlign w:val="center"/>
          </w:tcPr>
          <w:p w14:paraId="7466AEF3" w14:textId="77777777" w:rsidR="007426B0" w:rsidRPr="009C3D45" w:rsidRDefault="007426B0" w:rsidP="007426B0">
            <w:pPr>
              <w:jc w:val="both"/>
              <w:rPr>
                <w:rFonts w:ascii="Arial" w:hAnsi="Arial" w:cs="Arial"/>
                <w:color w:val="000000"/>
                <w:sz w:val="18"/>
                <w:szCs w:val="18"/>
              </w:rPr>
            </w:pPr>
          </w:p>
        </w:tc>
        <w:tc>
          <w:tcPr>
            <w:tcW w:w="450" w:type="dxa"/>
            <w:gridSpan w:val="2"/>
            <w:noWrap/>
            <w:vAlign w:val="center"/>
          </w:tcPr>
          <w:p w14:paraId="2252A188" w14:textId="77777777" w:rsidR="007426B0" w:rsidRPr="009C3D45" w:rsidRDefault="007426B0" w:rsidP="007426B0">
            <w:pPr>
              <w:jc w:val="both"/>
              <w:rPr>
                <w:rFonts w:ascii="Arial" w:hAnsi="Arial" w:cs="Arial"/>
                <w:color w:val="000000"/>
                <w:sz w:val="18"/>
                <w:szCs w:val="18"/>
              </w:rPr>
            </w:pPr>
          </w:p>
        </w:tc>
        <w:tc>
          <w:tcPr>
            <w:tcW w:w="4865" w:type="dxa"/>
            <w:gridSpan w:val="4"/>
            <w:vAlign w:val="center"/>
          </w:tcPr>
          <w:p w14:paraId="570B9E9E" w14:textId="77777777" w:rsidR="007426B0" w:rsidRPr="006655AA" w:rsidRDefault="007426B0" w:rsidP="007426B0">
            <w:pPr>
              <w:jc w:val="both"/>
              <w:rPr>
                <w:rFonts w:ascii="Arial" w:hAnsi="Arial" w:cs="Arial"/>
                <w:color w:val="000000"/>
                <w:sz w:val="18"/>
                <w:szCs w:val="18"/>
              </w:rPr>
            </w:pPr>
            <w:r w:rsidRPr="006655AA">
              <w:rPr>
                <w:rFonts w:ascii="Arial" w:hAnsi="Arial" w:cs="Arial"/>
                <w:color w:val="000000"/>
                <w:sz w:val="18"/>
                <w:szCs w:val="18"/>
              </w:rPr>
              <w:t>9.1.2.2.1</w:t>
            </w:r>
            <w:r>
              <w:rPr>
                <w:rFonts w:ascii="Arial" w:hAnsi="Arial" w:cs="Arial"/>
                <w:color w:val="000000"/>
                <w:sz w:val="18"/>
                <w:szCs w:val="18"/>
              </w:rPr>
              <w:t xml:space="preserve"> </w:t>
            </w:r>
            <w:r w:rsidRPr="006655AA">
              <w:rPr>
                <w:rFonts w:ascii="Arial" w:hAnsi="Arial" w:cs="Arial"/>
                <w:color w:val="000000"/>
                <w:sz w:val="18"/>
                <w:szCs w:val="18"/>
              </w:rPr>
              <w:t xml:space="preserve">The names, titles, addresses, and telephone numbers of the analyst(s) who performed the analyses and modification, and of the quality control officer who witnessed and will verify the analyses and modification (not required for modifications allowed under Section 1.7.1). </w:t>
            </w:r>
          </w:p>
          <w:p w14:paraId="73D106C9" w14:textId="77777777" w:rsidR="007426B0" w:rsidRPr="006655AA" w:rsidRDefault="007426B0" w:rsidP="007426B0">
            <w:pPr>
              <w:jc w:val="both"/>
              <w:rPr>
                <w:rFonts w:ascii="Arial" w:hAnsi="Arial" w:cs="Arial"/>
                <w:color w:val="000000"/>
                <w:sz w:val="18"/>
                <w:szCs w:val="18"/>
              </w:rPr>
            </w:pPr>
            <w:r w:rsidRPr="006655AA">
              <w:rPr>
                <w:rFonts w:ascii="Arial" w:hAnsi="Arial" w:cs="Arial"/>
                <w:color w:val="000000"/>
                <w:sz w:val="18"/>
                <w:szCs w:val="18"/>
              </w:rPr>
              <w:t xml:space="preserve"> </w:t>
            </w:r>
          </w:p>
          <w:p w14:paraId="34FE42BC" w14:textId="77777777" w:rsidR="007426B0" w:rsidRPr="006655AA" w:rsidRDefault="007426B0" w:rsidP="007426B0">
            <w:pPr>
              <w:jc w:val="both"/>
              <w:rPr>
                <w:rFonts w:ascii="Arial" w:hAnsi="Arial" w:cs="Arial"/>
                <w:color w:val="000000"/>
                <w:sz w:val="18"/>
                <w:szCs w:val="18"/>
              </w:rPr>
            </w:pPr>
            <w:r w:rsidRPr="006655AA">
              <w:rPr>
                <w:rFonts w:ascii="Arial" w:hAnsi="Arial" w:cs="Arial"/>
                <w:color w:val="000000"/>
                <w:sz w:val="18"/>
                <w:szCs w:val="18"/>
              </w:rPr>
              <w:t>9.1.2.2.2</w:t>
            </w:r>
            <w:r>
              <w:rPr>
                <w:rFonts w:ascii="Arial" w:hAnsi="Arial" w:cs="Arial"/>
                <w:color w:val="000000"/>
                <w:sz w:val="18"/>
                <w:szCs w:val="18"/>
              </w:rPr>
              <w:t xml:space="preserve"> </w:t>
            </w:r>
            <w:r w:rsidRPr="006655AA">
              <w:rPr>
                <w:rFonts w:ascii="Arial" w:hAnsi="Arial" w:cs="Arial"/>
                <w:color w:val="000000"/>
                <w:sz w:val="18"/>
                <w:szCs w:val="18"/>
              </w:rPr>
              <w:t xml:space="preserve">A listing of pollutant(s) measured (HEM and/or SGT-HEM) </w:t>
            </w:r>
          </w:p>
          <w:p w14:paraId="1952E790" w14:textId="77777777" w:rsidR="007426B0" w:rsidRPr="006655AA" w:rsidRDefault="007426B0" w:rsidP="007426B0">
            <w:pPr>
              <w:jc w:val="both"/>
              <w:rPr>
                <w:rFonts w:ascii="Arial" w:hAnsi="Arial" w:cs="Arial"/>
                <w:color w:val="000000"/>
                <w:sz w:val="18"/>
                <w:szCs w:val="18"/>
              </w:rPr>
            </w:pPr>
            <w:r w:rsidRPr="006655AA">
              <w:rPr>
                <w:rFonts w:ascii="Arial" w:hAnsi="Arial" w:cs="Arial"/>
                <w:color w:val="000000"/>
                <w:sz w:val="18"/>
                <w:szCs w:val="18"/>
              </w:rPr>
              <w:t xml:space="preserve"> </w:t>
            </w:r>
          </w:p>
          <w:p w14:paraId="1C8A3ACF" w14:textId="77777777" w:rsidR="007426B0" w:rsidRPr="006655AA" w:rsidRDefault="007426B0" w:rsidP="007426B0">
            <w:pPr>
              <w:jc w:val="both"/>
              <w:rPr>
                <w:rFonts w:ascii="Arial" w:hAnsi="Arial" w:cs="Arial"/>
                <w:color w:val="000000"/>
                <w:sz w:val="18"/>
                <w:szCs w:val="18"/>
              </w:rPr>
            </w:pPr>
            <w:r w:rsidRPr="006655AA">
              <w:rPr>
                <w:rFonts w:ascii="Arial" w:hAnsi="Arial" w:cs="Arial"/>
                <w:color w:val="000000"/>
                <w:sz w:val="18"/>
                <w:szCs w:val="18"/>
              </w:rPr>
              <w:t>9.1.2.2.3</w:t>
            </w:r>
            <w:r>
              <w:rPr>
                <w:rFonts w:ascii="Arial" w:hAnsi="Arial" w:cs="Arial"/>
                <w:color w:val="000000"/>
                <w:sz w:val="18"/>
                <w:szCs w:val="18"/>
              </w:rPr>
              <w:t xml:space="preserve"> </w:t>
            </w:r>
            <w:r w:rsidRPr="006655AA">
              <w:rPr>
                <w:rFonts w:ascii="Arial" w:hAnsi="Arial" w:cs="Arial"/>
                <w:color w:val="000000"/>
                <w:sz w:val="18"/>
                <w:szCs w:val="18"/>
              </w:rPr>
              <w:t xml:space="preserve">A narrative stating reason(s) for the modification </w:t>
            </w:r>
          </w:p>
          <w:p w14:paraId="7DFED337" w14:textId="77777777" w:rsidR="007426B0" w:rsidRPr="006655AA" w:rsidRDefault="007426B0" w:rsidP="007426B0">
            <w:pPr>
              <w:jc w:val="both"/>
              <w:rPr>
                <w:rFonts w:ascii="Arial" w:hAnsi="Arial" w:cs="Arial"/>
                <w:color w:val="000000"/>
                <w:sz w:val="18"/>
                <w:szCs w:val="18"/>
              </w:rPr>
            </w:pPr>
            <w:r w:rsidRPr="006655AA">
              <w:rPr>
                <w:rFonts w:ascii="Arial" w:hAnsi="Arial" w:cs="Arial"/>
                <w:color w:val="000000"/>
                <w:sz w:val="18"/>
                <w:szCs w:val="18"/>
              </w:rPr>
              <w:t xml:space="preserve"> </w:t>
            </w:r>
          </w:p>
          <w:p w14:paraId="33F9D1C7" w14:textId="77777777" w:rsidR="007426B0" w:rsidRPr="006655AA" w:rsidRDefault="007426B0" w:rsidP="007426B0">
            <w:pPr>
              <w:jc w:val="both"/>
              <w:rPr>
                <w:rFonts w:ascii="Arial" w:hAnsi="Arial" w:cs="Arial"/>
                <w:color w:val="000000"/>
                <w:sz w:val="18"/>
                <w:szCs w:val="18"/>
              </w:rPr>
            </w:pPr>
            <w:r w:rsidRPr="006655AA">
              <w:rPr>
                <w:rFonts w:ascii="Arial" w:hAnsi="Arial" w:cs="Arial"/>
                <w:color w:val="000000"/>
                <w:sz w:val="18"/>
                <w:szCs w:val="18"/>
              </w:rPr>
              <w:t>9.1.2.2.4</w:t>
            </w:r>
            <w:r>
              <w:rPr>
                <w:rFonts w:ascii="Arial" w:hAnsi="Arial" w:cs="Arial"/>
                <w:color w:val="000000"/>
                <w:sz w:val="18"/>
                <w:szCs w:val="18"/>
              </w:rPr>
              <w:t xml:space="preserve"> </w:t>
            </w:r>
            <w:r w:rsidRPr="006655AA">
              <w:rPr>
                <w:rFonts w:ascii="Arial" w:hAnsi="Arial" w:cs="Arial"/>
                <w:color w:val="000000"/>
                <w:sz w:val="18"/>
                <w:szCs w:val="18"/>
              </w:rPr>
              <w:t xml:space="preserve">Results from all quality control (QC) tests comparing the modified method to this method, including: </w:t>
            </w:r>
          </w:p>
          <w:p w14:paraId="11F18F3F" w14:textId="77777777" w:rsidR="007426B0" w:rsidRPr="006655AA" w:rsidRDefault="007426B0" w:rsidP="007426B0">
            <w:pPr>
              <w:jc w:val="both"/>
              <w:rPr>
                <w:rFonts w:ascii="Arial" w:hAnsi="Arial" w:cs="Arial"/>
                <w:color w:val="000000"/>
                <w:sz w:val="18"/>
                <w:szCs w:val="18"/>
              </w:rPr>
            </w:pPr>
            <w:r w:rsidRPr="006655AA">
              <w:rPr>
                <w:rFonts w:ascii="Arial" w:hAnsi="Arial" w:cs="Arial"/>
                <w:color w:val="000000"/>
                <w:sz w:val="18"/>
                <w:szCs w:val="18"/>
              </w:rPr>
              <w:t>(a)</w:t>
            </w:r>
            <w:r>
              <w:rPr>
                <w:rFonts w:ascii="Arial" w:hAnsi="Arial" w:cs="Arial"/>
                <w:color w:val="000000"/>
                <w:sz w:val="18"/>
                <w:szCs w:val="18"/>
              </w:rPr>
              <w:t xml:space="preserve"> </w:t>
            </w:r>
            <w:r w:rsidRPr="006655AA">
              <w:rPr>
                <w:rFonts w:ascii="Arial" w:hAnsi="Arial" w:cs="Arial"/>
                <w:color w:val="000000"/>
                <w:sz w:val="18"/>
                <w:szCs w:val="18"/>
              </w:rPr>
              <w:t xml:space="preserve">Calibration (Section 10) </w:t>
            </w:r>
          </w:p>
          <w:p w14:paraId="7B111017" w14:textId="77777777" w:rsidR="007426B0" w:rsidRPr="006655AA" w:rsidRDefault="007426B0" w:rsidP="007426B0">
            <w:pPr>
              <w:jc w:val="both"/>
              <w:rPr>
                <w:rFonts w:ascii="Arial" w:hAnsi="Arial" w:cs="Arial"/>
                <w:color w:val="000000"/>
                <w:sz w:val="18"/>
                <w:szCs w:val="18"/>
              </w:rPr>
            </w:pPr>
            <w:r w:rsidRPr="006655AA">
              <w:rPr>
                <w:rFonts w:ascii="Arial" w:hAnsi="Arial" w:cs="Arial"/>
                <w:color w:val="000000"/>
                <w:sz w:val="18"/>
                <w:szCs w:val="18"/>
              </w:rPr>
              <w:t>(b)</w:t>
            </w:r>
            <w:r>
              <w:rPr>
                <w:rFonts w:ascii="Arial" w:hAnsi="Arial" w:cs="Arial"/>
                <w:color w:val="000000"/>
                <w:sz w:val="18"/>
                <w:szCs w:val="18"/>
              </w:rPr>
              <w:t xml:space="preserve"> </w:t>
            </w:r>
            <w:r w:rsidRPr="006655AA">
              <w:rPr>
                <w:rFonts w:ascii="Arial" w:hAnsi="Arial" w:cs="Arial"/>
                <w:color w:val="000000"/>
                <w:sz w:val="18"/>
                <w:szCs w:val="18"/>
              </w:rPr>
              <w:t xml:space="preserve">Calibration verification (Section 9.5) </w:t>
            </w:r>
          </w:p>
          <w:p w14:paraId="58A34900" w14:textId="77777777" w:rsidR="007426B0" w:rsidRPr="006655AA" w:rsidRDefault="007426B0" w:rsidP="007426B0">
            <w:pPr>
              <w:jc w:val="both"/>
              <w:rPr>
                <w:rFonts w:ascii="Arial" w:hAnsi="Arial" w:cs="Arial"/>
                <w:color w:val="000000"/>
                <w:sz w:val="18"/>
                <w:szCs w:val="18"/>
              </w:rPr>
            </w:pPr>
            <w:r w:rsidRPr="006655AA">
              <w:rPr>
                <w:rFonts w:ascii="Arial" w:hAnsi="Arial" w:cs="Arial"/>
                <w:color w:val="000000"/>
                <w:sz w:val="18"/>
                <w:szCs w:val="18"/>
              </w:rPr>
              <w:t>(c)</w:t>
            </w:r>
            <w:r>
              <w:rPr>
                <w:rFonts w:ascii="Arial" w:hAnsi="Arial" w:cs="Arial"/>
                <w:color w:val="000000"/>
                <w:sz w:val="18"/>
                <w:szCs w:val="18"/>
              </w:rPr>
              <w:t xml:space="preserve"> </w:t>
            </w:r>
            <w:r w:rsidRPr="006655AA">
              <w:rPr>
                <w:rFonts w:ascii="Arial" w:hAnsi="Arial" w:cs="Arial"/>
                <w:color w:val="000000"/>
                <w:sz w:val="18"/>
                <w:szCs w:val="18"/>
              </w:rPr>
              <w:t xml:space="preserve">Initial precision and recovery (Section 9.2.2) </w:t>
            </w:r>
          </w:p>
          <w:p w14:paraId="0B346E94" w14:textId="77777777" w:rsidR="007426B0" w:rsidRPr="006655AA" w:rsidRDefault="007426B0" w:rsidP="007426B0">
            <w:pPr>
              <w:jc w:val="both"/>
              <w:rPr>
                <w:rFonts w:ascii="Arial" w:hAnsi="Arial" w:cs="Arial"/>
                <w:color w:val="000000"/>
                <w:sz w:val="18"/>
                <w:szCs w:val="18"/>
              </w:rPr>
            </w:pPr>
            <w:r w:rsidRPr="006655AA">
              <w:rPr>
                <w:rFonts w:ascii="Arial" w:hAnsi="Arial" w:cs="Arial"/>
                <w:color w:val="000000"/>
                <w:sz w:val="18"/>
                <w:szCs w:val="18"/>
              </w:rPr>
              <w:t>(d)</w:t>
            </w:r>
            <w:r>
              <w:rPr>
                <w:rFonts w:ascii="Arial" w:hAnsi="Arial" w:cs="Arial"/>
                <w:color w:val="000000"/>
                <w:sz w:val="18"/>
                <w:szCs w:val="18"/>
              </w:rPr>
              <w:t xml:space="preserve"> </w:t>
            </w:r>
            <w:r w:rsidRPr="006655AA">
              <w:rPr>
                <w:rFonts w:ascii="Arial" w:hAnsi="Arial" w:cs="Arial"/>
                <w:color w:val="000000"/>
                <w:sz w:val="18"/>
                <w:szCs w:val="18"/>
              </w:rPr>
              <w:t xml:space="preserve">Analysis of blanks (Section 9.4) </w:t>
            </w:r>
          </w:p>
          <w:p w14:paraId="7582D49E" w14:textId="77777777" w:rsidR="007426B0" w:rsidRPr="006655AA" w:rsidRDefault="007426B0" w:rsidP="007426B0">
            <w:pPr>
              <w:jc w:val="both"/>
              <w:rPr>
                <w:rFonts w:ascii="Arial" w:hAnsi="Arial" w:cs="Arial"/>
                <w:color w:val="000000"/>
                <w:sz w:val="18"/>
                <w:szCs w:val="18"/>
              </w:rPr>
            </w:pPr>
            <w:r w:rsidRPr="006655AA">
              <w:rPr>
                <w:rFonts w:ascii="Arial" w:hAnsi="Arial" w:cs="Arial"/>
                <w:color w:val="000000"/>
                <w:sz w:val="18"/>
                <w:szCs w:val="18"/>
              </w:rPr>
              <w:t>(e)</w:t>
            </w:r>
            <w:r>
              <w:rPr>
                <w:rFonts w:ascii="Arial" w:hAnsi="Arial" w:cs="Arial"/>
                <w:color w:val="000000"/>
                <w:sz w:val="18"/>
                <w:szCs w:val="18"/>
              </w:rPr>
              <w:t xml:space="preserve"> </w:t>
            </w:r>
            <w:r w:rsidRPr="006655AA">
              <w:rPr>
                <w:rFonts w:ascii="Arial" w:hAnsi="Arial" w:cs="Arial"/>
                <w:color w:val="000000"/>
                <w:sz w:val="18"/>
                <w:szCs w:val="18"/>
              </w:rPr>
              <w:t xml:space="preserve">Accuracy assessment (Section 9.3) </w:t>
            </w:r>
          </w:p>
          <w:p w14:paraId="37239BB9" w14:textId="77777777" w:rsidR="007426B0" w:rsidRPr="006655AA" w:rsidRDefault="007426B0" w:rsidP="007426B0">
            <w:pPr>
              <w:jc w:val="both"/>
              <w:rPr>
                <w:rFonts w:ascii="Arial" w:hAnsi="Arial" w:cs="Arial"/>
                <w:color w:val="000000"/>
                <w:sz w:val="18"/>
                <w:szCs w:val="18"/>
              </w:rPr>
            </w:pPr>
            <w:r w:rsidRPr="006655AA">
              <w:rPr>
                <w:rFonts w:ascii="Arial" w:hAnsi="Arial" w:cs="Arial"/>
                <w:color w:val="000000"/>
                <w:sz w:val="18"/>
                <w:szCs w:val="18"/>
              </w:rPr>
              <w:t>(f)</w:t>
            </w:r>
            <w:r>
              <w:rPr>
                <w:rFonts w:ascii="Arial" w:hAnsi="Arial" w:cs="Arial"/>
                <w:color w:val="000000"/>
                <w:sz w:val="18"/>
                <w:szCs w:val="18"/>
              </w:rPr>
              <w:t xml:space="preserve"> </w:t>
            </w:r>
            <w:r w:rsidRPr="006655AA">
              <w:rPr>
                <w:rFonts w:ascii="Arial" w:hAnsi="Arial" w:cs="Arial"/>
                <w:color w:val="000000"/>
                <w:sz w:val="18"/>
                <w:szCs w:val="18"/>
              </w:rPr>
              <w:t xml:space="preserve">Ongoing precision and recovery (Section 9.6) </w:t>
            </w:r>
          </w:p>
          <w:p w14:paraId="6C19D874" w14:textId="77777777" w:rsidR="007426B0" w:rsidRPr="006655AA" w:rsidRDefault="007426B0" w:rsidP="007426B0">
            <w:pPr>
              <w:jc w:val="both"/>
              <w:rPr>
                <w:rFonts w:ascii="Arial" w:hAnsi="Arial" w:cs="Arial"/>
                <w:color w:val="000000"/>
                <w:sz w:val="18"/>
                <w:szCs w:val="18"/>
              </w:rPr>
            </w:pPr>
            <w:r w:rsidRPr="006655AA">
              <w:rPr>
                <w:rFonts w:ascii="Arial" w:hAnsi="Arial" w:cs="Arial"/>
                <w:color w:val="000000"/>
                <w:sz w:val="18"/>
                <w:szCs w:val="18"/>
              </w:rPr>
              <w:t>(g)</w:t>
            </w:r>
            <w:r>
              <w:rPr>
                <w:rFonts w:ascii="Arial" w:hAnsi="Arial" w:cs="Arial"/>
                <w:color w:val="000000"/>
                <w:sz w:val="18"/>
                <w:szCs w:val="18"/>
              </w:rPr>
              <w:t xml:space="preserve"> </w:t>
            </w:r>
            <w:r w:rsidRPr="006655AA">
              <w:rPr>
                <w:rFonts w:ascii="Arial" w:hAnsi="Arial" w:cs="Arial"/>
                <w:color w:val="000000"/>
                <w:sz w:val="18"/>
                <w:szCs w:val="18"/>
              </w:rPr>
              <w:t xml:space="preserve">Method detection limit (Section 9.2.1). </w:t>
            </w:r>
          </w:p>
          <w:p w14:paraId="3691C896" w14:textId="77777777" w:rsidR="007426B0" w:rsidRPr="006655AA" w:rsidRDefault="007426B0" w:rsidP="007426B0">
            <w:pPr>
              <w:jc w:val="both"/>
              <w:rPr>
                <w:rFonts w:ascii="Arial" w:hAnsi="Arial" w:cs="Arial"/>
                <w:color w:val="000000"/>
                <w:sz w:val="18"/>
                <w:szCs w:val="18"/>
              </w:rPr>
            </w:pPr>
            <w:r w:rsidRPr="006655AA">
              <w:rPr>
                <w:rFonts w:ascii="Arial" w:hAnsi="Arial" w:cs="Arial"/>
                <w:color w:val="000000"/>
                <w:sz w:val="18"/>
                <w:szCs w:val="18"/>
              </w:rPr>
              <w:t xml:space="preserve"> </w:t>
            </w:r>
          </w:p>
          <w:p w14:paraId="11C8F272" w14:textId="77777777" w:rsidR="007426B0" w:rsidRPr="006655AA" w:rsidRDefault="007426B0" w:rsidP="007426B0">
            <w:pPr>
              <w:jc w:val="both"/>
              <w:rPr>
                <w:rFonts w:ascii="Arial" w:hAnsi="Arial" w:cs="Arial"/>
                <w:color w:val="000000"/>
                <w:sz w:val="18"/>
                <w:szCs w:val="18"/>
              </w:rPr>
            </w:pPr>
            <w:r w:rsidRPr="006655AA">
              <w:rPr>
                <w:rFonts w:ascii="Arial" w:hAnsi="Arial" w:cs="Arial"/>
                <w:color w:val="000000"/>
                <w:sz w:val="18"/>
                <w:szCs w:val="18"/>
              </w:rPr>
              <w:t>9.1.2.2.5</w:t>
            </w:r>
            <w:r>
              <w:rPr>
                <w:rFonts w:ascii="Arial" w:hAnsi="Arial" w:cs="Arial"/>
                <w:color w:val="000000"/>
                <w:sz w:val="18"/>
                <w:szCs w:val="18"/>
              </w:rPr>
              <w:t xml:space="preserve"> </w:t>
            </w:r>
            <w:r w:rsidRPr="006655AA">
              <w:rPr>
                <w:rFonts w:ascii="Arial" w:hAnsi="Arial" w:cs="Arial"/>
                <w:color w:val="000000"/>
                <w:sz w:val="18"/>
                <w:szCs w:val="18"/>
              </w:rPr>
              <w:t xml:space="preserve">Data that will allow an independent reviewer to validate each determination by tracing the instrument output (weight or other signal) to </w:t>
            </w:r>
            <w:proofErr w:type="gramStart"/>
            <w:r w:rsidRPr="006655AA">
              <w:rPr>
                <w:rFonts w:ascii="Arial" w:hAnsi="Arial" w:cs="Arial"/>
                <w:color w:val="000000"/>
                <w:sz w:val="18"/>
                <w:szCs w:val="18"/>
              </w:rPr>
              <w:t>the final result</w:t>
            </w:r>
            <w:proofErr w:type="gramEnd"/>
            <w:r w:rsidRPr="006655AA">
              <w:rPr>
                <w:rFonts w:ascii="Arial" w:hAnsi="Arial" w:cs="Arial"/>
                <w:color w:val="000000"/>
                <w:sz w:val="18"/>
                <w:szCs w:val="18"/>
              </w:rPr>
              <w:t>.</w:t>
            </w:r>
            <w:r>
              <w:rPr>
                <w:rFonts w:ascii="Arial" w:hAnsi="Arial" w:cs="Arial"/>
                <w:color w:val="000000"/>
                <w:sz w:val="18"/>
                <w:szCs w:val="18"/>
              </w:rPr>
              <w:t xml:space="preserve"> </w:t>
            </w:r>
            <w:r w:rsidRPr="006655AA">
              <w:rPr>
                <w:rFonts w:ascii="Arial" w:hAnsi="Arial" w:cs="Arial"/>
                <w:color w:val="000000"/>
                <w:sz w:val="18"/>
                <w:szCs w:val="18"/>
              </w:rPr>
              <w:t xml:space="preserve">These data are to include: </w:t>
            </w:r>
          </w:p>
          <w:p w14:paraId="6509AB9F" w14:textId="77777777" w:rsidR="007426B0" w:rsidRPr="006655AA" w:rsidRDefault="007426B0" w:rsidP="007426B0">
            <w:pPr>
              <w:jc w:val="both"/>
              <w:rPr>
                <w:rFonts w:ascii="Arial" w:hAnsi="Arial" w:cs="Arial"/>
                <w:color w:val="000000"/>
                <w:sz w:val="18"/>
                <w:szCs w:val="18"/>
              </w:rPr>
            </w:pPr>
            <w:r w:rsidRPr="006655AA">
              <w:rPr>
                <w:rFonts w:ascii="Arial" w:hAnsi="Arial" w:cs="Arial"/>
                <w:color w:val="000000"/>
                <w:sz w:val="18"/>
                <w:szCs w:val="18"/>
              </w:rPr>
              <w:t>(a)</w:t>
            </w:r>
            <w:r>
              <w:rPr>
                <w:rFonts w:ascii="Arial" w:hAnsi="Arial" w:cs="Arial"/>
                <w:color w:val="000000"/>
                <w:sz w:val="18"/>
                <w:szCs w:val="18"/>
              </w:rPr>
              <w:t xml:space="preserve"> </w:t>
            </w:r>
            <w:r w:rsidRPr="006655AA">
              <w:rPr>
                <w:rFonts w:ascii="Arial" w:hAnsi="Arial" w:cs="Arial"/>
                <w:color w:val="000000"/>
                <w:sz w:val="18"/>
                <w:szCs w:val="18"/>
              </w:rPr>
              <w:t xml:space="preserve">Sample numbers and other identifiers </w:t>
            </w:r>
          </w:p>
          <w:p w14:paraId="3F09D30C" w14:textId="77777777" w:rsidR="007426B0" w:rsidRPr="006655AA" w:rsidRDefault="007426B0" w:rsidP="007426B0">
            <w:pPr>
              <w:jc w:val="both"/>
              <w:rPr>
                <w:rFonts w:ascii="Arial" w:hAnsi="Arial" w:cs="Arial"/>
                <w:color w:val="000000"/>
                <w:sz w:val="18"/>
                <w:szCs w:val="18"/>
              </w:rPr>
            </w:pPr>
            <w:r w:rsidRPr="006655AA">
              <w:rPr>
                <w:rFonts w:ascii="Arial" w:hAnsi="Arial" w:cs="Arial"/>
                <w:color w:val="000000"/>
                <w:sz w:val="18"/>
                <w:szCs w:val="18"/>
              </w:rPr>
              <w:t>(b)</w:t>
            </w:r>
            <w:r>
              <w:rPr>
                <w:rFonts w:ascii="Arial" w:hAnsi="Arial" w:cs="Arial"/>
                <w:color w:val="000000"/>
                <w:sz w:val="18"/>
                <w:szCs w:val="18"/>
              </w:rPr>
              <w:t xml:space="preserve"> </w:t>
            </w:r>
            <w:r w:rsidRPr="006655AA">
              <w:rPr>
                <w:rFonts w:ascii="Arial" w:hAnsi="Arial" w:cs="Arial"/>
                <w:color w:val="000000"/>
                <w:sz w:val="18"/>
                <w:szCs w:val="18"/>
              </w:rPr>
              <w:t xml:space="preserve">Extraction dates </w:t>
            </w:r>
          </w:p>
          <w:p w14:paraId="76F2367E" w14:textId="77777777" w:rsidR="007426B0" w:rsidRPr="006655AA" w:rsidRDefault="007426B0" w:rsidP="007426B0">
            <w:pPr>
              <w:jc w:val="both"/>
              <w:rPr>
                <w:rFonts w:ascii="Arial" w:hAnsi="Arial" w:cs="Arial"/>
                <w:color w:val="000000"/>
                <w:sz w:val="18"/>
                <w:szCs w:val="18"/>
              </w:rPr>
            </w:pPr>
            <w:r w:rsidRPr="006655AA">
              <w:rPr>
                <w:rFonts w:ascii="Arial" w:hAnsi="Arial" w:cs="Arial"/>
                <w:color w:val="000000"/>
                <w:sz w:val="18"/>
                <w:szCs w:val="18"/>
              </w:rPr>
              <w:t>(c)</w:t>
            </w:r>
            <w:r>
              <w:rPr>
                <w:rFonts w:ascii="Arial" w:hAnsi="Arial" w:cs="Arial"/>
                <w:color w:val="000000"/>
                <w:sz w:val="18"/>
                <w:szCs w:val="18"/>
              </w:rPr>
              <w:t xml:space="preserve"> </w:t>
            </w:r>
            <w:r w:rsidRPr="006655AA">
              <w:rPr>
                <w:rFonts w:ascii="Arial" w:hAnsi="Arial" w:cs="Arial"/>
                <w:color w:val="000000"/>
                <w:sz w:val="18"/>
                <w:szCs w:val="18"/>
              </w:rPr>
              <w:t xml:space="preserve">Analysis dates and times </w:t>
            </w:r>
          </w:p>
          <w:p w14:paraId="45217663" w14:textId="77777777" w:rsidR="007426B0" w:rsidRPr="006655AA" w:rsidRDefault="007426B0" w:rsidP="007426B0">
            <w:pPr>
              <w:jc w:val="both"/>
              <w:rPr>
                <w:rFonts w:ascii="Arial" w:hAnsi="Arial" w:cs="Arial"/>
                <w:color w:val="000000"/>
                <w:sz w:val="18"/>
                <w:szCs w:val="18"/>
              </w:rPr>
            </w:pPr>
            <w:r w:rsidRPr="006655AA">
              <w:rPr>
                <w:rFonts w:ascii="Arial" w:hAnsi="Arial" w:cs="Arial"/>
                <w:color w:val="000000"/>
                <w:sz w:val="18"/>
                <w:szCs w:val="18"/>
              </w:rPr>
              <w:t>(d)</w:t>
            </w:r>
            <w:r>
              <w:rPr>
                <w:rFonts w:ascii="Arial" w:hAnsi="Arial" w:cs="Arial"/>
                <w:color w:val="000000"/>
                <w:sz w:val="18"/>
                <w:szCs w:val="18"/>
              </w:rPr>
              <w:t xml:space="preserve"> </w:t>
            </w:r>
            <w:r w:rsidRPr="006655AA">
              <w:rPr>
                <w:rFonts w:ascii="Arial" w:hAnsi="Arial" w:cs="Arial"/>
                <w:color w:val="000000"/>
                <w:sz w:val="18"/>
                <w:szCs w:val="18"/>
              </w:rPr>
              <w:t xml:space="preserve">Analysis sequence/run chronology </w:t>
            </w:r>
          </w:p>
          <w:p w14:paraId="2FC77C1F" w14:textId="77777777" w:rsidR="007426B0" w:rsidRPr="006655AA" w:rsidRDefault="007426B0" w:rsidP="007426B0">
            <w:pPr>
              <w:jc w:val="both"/>
              <w:rPr>
                <w:rFonts w:ascii="Arial" w:hAnsi="Arial" w:cs="Arial"/>
                <w:color w:val="000000"/>
                <w:sz w:val="18"/>
                <w:szCs w:val="18"/>
              </w:rPr>
            </w:pPr>
            <w:r w:rsidRPr="006655AA">
              <w:rPr>
                <w:rFonts w:ascii="Arial" w:hAnsi="Arial" w:cs="Arial"/>
                <w:color w:val="000000"/>
                <w:sz w:val="18"/>
                <w:szCs w:val="18"/>
              </w:rPr>
              <w:t>(e)</w:t>
            </w:r>
            <w:r>
              <w:rPr>
                <w:rFonts w:ascii="Arial" w:hAnsi="Arial" w:cs="Arial"/>
                <w:color w:val="000000"/>
                <w:sz w:val="18"/>
                <w:szCs w:val="18"/>
              </w:rPr>
              <w:t xml:space="preserve"> </w:t>
            </w:r>
            <w:r w:rsidRPr="006655AA">
              <w:rPr>
                <w:rFonts w:ascii="Arial" w:hAnsi="Arial" w:cs="Arial"/>
                <w:color w:val="000000"/>
                <w:sz w:val="18"/>
                <w:szCs w:val="18"/>
              </w:rPr>
              <w:t xml:space="preserve">Sample weight or volume (Section 11.1.4) </w:t>
            </w:r>
          </w:p>
          <w:p w14:paraId="12F18808" w14:textId="77777777" w:rsidR="007426B0" w:rsidRPr="006655AA" w:rsidRDefault="007426B0" w:rsidP="007426B0">
            <w:pPr>
              <w:jc w:val="both"/>
              <w:rPr>
                <w:rFonts w:ascii="Arial" w:hAnsi="Arial" w:cs="Arial"/>
                <w:color w:val="000000"/>
                <w:sz w:val="18"/>
                <w:szCs w:val="18"/>
              </w:rPr>
            </w:pPr>
            <w:r w:rsidRPr="006655AA">
              <w:rPr>
                <w:rFonts w:ascii="Arial" w:hAnsi="Arial" w:cs="Arial"/>
                <w:color w:val="000000"/>
                <w:sz w:val="18"/>
                <w:szCs w:val="18"/>
              </w:rPr>
              <w:t>(f)</w:t>
            </w:r>
            <w:r>
              <w:rPr>
                <w:rFonts w:ascii="Arial" w:hAnsi="Arial" w:cs="Arial"/>
                <w:color w:val="000000"/>
                <w:sz w:val="18"/>
                <w:szCs w:val="18"/>
              </w:rPr>
              <w:t xml:space="preserve"> </w:t>
            </w:r>
            <w:r w:rsidRPr="006655AA">
              <w:rPr>
                <w:rFonts w:ascii="Arial" w:hAnsi="Arial" w:cs="Arial"/>
                <w:color w:val="000000"/>
                <w:sz w:val="18"/>
                <w:szCs w:val="18"/>
              </w:rPr>
              <w:t xml:space="preserve">Extract volume for SGT-HEM (Section 11.5.2) </w:t>
            </w:r>
          </w:p>
          <w:p w14:paraId="56FC5B6B" w14:textId="77777777" w:rsidR="007426B0" w:rsidRPr="006655AA" w:rsidRDefault="007426B0" w:rsidP="007426B0">
            <w:pPr>
              <w:jc w:val="both"/>
              <w:rPr>
                <w:rFonts w:ascii="Arial" w:hAnsi="Arial" w:cs="Arial"/>
                <w:color w:val="000000"/>
                <w:sz w:val="18"/>
                <w:szCs w:val="18"/>
              </w:rPr>
            </w:pPr>
            <w:r w:rsidRPr="006655AA">
              <w:rPr>
                <w:rFonts w:ascii="Arial" w:hAnsi="Arial" w:cs="Arial"/>
                <w:color w:val="000000"/>
                <w:sz w:val="18"/>
                <w:szCs w:val="18"/>
              </w:rPr>
              <w:t>(g)</w:t>
            </w:r>
            <w:r>
              <w:rPr>
                <w:rFonts w:ascii="Arial" w:hAnsi="Arial" w:cs="Arial"/>
                <w:color w:val="000000"/>
                <w:sz w:val="18"/>
                <w:szCs w:val="18"/>
              </w:rPr>
              <w:t xml:space="preserve"> </w:t>
            </w:r>
            <w:r w:rsidRPr="006655AA">
              <w:rPr>
                <w:rFonts w:ascii="Arial" w:hAnsi="Arial" w:cs="Arial"/>
                <w:color w:val="000000"/>
                <w:sz w:val="18"/>
                <w:szCs w:val="18"/>
              </w:rPr>
              <w:t xml:space="preserve">Make and model of analytical balance and weights traceable to NIST </w:t>
            </w:r>
          </w:p>
          <w:p w14:paraId="2A4C00C6" w14:textId="77777777" w:rsidR="007426B0" w:rsidRPr="006655AA" w:rsidRDefault="007426B0" w:rsidP="007426B0">
            <w:pPr>
              <w:jc w:val="both"/>
              <w:rPr>
                <w:rFonts w:ascii="Arial" w:hAnsi="Arial" w:cs="Arial"/>
                <w:color w:val="000000"/>
                <w:sz w:val="18"/>
                <w:szCs w:val="18"/>
              </w:rPr>
            </w:pPr>
            <w:r w:rsidRPr="006655AA">
              <w:rPr>
                <w:rFonts w:ascii="Arial" w:hAnsi="Arial" w:cs="Arial"/>
                <w:color w:val="000000"/>
                <w:sz w:val="18"/>
                <w:szCs w:val="18"/>
              </w:rPr>
              <w:lastRenderedPageBreak/>
              <w:t>(h)</w:t>
            </w:r>
            <w:r>
              <w:rPr>
                <w:rFonts w:ascii="Arial" w:hAnsi="Arial" w:cs="Arial"/>
                <w:color w:val="000000"/>
                <w:sz w:val="18"/>
                <w:szCs w:val="18"/>
              </w:rPr>
              <w:t xml:space="preserve"> </w:t>
            </w:r>
            <w:r w:rsidRPr="006655AA">
              <w:rPr>
                <w:rFonts w:ascii="Arial" w:hAnsi="Arial" w:cs="Arial"/>
                <w:color w:val="000000"/>
                <w:sz w:val="18"/>
                <w:szCs w:val="18"/>
              </w:rPr>
              <w:t xml:space="preserve">Copies of logbooks, printer tapes, and other recordings of raw data </w:t>
            </w:r>
          </w:p>
          <w:p w14:paraId="40C66ACB" w14:textId="77777777" w:rsidR="007426B0" w:rsidRPr="002B42A0" w:rsidRDefault="007426B0" w:rsidP="007426B0">
            <w:pPr>
              <w:jc w:val="both"/>
              <w:rPr>
                <w:rFonts w:ascii="Arial" w:hAnsi="Arial" w:cs="Arial"/>
                <w:color w:val="000000"/>
                <w:sz w:val="18"/>
                <w:szCs w:val="18"/>
              </w:rPr>
            </w:pPr>
            <w:r w:rsidRPr="006655AA">
              <w:rPr>
                <w:rFonts w:ascii="Arial" w:hAnsi="Arial" w:cs="Arial"/>
                <w:color w:val="000000"/>
                <w:sz w:val="18"/>
                <w:szCs w:val="18"/>
              </w:rPr>
              <w:t>(</w:t>
            </w:r>
            <w:proofErr w:type="spellStart"/>
            <w:r w:rsidRPr="006655AA">
              <w:rPr>
                <w:rFonts w:ascii="Arial" w:hAnsi="Arial" w:cs="Arial"/>
                <w:color w:val="000000"/>
                <w:sz w:val="18"/>
                <w:szCs w:val="18"/>
              </w:rPr>
              <w:t>i</w:t>
            </w:r>
            <w:proofErr w:type="spellEnd"/>
            <w:r w:rsidRPr="006655AA">
              <w:rPr>
                <w:rFonts w:ascii="Arial" w:hAnsi="Arial" w:cs="Arial"/>
                <w:color w:val="000000"/>
                <w:sz w:val="18"/>
                <w:szCs w:val="18"/>
              </w:rPr>
              <w:t>)</w:t>
            </w:r>
            <w:r>
              <w:rPr>
                <w:rFonts w:ascii="Arial" w:hAnsi="Arial" w:cs="Arial"/>
                <w:color w:val="000000"/>
                <w:sz w:val="18"/>
                <w:szCs w:val="18"/>
              </w:rPr>
              <w:t xml:space="preserve"> </w:t>
            </w:r>
            <w:r w:rsidRPr="006655AA">
              <w:rPr>
                <w:rFonts w:ascii="Arial" w:hAnsi="Arial" w:cs="Arial"/>
                <w:color w:val="000000"/>
                <w:sz w:val="18"/>
                <w:szCs w:val="18"/>
              </w:rPr>
              <w:t>Data system outputs, and other data to link the raw data to the results reported.</w:t>
            </w:r>
          </w:p>
        </w:tc>
      </w:tr>
      <w:tr w:rsidR="00B22C17" w:rsidRPr="009C3D45" w14:paraId="1BA8ABCF" w14:textId="77777777" w:rsidTr="00D17E81">
        <w:trPr>
          <w:trHeight w:val="264"/>
        </w:trPr>
        <w:tc>
          <w:tcPr>
            <w:tcW w:w="548" w:type="dxa"/>
            <w:gridSpan w:val="2"/>
            <w:noWrap/>
            <w:tcMar>
              <w:left w:w="0" w:type="dxa"/>
              <w:right w:w="115" w:type="dxa"/>
            </w:tcMar>
            <w:tcFitText/>
            <w:vAlign w:val="center"/>
          </w:tcPr>
          <w:p w14:paraId="3F2C59D7" w14:textId="77777777" w:rsidR="00B22C17" w:rsidRPr="009C3D45" w:rsidRDefault="00B22C17" w:rsidP="00B22C17">
            <w:pPr>
              <w:numPr>
                <w:ilvl w:val="0"/>
                <w:numId w:val="3"/>
              </w:numPr>
              <w:jc w:val="right"/>
              <w:rPr>
                <w:rFonts w:ascii="Arial" w:hAnsi="Arial" w:cs="Arial"/>
                <w:color w:val="000000"/>
                <w:sz w:val="18"/>
                <w:szCs w:val="18"/>
              </w:rPr>
            </w:pPr>
          </w:p>
        </w:tc>
        <w:tc>
          <w:tcPr>
            <w:tcW w:w="5123" w:type="dxa"/>
            <w:gridSpan w:val="2"/>
            <w:noWrap/>
            <w:vAlign w:val="center"/>
          </w:tcPr>
          <w:p w14:paraId="237F61C7" w14:textId="33BA4FB7" w:rsidR="00B22C17" w:rsidRDefault="00B22C17" w:rsidP="00B22C17">
            <w:pPr>
              <w:jc w:val="both"/>
              <w:rPr>
                <w:rFonts w:ascii="Arial" w:hAnsi="Arial" w:cs="Arial"/>
                <w:color w:val="000000"/>
                <w:sz w:val="18"/>
                <w:szCs w:val="18"/>
              </w:rPr>
            </w:pPr>
            <w:r>
              <w:rPr>
                <w:rFonts w:ascii="Arial" w:hAnsi="Arial" w:cs="Arial"/>
                <w:color w:val="000000"/>
                <w:sz w:val="18"/>
                <w:szCs w:val="18"/>
              </w:rPr>
              <w:t xml:space="preserve">Anytime the method is modified </w:t>
            </w:r>
            <w:r w:rsidR="00CD1675">
              <w:rPr>
                <w:rFonts w:ascii="Arial" w:hAnsi="Arial" w:cs="Arial"/>
                <w:color w:val="000000"/>
                <w:sz w:val="18"/>
                <w:szCs w:val="18"/>
              </w:rPr>
              <w:t xml:space="preserve">in a way not </w:t>
            </w:r>
            <w:r w:rsidR="00B87928">
              <w:rPr>
                <w:rFonts w:ascii="Arial" w:hAnsi="Arial" w:cs="Arial"/>
                <w:color w:val="000000"/>
                <w:sz w:val="18"/>
                <w:szCs w:val="18"/>
              </w:rPr>
              <w:t xml:space="preserve">included in 1.7.1, </w:t>
            </w:r>
            <w:r>
              <w:rPr>
                <w:rFonts w:ascii="Arial" w:hAnsi="Arial" w:cs="Arial"/>
                <w:color w:val="000000"/>
                <w:sz w:val="18"/>
                <w:szCs w:val="18"/>
              </w:rPr>
              <w:t xml:space="preserve">does the laboratory perform a comparison study for the recovery of HEM on each specific discharge/waste stream? [EPA Method 1664, Rev. B, Section </w:t>
            </w:r>
            <w:r w:rsidRPr="002B42A0">
              <w:rPr>
                <w:rFonts w:ascii="Arial" w:hAnsi="Arial" w:cs="Arial"/>
                <w:color w:val="000000"/>
                <w:sz w:val="18"/>
                <w:szCs w:val="18"/>
              </w:rPr>
              <w:t>9.1.2.1</w:t>
            </w:r>
            <w:r>
              <w:rPr>
                <w:rFonts w:ascii="Arial" w:hAnsi="Arial" w:cs="Arial"/>
                <w:color w:val="000000"/>
                <w:sz w:val="18"/>
                <w:szCs w:val="18"/>
              </w:rPr>
              <w:t>]</w:t>
            </w:r>
          </w:p>
        </w:tc>
        <w:tc>
          <w:tcPr>
            <w:tcW w:w="362" w:type="dxa"/>
            <w:shd w:val="clear" w:color="auto" w:fill="D9D9D9"/>
            <w:noWrap/>
            <w:vAlign w:val="center"/>
          </w:tcPr>
          <w:p w14:paraId="68D6CC82" w14:textId="77777777" w:rsidR="00B22C17" w:rsidRPr="009C3D45" w:rsidRDefault="00B22C17" w:rsidP="00B22C17">
            <w:pPr>
              <w:jc w:val="both"/>
              <w:rPr>
                <w:rFonts w:ascii="Arial" w:hAnsi="Arial" w:cs="Arial"/>
                <w:color w:val="000000"/>
                <w:sz w:val="18"/>
                <w:szCs w:val="18"/>
              </w:rPr>
            </w:pPr>
          </w:p>
        </w:tc>
        <w:tc>
          <w:tcPr>
            <w:tcW w:w="450" w:type="dxa"/>
            <w:gridSpan w:val="2"/>
            <w:noWrap/>
            <w:vAlign w:val="center"/>
          </w:tcPr>
          <w:p w14:paraId="1370806E" w14:textId="77777777" w:rsidR="00B22C17" w:rsidRPr="009C3D45" w:rsidRDefault="00B22C17" w:rsidP="00B22C17">
            <w:pPr>
              <w:jc w:val="both"/>
              <w:rPr>
                <w:rFonts w:ascii="Arial" w:hAnsi="Arial" w:cs="Arial"/>
                <w:color w:val="000000"/>
                <w:sz w:val="18"/>
                <w:szCs w:val="18"/>
              </w:rPr>
            </w:pPr>
          </w:p>
        </w:tc>
        <w:tc>
          <w:tcPr>
            <w:tcW w:w="4865" w:type="dxa"/>
            <w:gridSpan w:val="4"/>
            <w:vAlign w:val="center"/>
          </w:tcPr>
          <w:p w14:paraId="5DFBB056" w14:textId="45C8DEF3" w:rsidR="00B22C17" w:rsidRPr="00D92C5F" w:rsidRDefault="00B22C17" w:rsidP="00B22C17">
            <w:pPr>
              <w:jc w:val="both"/>
              <w:rPr>
                <w:rFonts w:ascii="Arial" w:hAnsi="Arial" w:cs="Arial"/>
                <w:color w:val="000000"/>
                <w:sz w:val="18"/>
                <w:szCs w:val="18"/>
              </w:rPr>
            </w:pPr>
            <w:r w:rsidRPr="002B42A0">
              <w:rPr>
                <w:rFonts w:ascii="Arial" w:hAnsi="Arial" w:cs="Arial"/>
                <w:color w:val="000000"/>
                <w:sz w:val="18"/>
                <w:szCs w:val="18"/>
              </w:rPr>
              <w:t xml:space="preserve">If the modified method is to be used </w:t>
            </w:r>
            <w:r>
              <w:rPr>
                <w:rFonts w:ascii="Arial" w:hAnsi="Arial" w:cs="Arial"/>
                <w:color w:val="000000"/>
                <w:sz w:val="18"/>
                <w:szCs w:val="18"/>
              </w:rPr>
              <w:t xml:space="preserve">for </w:t>
            </w:r>
            <w:r w:rsidRPr="002B42A0">
              <w:rPr>
                <w:rFonts w:ascii="Arial" w:hAnsi="Arial" w:cs="Arial"/>
                <w:color w:val="000000"/>
                <w:sz w:val="18"/>
                <w:szCs w:val="18"/>
              </w:rPr>
              <w:t>compliance monitoring, the discharger/</w:t>
            </w:r>
            <w:r>
              <w:rPr>
                <w:rFonts w:ascii="Arial" w:hAnsi="Arial" w:cs="Arial"/>
                <w:color w:val="000000"/>
                <w:sz w:val="18"/>
                <w:szCs w:val="18"/>
              </w:rPr>
              <w:t xml:space="preserve"> </w:t>
            </w:r>
            <w:r w:rsidRPr="002B42A0">
              <w:rPr>
                <w:rFonts w:ascii="Arial" w:hAnsi="Arial" w:cs="Arial"/>
                <w:color w:val="000000"/>
                <w:sz w:val="18"/>
                <w:szCs w:val="18"/>
              </w:rPr>
              <w:t>generator must also demonstrate that the modified method recovers an amount of HEM and/or SGT-HEM equivalent to the amount recovered by this method on each specific discharge/waste stream (not required for modifications allowed under Section 1.7.1).</w:t>
            </w:r>
          </w:p>
        </w:tc>
      </w:tr>
      <w:tr w:rsidR="00B22C17" w:rsidRPr="009C3D45" w14:paraId="0A8218BA" w14:textId="77777777" w:rsidTr="00D17E81">
        <w:trPr>
          <w:trHeight w:val="264"/>
        </w:trPr>
        <w:tc>
          <w:tcPr>
            <w:tcW w:w="548" w:type="dxa"/>
            <w:gridSpan w:val="2"/>
            <w:noWrap/>
            <w:tcMar>
              <w:left w:w="0" w:type="dxa"/>
              <w:right w:w="115" w:type="dxa"/>
            </w:tcMar>
            <w:tcFitText/>
            <w:vAlign w:val="center"/>
          </w:tcPr>
          <w:p w14:paraId="566C1CE9" w14:textId="77777777" w:rsidR="00B22C17" w:rsidRPr="009C3D45" w:rsidRDefault="00B22C17" w:rsidP="00B22C17">
            <w:pPr>
              <w:numPr>
                <w:ilvl w:val="0"/>
                <w:numId w:val="3"/>
              </w:numPr>
              <w:jc w:val="right"/>
              <w:rPr>
                <w:rFonts w:ascii="Arial" w:hAnsi="Arial" w:cs="Arial"/>
                <w:color w:val="000000"/>
                <w:sz w:val="18"/>
                <w:szCs w:val="18"/>
              </w:rPr>
            </w:pPr>
          </w:p>
        </w:tc>
        <w:tc>
          <w:tcPr>
            <w:tcW w:w="5123" w:type="dxa"/>
            <w:gridSpan w:val="2"/>
            <w:noWrap/>
          </w:tcPr>
          <w:p w14:paraId="22507175" w14:textId="77777777" w:rsidR="00B22C17" w:rsidRDefault="00B22C17" w:rsidP="00B22C17">
            <w:pPr>
              <w:jc w:val="both"/>
              <w:rPr>
                <w:rFonts w:ascii="Arial" w:hAnsi="Arial" w:cs="Arial"/>
                <w:color w:val="000000"/>
                <w:sz w:val="18"/>
                <w:szCs w:val="18"/>
              </w:rPr>
            </w:pPr>
          </w:p>
          <w:p w14:paraId="0C9DF775" w14:textId="433C0C5F" w:rsidR="00B22C17" w:rsidRDefault="00D54003" w:rsidP="00B22C17">
            <w:pPr>
              <w:jc w:val="both"/>
              <w:rPr>
                <w:rFonts w:ascii="Arial" w:hAnsi="Arial" w:cs="Arial"/>
                <w:color w:val="000000"/>
                <w:sz w:val="18"/>
                <w:szCs w:val="18"/>
              </w:rPr>
            </w:pPr>
            <w:r w:rsidRPr="00D54003">
              <w:rPr>
                <w:rFonts w:ascii="Arial" w:hAnsi="Arial" w:cs="Arial"/>
                <w:color w:val="000000"/>
                <w:sz w:val="18"/>
                <w:szCs w:val="18"/>
              </w:rPr>
              <w:t>If any method modifications not in 1.7.1 are made,</w:t>
            </w:r>
            <w:r>
              <w:rPr>
                <w:rFonts w:ascii="Arial" w:hAnsi="Arial" w:cs="Arial"/>
                <w:color w:val="000000"/>
                <w:sz w:val="18"/>
                <w:szCs w:val="18"/>
              </w:rPr>
              <w:t xml:space="preserve"> </w:t>
            </w:r>
            <w:r w:rsidRPr="00D54003">
              <w:rPr>
                <w:rFonts w:ascii="Arial" w:hAnsi="Arial" w:cs="Arial"/>
                <w:color w:val="000000"/>
                <w:sz w:val="18"/>
                <w:szCs w:val="18"/>
              </w:rPr>
              <w:t xml:space="preserve">what </w:t>
            </w:r>
            <w:r w:rsidR="00B22C17">
              <w:rPr>
                <w:rFonts w:ascii="Arial" w:hAnsi="Arial" w:cs="Arial"/>
                <w:color w:val="000000"/>
                <w:sz w:val="18"/>
                <w:szCs w:val="18"/>
              </w:rPr>
              <w:t>types of samples are analyzed to demonstrate method modification equivalency? [EPA Method 1664, Rev. B, Section 9.2.3]</w:t>
            </w:r>
          </w:p>
          <w:p w14:paraId="232AEAB2" w14:textId="77777777" w:rsidR="00B22C17" w:rsidRDefault="00B22C17" w:rsidP="00B22C17">
            <w:pPr>
              <w:jc w:val="both"/>
              <w:rPr>
                <w:rFonts w:ascii="Arial" w:hAnsi="Arial" w:cs="Arial"/>
                <w:color w:val="000000"/>
                <w:sz w:val="18"/>
                <w:szCs w:val="18"/>
              </w:rPr>
            </w:pPr>
          </w:p>
          <w:p w14:paraId="407A6211" w14:textId="77777777" w:rsidR="00B22C17" w:rsidRDefault="00B22C17" w:rsidP="00B22C17">
            <w:pPr>
              <w:jc w:val="both"/>
              <w:rPr>
                <w:rFonts w:ascii="Arial" w:hAnsi="Arial" w:cs="Arial"/>
                <w:color w:val="000000"/>
                <w:sz w:val="18"/>
                <w:szCs w:val="18"/>
              </w:rPr>
            </w:pPr>
            <w:r>
              <w:rPr>
                <w:rFonts w:ascii="Arial" w:hAnsi="Arial" w:cs="Arial"/>
                <w:b/>
                <w:bCs/>
                <w:color w:val="000000"/>
                <w:sz w:val="18"/>
                <w:szCs w:val="18"/>
              </w:rPr>
              <w:t>Answer:</w:t>
            </w:r>
          </w:p>
        </w:tc>
        <w:tc>
          <w:tcPr>
            <w:tcW w:w="362" w:type="dxa"/>
            <w:shd w:val="clear" w:color="auto" w:fill="D9D9D9"/>
            <w:noWrap/>
            <w:vAlign w:val="center"/>
          </w:tcPr>
          <w:p w14:paraId="3210F0E1" w14:textId="77777777" w:rsidR="00B22C17" w:rsidRPr="009C3D45" w:rsidRDefault="00B22C17" w:rsidP="00B22C17">
            <w:pPr>
              <w:jc w:val="both"/>
              <w:rPr>
                <w:rFonts w:ascii="Arial" w:hAnsi="Arial" w:cs="Arial"/>
                <w:color w:val="000000"/>
                <w:sz w:val="18"/>
                <w:szCs w:val="18"/>
              </w:rPr>
            </w:pPr>
          </w:p>
        </w:tc>
        <w:tc>
          <w:tcPr>
            <w:tcW w:w="450" w:type="dxa"/>
            <w:gridSpan w:val="2"/>
            <w:noWrap/>
            <w:vAlign w:val="center"/>
          </w:tcPr>
          <w:p w14:paraId="4EF5C540" w14:textId="77777777" w:rsidR="00B22C17" w:rsidRPr="009C3D45" w:rsidRDefault="00B22C17" w:rsidP="00B22C17">
            <w:pPr>
              <w:jc w:val="both"/>
              <w:rPr>
                <w:rFonts w:ascii="Arial" w:hAnsi="Arial" w:cs="Arial"/>
                <w:color w:val="000000"/>
                <w:sz w:val="18"/>
                <w:szCs w:val="18"/>
              </w:rPr>
            </w:pPr>
          </w:p>
        </w:tc>
        <w:tc>
          <w:tcPr>
            <w:tcW w:w="4865" w:type="dxa"/>
            <w:gridSpan w:val="4"/>
            <w:vAlign w:val="center"/>
          </w:tcPr>
          <w:p w14:paraId="459CF61A" w14:textId="77777777" w:rsidR="00B22C17" w:rsidRDefault="00B22C17" w:rsidP="00B22C17">
            <w:pPr>
              <w:jc w:val="both"/>
              <w:rPr>
                <w:rFonts w:ascii="Arial" w:hAnsi="Arial" w:cs="Arial"/>
                <w:color w:val="000000"/>
                <w:sz w:val="18"/>
                <w:szCs w:val="18"/>
              </w:rPr>
            </w:pPr>
            <w:r w:rsidRPr="00D92C5F">
              <w:rPr>
                <w:rFonts w:ascii="Arial" w:hAnsi="Arial" w:cs="Arial"/>
                <w:color w:val="000000"/>
                <w:sz w:val="18"/>
                <w:szCs w:val="18"/>
              </w:rPr>
              <w:t>9.2.3</w:t>
            </w:r>
            <w:r>
              <w:rPr>
                <w:rFonts w:ascii="Arial" w:hAnsi="Arial" w:cs="Arial"/>
                <w:color w:val="000000"/>
                <w:sz w:val="18"/>
                <w:szCs w:val="18"/>
              </w:rPr>
              <w:t xml:space="preserve"> </w:t>
            </w:r>
            <w:r w:rsidRPr="00D92C5F">
              <w:rPr>
                <w:rFonts w:ascii="Arial" w:hAnsi="Arial" w:cs="Arial"/>
                <w:color w:val="000000"/>
                <w:sz w:val="18"/>
                <w:szCs w:val="18"/>
              </w:rPr>
              <w:t>Equivalency demonstration for application of a method modification to compliance monitoring - To establish the ability of a modification of this method to recover an amount of HEM and/or SGT-HEM equivalent to the amount recovered by this method from a specific discharge/waste stream (matrix types), proceed as follows:</w:t>
            </w:r>
          </w:p>
          <w:p w14:paraId="319A12B8" w14:textId="77777777" w:rsidR="00B22C17" w:rsidRDefault="00B22C17" w:rsidP="00B22C17">
            <w:pPr>
              <w:jc w:val="both"/>
              <w:rPr>
                <w:rFonts w:ascii="Arial" w:hAnsi="Arial" w:cs="Arial"/>
                <w:color w:val="000000"/>
                <w:sz w:val="18"/>
                <w:szCs w:val="18"/>
              </w:rPr>
            </w:pPr>
          </w:p>
          <w:p w14:paraId="19231D9C" w14:textId="26743EBF" w:rsidR="00B22C17" w:rsidRPr="00D92C5F" w:rsidRDefault="00B22C17" w:rsidP="00B22C17">
            <w:pPr>
              <w:jc w:val="both"/>
              <w:rPr>
                <w:rFonts w:ascii="Arial" w:hAnsi="Arial" w:cs="Arial"/>
                <w:color w:val="000000"/>
                <w:sz w:val="18"/>
                <w:szCs w:val="18"/>
              </w:rPr>
            </w:pPr>
            <w:r w:rsidRPr="00D92C5F">
              <w:rPr>
                <w:rFonts w:ascii="Arial" w:hAnsi="Arial" w:cs="Arial"/>
                <w:color w:val="000000"/>
                <w:sz w:val="18"/>
                <w:szCs w:val="18"/>
              </w:rPr>
              <w:t>NOTE:</w:t>
            </w:r>
            <w:r>
              <w:rPr>
                <w:rFonts w:ascii="Arial" w:hAnsi="Arial" w:cs="Arial"/>
                <w:color w:val="000000"/>
                <w:sz w:val="18"/>
                <w:szCs w:val="18"/>
              </w:rPr>
              <w:t xml:space="preserve"> </w:t>
            </w:r>
            <w:r w:rsidRPr="00D92C5F">
              <w:rPr>
                <w:rFonts w:ascii="Arial" w:hAnsi="Arial" w:cs="Arial"/>
                <w:color w:val="000000"/>
                <w:sz w:val="18"/>
                <w:szCs w:val="18"/>
              </w:rPr>
              <w:t>For modifications not listed as acceptable at Section 1.7.1, the demonstration is needed only for an example of the specific discharge/ waste stream (matrix type) to be analyzed up to a maximum of the 9 matrix types identified below which would be required to validate the modified method for use with all samples.</w:t>
            </w:r>
            <w:r>
              <w:rPr>
                <w:rFonts w:ascii="Arial" w:hAnsi="Arial" w:cs="Arial"/>
                <w:color w:val="000000"/>
                <w:sz w:val="18"/>
                <w:szCs w:val="18"/>
              </w:rPr>
              <w:t xml:space="preserve"> </w:t>
            </w:r>
            <w:r w:rsidRPr="00D92C5F">
              <w:rPr>
                <w:rFonts w:ascii="Arial" w:hAnsi="Arial" w:cs="Arial"/>
                <w:color w:val="000000"/>
                <w:sz w:val="18"/>
                <w:szCs w:val="18"/>
              </w:rPr>
              <w:t xml:space="preserve">If validating the modified method for use with all samples, each example waste stream below (except POTW effluent) should be known or suspected to contain an average concentration of 5 to 1,000 mg/L of HEM and/or SGT-HEM to be included in the demonstration: </w:t>
            </w:r>
          </w:p>
          <w:p w14:paraId="7333A96F" w14:textId="77777777" w:rsidR="00B22C17" w:rsidRPr="00D92C5F" w:rsidRDefault="00B22C17" w:rsidP="00B22C17">
            <w:pPr>
              <w:jc w:val="both"/>
              <w:rPr>
                <w:rFonts w:ascii="Arial" w:hAnsi="Arial" w:cs="Arial"/>
                <w:color w:val="000000"/>
                <w:sz w:val="18"/>
                <w:szCs w:val="18"/>
              </w:rPr>
            </w:pPr>
            <w:r w:rsidRPr="00D92C5F">
              <w:rPr>
                <w:rFonts w:ascii="Arial" w:hAnsi="Arial" w:cs="Arial"/>
                <w:color w:val="000000"/>
                <w:sz w:val="18"/>
                <w:szCs w:val="18"/>
              </w:rPr>
              <w:t xml:space="preserve"> </w:t>
            </w:r>
          </w:p>
          <w:p w14:paraId="1FF7F745" w14:textId="77777777" w:rsidR="00B22C17" w:rsidRPr="00D92C5F" w:rsidRDefault="00B22C17" w:rsidP="00B22C17">
            <w:pPr>
              <w:jc w:val="both"/>
              <w:rPr>
                <w:rFonts w:ascii="Arial" w:hAnsi="Arial" w:cs="Arial"/>
                <w:color w:val="000000"/>
                <w:sz w:val="18"/>
                <w:szCs w:val="18"/>
              </w:rPr>
            </w:pPr>
            <w:r w:rsidRPr="00D92C5F">
              <w:rPr>
                <w:rFonts w:ascii="Arial" w:hAnsi="Arial" w:cs="Arial"/>
                <w:color w:val="000000"/>
                <w:sz w:val="18"/>
                <w:szCs w:val="18"/>
              </w:rPr>
              <w:t>1.</w:t>
            </w:r>
            <w:r>
              <w:rPr>
                <w:rFonts w:ascii="Arial" w:hAnsi="Arial" w:cs="Arial"/>
                <w:color w:val="000000"/>
                <w:sz w:val="18"/>
                <w:szCs w:val="18"/>
              </w:rPr>
              <w:t xml:space="preserve"> </w:t>
            </w:r>
            <w:r w:rsidRPr="00D92C5F">
              <w:rPr>
                <w:rFonts w:ascii="Arial" w:hAnsi="Arial" w:cs="Arial"/>
                <w:color w:val="000000"/>
                <w:sz w:val="18"/>
                <w:szCs w:val="18"/>
              </w:rPr>
              <w:t xml:space="preserve">One POTW effluent </w:t>
            </w:r>
          </w:p>
          <w:p w14:paraId="06D5D3EF" w14:textId="77777777" w:rsidR="00B22C17" w:rsidRPr="00D92C5F" w:rsidRDefault="00B22C17" w:rsidP="00B22C17">
            <w:pPr>
              <w:jc w:val="both"/>
              <w:rPr>
                <w:rFonts w:ascii="Arial" w:hAnsi="Arial" w:cs="Arial"/>
                <w:color w:val="000000"/>
                <w:sz w:val="18"/>
                <w:szCs w:val="18"/>
              </w:rPr>
            </w:pPr>
            <w:r w:rsidRPr="00D92C5F">
              <w:rPr>
                <w:rFonts w:ascii="Arial" w:hAnsi="Arial" w:cs="Arial"/>
                <w:color w:val="000000"/>
                <w:sz w:val="18"/>
                <w:szCs w:val="18"/>
              </w:rPr>
              <w:t>2.</w:t>
            </w:r>
            <w:r>
              <w:rPr>
                <w:rFonts w:ascii="Arial" w:hAnsi="Arial" w:cs="Arial"/>
                <w:color w:val="000000"/>
                <w:sz w:val="18"/>
                <w:szCs w:val="18"/>
              </w:rPr>
              <w:t xml:space="preserve"> </w:t>
            </w:r>
            <w:r w:rsidRPr="00D92C5F">
              <w:rPr>
                <w:rFonts w:ascii="Arial" w:hAnsi="Arial" w:cs="Arial"/>
                <w:color w:val="000000"/>
                <w:sz w:val="18"/>
                <w:szCs w:val="18"/>
              </w:rPr>
              <w:t xml:space="preserve">A second POTW effluent from a different source </w:t>
            </w:r>
          </w:p>
          <w:p w14:paraId="54301E56" w14:textId="77777777" w:rsidR="00B22C17" w:rsidRPr="00D92C5F" w:rsidRDefault="00B22C17" w:rsidP="00B22C17">
            <w:pPr>
              <w:jc w:val="both"/>
              <w:rPr>
                <w:rFonts w:ascii="Arial" w:hAnsi="Arial" w:cs="Arial"/>
                <w:color w:val="000000"/>
                <w:sz w:val="18"/>
                <w:szCs w:val="18"/>
              </w:rPr>
            </w:pPr>
            <w:r w:rsidRPr="00D92C5F">
              <w:rPr>
                <w:rFonts w:ascii="Arial" w:hAnsi="Arial" w:cs="Arial"/>
                <w:color w:val="000000"/>
                <w:sz w:val="18"/>
                <w:szCs w:val="18"/>
              </w:rPr>
              <w:t>3.</w:t>
            </w:r>
            <w:r>
              <w:rPr>
                <w:rFonts w:ascii="Arial" w:hAnsi="Arial" w:cs="Arial"/>
                <w:color w:val="000000"/>
                <w:sz w:val="18"/>
                <w:szCs w:val="18"/>
              </w:rPr>
              <w:t xml:space="preserve"> </w:t>
            </w:r>
            <w:r w:rsidRPr="00D92C5F">
              <w:rPr>
                <w:rFonts w:ascii="Arial" w:hAnsi="Arial" w:cs="Arial"/>
                <w:color w:val="000000"/>
                <w:sz w:val="18"/>
                <w:szCs w:val="18"/>
              </w:rPr>
              <w:t xml:space="preserve">Saline water </w:t>
            </w:r>
          </w:p>
          <w:p w14:paraId="5508B104" w14:textId="77777777" w:rsidR="00B22C17" w:rsidRPr="00D92C5F" w:rsidRDefault="00B22C17" w:rsidP="00B22C17">
            <w:pPr>
              <w:jc w:val="both"/>
              <w:rPr>
                <w:rFonts w:ascii="Arial" w:hAnsi="Arial" w:cs="Arial"/>
                <w:color w:val="000000"/>
                <w:sz w:val="18"/>
                <w:szCs w:val="18"/>
              </w:rPr>
            </w:pPr>
            <w:r w:rsidRPr="00D92C5F">
              <w:rPr>
                <w:rFonts w:ascii="Arial" w:hAnsi="Arial" w:cs="Arial"/>
                <w:color w:val="000000"/>
                <w:sz w:val="18"/>
                <w:szCs w:val="18"/>
              </w:rPr>
              <w:t>4.</w:t>
            </w:r>
            <w:r>
              <w:rPr>
                <w:rFonts w:ascii="Arial" w:hAnsi="Arial" w:cs="Arial"/>
                <w:color w:val="000000"/>
                <w:sz w:val="18"/>
                <w:szCs w:val="18"/>
              </w:rPr>
              <w:t xml:space="preserve"> </w:t>
            </w:r>
            <w:r w:rsidRPr="00D92C5F">
              <w:rPr>
                <w:rFonts w:ascii="Arial" w:hAnsi="Arial" w:cs="Arial"/>
                <w:color w:val="000000"/>
                <w:sz w:val="18"/>
                <w:szCs w:val="18"/>
              </w:rPr>
              <w:t xml:space="preserve">Two representative examples of different treated or untreated wastewaters likely to contain petroleum-based substances (hydrocarbons similar in chemical composition to n-hexadecane) at significantly different concentrations </w:t>
            </w:r>
          </w:p>
          <w:p w14:paraId="497BD63F" w14:textId="77777777" w:rsidR="00B22C17" w:rsidRPr="00D92C5F" w:rsidRDefault="00B22C17" w:rsidP="00B22C17">
            <w:pPr>
              <w:jc w:val="both"/>
              <w:rPr>
                <w:rFonts w:ascii="Arial" w:hAnsi="Arial" w:cs="Arial"/>
                <w:color w:val="000000"/>
                <w:sz w:val="18"/>
                <w:szCs w:val="18"/>
              </w:rPr>
            </w:pPr>
            <w:r w:rsidRPr="00D92C5F">
              <w:rPr>
                <w:rFonts w:ascii="Arial" w:hAnsi="Arial" w:cs="Arial"/>
                <w:color w:val="000000"/>
                <w:sz w:val="18"/>
                <w:szCs w:val="18"/>
              </w:rPr>
              <w:t>5.</w:t>
            </w:r>
            <w:r>
              <w:rPr>
                <w:rFonts w:ascii="Arial" w:hAnsi="Arial" w:cs="Arial"/>
                <w:color w:val="000000"/>
                <w:sz w:val="18"/>
                <w:szCs w:val="18"/>
              </w:rPr>
              <w:t xml:space="preserve"> </w:t>
            </w:r>
            <w:r w:rsidRPr="00D92C5F">
              <w:rPr>
                <w:rFonts w:ascii="Arial" w:hAnsi="Arial" w:cs="Arial"/>
                <w:color w:val="000000"/>
                <w:sz w:val="18"/>
                <w:szCs w:val="18"/>
              </w:rPr>
              <w:t xml:space="preserve">Two representative examples of different treated or untreated wastewaters likely to contain animal-based substances (animal fats similar in chemical composition to stearic acid) at </w:t>
            </w:r>
            <w:r>
              <w:rPr>
                <w:rFonts w:ascii="Arial" w:hAnsi="Arial" w:cs="Arial"/>
                <w:color w:val="000000"/>
                <w:sz w:val="18"/>
                <w:szCs w:val="18"/>
              </w:rPr>
              <w:t>s</w:t>
            </w:r>
            <w:r w:rsidRPr="00D92C5F">
              <w:rPr>
                <w:rFonts w:ascii="Arial" w:hAnsi="Arial" w:cs="Arial"/>
                <w:color w:val="000000"/>
                <w:sz w:val="18"/>
                <w:szCs w:val="18"/>
              </w:rPr>
              <w:t xml:space="preserve">ignificantly different concentrations </w:t>
            </w:r>
          </w:p>
          <w:p w14:paraId="2ED70907" w14:textId="77777777" w:rsidR="00B22C17" w:rsidRPr="006655AA" w:rsidRDefault="00B22C17" w:rsidP="00B22C17">
            <w:pPr>
              <w:jc w:val="both"/>
              <w:rPr>
                <w:rFonts w:ascii="Arial" w:hAnsi="Arial" w:cs="Arial"/>
                <w:color w:val="000000"/>
                <w:sz w:val="18"/>
                <w:szCs w:val="18"/>
              </w:rPr>
            </w:pPr>
            <w:r w:rsidRPr="00D92C5F">
              <w:rPr>
                <w:rFonts w:ascii="Arial" w:hAnsi="Arial" w:cs="Arial"/>
                <w:color w:val="000000"/>
                <w:sz w:val="18"/>
                <w:szCs w:val="18"/>
              </w:rPr>
              <w:t>6.</w:t>
            </w:r>
            <w:r>
              <w:rPr>
                <w:rFonts w:ascii="Arial" w:hAnsi="Arial" w:cs="Arial"/>
                <w:color w:val="000000"/>
                <w:sz w:val="18"/>
                <w:szCs w:val="18"/>
              </w:rPr>
              <w:t xml:space="preserve"> </w:t>
            </w:r>
            <w:r w:rsidRPr="00D92C5F">
              <w:rPr>
                <w:rFonts w:ascii="Arial" w:hAnsi="Arial" w:cs="Arial"/>
                <w:color w:val="000000"/>
                <w:sz w:val="18"/>
                <w:szCs w:val="18"/>
              </w:rPr>
              <w:t>Two representative examples of different treated or untreated wastewaters likely to contain other hexane extractable materials of various chemical composition including but not limited to, vegetable oils, waxes, soaps, greases and other related materials</w:t>
            </w:r>
          </w:p>
        </w:tc>
      </w:tr>
      <w:tr w:rsidR="00B22C17" w:rsidRPr="009C3D45" w14:paraId="6083FE6E" w14:textId="77777777" w:rsidTr="00D17E81">
        <w:trPr>
          <w:gridAfter w:val="2"/>
          <w:wAfter w:w="90" w:type="dxa"/>
          <w:trHeight w:val="264"/>
        </w:trPr>
        <w:tc>
          <w:tcPr>
            <w:tcW w:w="548" w:type="dxa"/>
            <w:gridSpan w:val="2"/>
            <w:noWrap/>
            <w:tcMar>
              <w:left w:w="0" w:type="dxa"/>
              <w:right w:w="115" w:type="dxa"/>
            </w:tcMar>
            <w:tcFitText/>
            <w:vAlign w:val="center"/>
          </w:tcPr>
          <w:p w14:paraId="3BFB607A" w14:textId="77777777" w:rsidR="00B22C17" w:rsidRPr="009C3D45" w:rsidRDefault="00B22C17" w:rsidP="00B22C17">
            <w:pPr>
              <w:numPr>
                <w:ilvl w:val="0"/>
                <w:numId w:val="3"/>
              </w:numPr>
              <w:jc w:val="right"/>
              <w:rPr>
                <w:rFonts w:ascii="Arial" w:hAnsi="Arial" w:cs="Arial"/>
                <w:color w:val="000000"/>
                <w:sz w:val="18"/>
                <w:szCs w:val="18"/>
              </w:rPr>
            </w:pPr>
          </w:p>
        </w:tc>
        <w:tc>
          <w:tcPr>
            <w:tcW w:w="5123" w:type="dxa"/>
            <w:gridSpan w:val="2"/>
            <w:noWrap/>
            <w:vAlign w:val="center"/>
          </w:tcPr>
          <w:p w14:paraId="35B0F80C" w14:textId="77777777" w:rsidR="00B22C17" w:rsidRPr="00DA06A1" w:rsidRDefault="00B22C17" w:rsidP="00B22C17">
            <w:pPr>
              <w:jc w:val="both"/>
              <w:rPr>
                <w:rFonts w:ascii="Arial" w:hAnsi="Arial" w:cs="Arial"/>
                <w:color w:val="000000"/>
                <w:spacing w:val="-2"/>
                <w:sz w:val="18"/>
                <w:szCs w:val="18"/>
              </w:rPr>
            </w:pPr>
            <w:r>
              <w:rPr>
                <w:rFonts w:ascii="Arial" w:hAnsi="Arial" w:cs="Arial"/>
                <w:color w:val="000000"/>
                <w:sz w:val="18"/>
                <w:szCs w:val="18"/>
              </w:rPr>
              <w:t xml:space="preserve">For the comparison study, are two sets of four aliquots of unspiked wastewater analyzed…one set by the Method and one set by the modified method? [EPA Method 1664, Rev. B, Section </w:t>
            </w:r>
            <w:r w:rsidRPr="00D92C5F">
              <w:rPr>
                <w:rFonts w:ascii="Arial" w:hAnsi="Arial" w:cs="Arial"/>
                <w:color w:val="000000"/>
                <w:sz w:val="18"/>
                <w:szCs w:val="18"/>
              </w:rPr>
              <w:t>9.2.3.1</w:t>
            </w:r>
            <w:r>
              <w:rPr>
                <w:rFonts w:ascii="Arial" w:hAnsi="Arial" w:cs="Arial"/>
                <w:color w:val="000000"/>
                <w:sz w:val="18"/>
                <w:szCs w:val="18"/>
              </w:rPr>
              <w:t>]</w:t>
            </w:r>
          </w:p>
        </w:tc>
        <w:tc>
          <w:tcPr>
            <w:tcW w:w="362" w:type="dxa"/>
            <w:noWrap/>
            <w:vAlign w:val="center"/>
          </w:tcPr>
          <w:p w14:paraId="6128A206" w14:textId="77777777" w:rsidR="00B22C17" w:rsidRPr="009C3D45" w:rsidRDefault="00B22C17" w:rsidP="00B22C17">
            <w:pPr>
              <w:jc w:val="both"/>
              <w:rPr>
                <w:rFonts w:ascii="Arial" w:hAnsi="Arial" w:cs="Arial"/>
                <w:color w:val="000000"/>
                <w:sz w:val="18"/>
                <w:szCs w:val="18"/>
              </w:rPr>
            </w:pPr>
          </w:p>
        </w:tc>
        <w:tc>
          <w:tcPr>
            <w:tcW w:w="450" w:type="dxa"/>
            <w:gridSpan w:val="2"/>
            <w:noWrap/>
            <w:vAlign w:val="center"/>
          </w:tcPr>
          <w:p w14:paraId="6EDCACD3" w14:textId="77777777" w:rsidR="00B22C17" w:rsidRPr="009C3D45" w:rsidRDefault="00B22C17" w:rsidP="00B22C17">
            <w:pPr>
              <w:jc w:val="both"/>
              <w:rPr>
                <w:rFonts w:ascii="Arial" w:hAnsi="Arial" w:cs="Arial"/>
                <w:color w:val="000000"/>
                <w:sz w:val="18"/>
                <w:szCs w:val="18"/>
              </w:rPr>
            </w:pPr>
          </w:p>
        </w:tc>
        <w:tc>
          <w:tcPr>
            <w:tcW w:w="4775" w:type="dxa"/>
            <w:gridSpan w:val="2"/>
            <w:vAlign w:val="center"/>
          </w:tcPr>
          <w:p w14:paraId="22DF0308" w14:textId="77777777" w:rsidR="00B22C17" w:rsidRPr="00D92C5F" w:rsidRDefault="00B22C17" w:rsidP="00B22C17">
            <w:pPr>
              <w:jc w:val="both"/>
              <w:rPr>
                <w:rFonts w:ascii="Arial" w:hAnsi="Arial" w:cs="Arial"/>
                <w:color w:val="000000"/>
                <w:sz w:val="18"/>
                <w:szCs w:val="18"/>
              </w:rPr>
            </w:pPr>
            <w:r w:rsidRPr="00D92C5F">
              <w:rPr>
                <w:rFonts w:ascii="Arial" w:hAnsi="Arial" w:cs="Arial"/>
                <w:color w:val="000000"/>
                <w:sz w:val="18"/>
                <w:szCs w:val="18"/>
              </w:rPr>
              <w:t>Collect, extract, concentrate, and weigh the HEM or SGT-HEM in two sets of four aliquots of unspiked wastewater.</w:t>
            </w:r>
            <w:r>
              <w:rPr>
                <w:rFonts w:ascii="Arial" w:hAnsi="Arial" w:cs="Arial"/>
                <w:color w:val="000000"/>
                <w:sz w:val="18"/>
                <w:szCs w:val="18"/>
              </w:rPr>
              <w:t xml:space="preserve"> </w:t>
            </w:r>
            <w:r w:rsidRPr="00D92C5F">
              <w:rPr>
                <w:rFonts w:ascii="Arial" w:hAnsi="Arial" w:cs="Arial"/>
                <w:color w:val="000000"/>
                <w:sz w:val="18"/>
                <w:szCs w:val="18"/>
              </w:rPr>
              <w:t xml:space="preserve">One set of four wastewater aliquots is analyzed according to the protocol in Section 11 of this </w:t>
            </w:r>
            <w:proofErr w:type="gramStart"/>
            <w:r w:rsidRPr="00D92C5F">
              <w:rPr>
                <w:rFonts w:ascii="Arial" w:hAnsi="Arial" w:cs="Arial"/>
                <w:color w:val="000000"/>
                <w:sz w:val="18"/>
                <w:szCs w:val="18"/>
              </w:rPr>
              <w:t>method</w:t>
            </w:r>
            <w:proofErr w:type="gramEnd"/>
            <w:r w:rsidRPr="00D92C5F">
              <w:rPr>
                <w:rFonts w:ascii="Arial" w:hAnsi="Arial" w:cs="Arial"/>
                <w:color w:val="000000"/>
                <w:sz w:val="18"/>
                <w:szCs w:val="18"/>
              </w:rPr>
              <w:t xml:space="preserve"> and the other set of four aliquots is analyzed using the modified method.</w:t>
            </w:r>
          </w:p>
        </w:tc>
      </w:tr>
      <w:tr w:rsidR="00B22C17" w:rsidRPr="009C3D45" w14:paraId="4DA5C8EC" w14:textId="77777777" w:rsidTr="00D17E81">
        <w:trPr>
          <w:gridAfter w:val="2"/>
          <w:wAfter w:w="90" w:type="dxa"/>
          <w:trHeight w:val="264"/>
        </w:trPr>
        <w:tc>
          <w:tcPr>
            <w:tcW w:w="548" w:type="dxa"/>
            <w:gridSpan w:val="2"/>
            <w:noWrap/>
            <w:tcMar>
              <w:left w:w="0" w:type="dxa"/>
              <w:right w:w="115" w:type="dxa"/>
            </w:tcMar>
            <w:tcFitText/>
            <w:vAlign w:val="center"/>
          </w:tcPr>
          <w:p w14:paraId="42C4A877" w14:textId="77777777" w:rsidR="00B22C17" w:rsidRPr="009C3D45" w:rsidRDefault="00B22C17" w:rsidP="00B22C17">
            <w:pPr>
              <w:numPr>
                <w:ilvl w:val="0"/>
                <w:numId w:val="3"/>
              </w:numPr>
              <w:jc w:val="right"/>
              <w:rPr>
                <w:rFonts w:ascii="Arial" w:hAnsi="Arial" w:cs="Arial"/>
                <w:color w:val="000000"/>
                <w:sz w:val="18"/>
                <w:szCs w:val="18"/>
              </w:rPr>
            </w:pPr>
          </w:p>
        </w:tc>
        <w:tc>
          <w:tcPr>
            <w:tcW w:w="5123" w:type="dxa"/>
            <w:gridSpan w:val="2"/>
            <w:noWrap/>
            <w:vAlign w:val="center"/>
          </w:tcPr>
          <w:p w14:paraId="0D7FA34B" w14:textId="14ADB784" w:rsidR="00B22C17" w:rsidRPr="00DA06A1" w:rsidRDefault="00B22C17" w:rsidP="00B22C17">
            <w:pPr>
              <w:jc w:val="both"/>
              <w:rPr>
                <w:rFonts w:ascii="Arial" w:hAnsi="Arial" w:cs="Arial"/>
                <w:color w:val="000000"/>
                <w:spacing w:val="-2"/>
                <w:sz w:val="18"/>
                <w:szCs w:val="18"/>
              </w:rPr>
            </w:pPr>
            <w:r>
              <w:rPr>
                <w:rFonts w:ascii="Arial" w:hAnsi="Arial" w:cs="Arial"/>
                <w:color w:val="000000"/>
                <w:sz w:val="18"/>
                <w:szCs w:val="18"/>
              </w:rPr>
              <w:t xml:space="preserve">Is the average concentration of the modified method 78 -114 percent (or 64-132% for SGT-HEM) of the average concentration produced by the method? [EPA Method 1664, Rev. B, Section </w:t>
            </w:r>
            <w:r w:rsidRPr="00D92C5F">
              <w:rPr>
                <w:rFonts w:ascii="Arial" w:hAnsi="Arial" w:cs="Arial"/>
                <w:color w:val="000000"/>
                <w:sz w:val="18"/>
                <w:szCs w:val="18"/>
              </w:rPr>
              <w:t>9.2.3.2</w:t>
            </w:r>
            <w:r>
              <w:rPr>
                <w:rFonts w:ascii="Arial" w:hAnsi="Arial" w:cs="Arial"/>
                <w:color w:val="000000"/>
                <w:sz w:val="18"/>
                <w:szCs w:val="18"/>
              </w:rPr>
              <w:t>]</w:t>
            </w:r>
          </w:p>
        </w:tc>
        <w:tc>
          <w:tcPr>
            <w:tcW w:w="362" w:type="dxa"/>
            <w:noWrap/>
            <w:vAlign w:val="center"/>
          </w:tcPr>
          <w:p w14:paraId="74A8215A" w14:textId="77777777" w:rsidR="00B22C17" w:rsidRPr="009C3D45" w:rsidRDefault="00B22C17" w:rsidP="00B22C17">
            <w:pPr>
              <w:jc w:val="both"/>
              <w:rPr>
                <w:rFonts w:ascii="Arial" w:hAnsi="Arial" w:cs="Arial"/>
                <w:color w:val="000000"/>
                <w:sz w:val="18"/>
                <w:szCs w:val="18"/>
              </w:rPr>
            </w:pPr>
          </w:p>
        </w:tc>
        <w:tc>
          <w:tcPr>
            <w:tcW w:w="450" w:type="dxa"/>
            <w:gridSpan w:val="2"/>
            <w:noWrap/>
            <w:vAlign w:val="center"/>
          </w:tcPr>
          <w:p w14:paraId="711460DE" w14:textId="77777777" w:rsidR="00B22C17" w:rsidRPr="009C3D45" w:rsidRDefault="00B22C17" w:rsidP="00B22C17">
            <w:pPr>
              <w:jc w:val="both"/>
              <w:rPr>
                <w:rFonts w:ascii="Arial" w:hAnsi="Arial" w:cs="Arial"/>
                <w:color w:val="000000"/>
                <w:sz w:val="18"/>
                <w:szCs w:val="18"/>
              </w:rPr>
            </w:pPr>
          </w:p>
        </w:tc>
        <w:tc>
          <w:tcPr>
            <w:tcW w:w="4775" w:type="dxa"/>
            <w:gridSpan w:val="2"/>
            <w:vAlign w:val="center"/>
          </w:tcPr>
          <w:p w14:paraId="35D5297F" w14:textId="77777777" w:rsidR="00B22C17" w:rsidRPr="00D92C5F" w:rsidRDefault="00B22C17" w:rsidP="00B22C17">
            <w:pPr>
              <w:jc w:val="both"/>
              <w:rPr>
                <w:rFonts w:ascii="Arial" w:hAnsi="Arial" w:cs="Arial"/>
                <w:color w:val="000000"/>
                <w:sz w:val="18"/>
                <w:szCs w:val="18"/>
              </w:rPr>
            </w:pPr>
            <w:r w:rsidRPr="00D92C5F">
              <w:rPr>
                <w:rFonts w:ascii="Arial" w:hAnsi="Arial" w:cs="Arial"/>
                <w:color w:val="000000"/>
                <w:sz w:val="18"/>
                <w:szCs w:val="18"/>
              </w:rPr>
              <w:t>Calculate the average concentration of HEM and SGT-HEM for the set of results from this method and for the set of results from the modified method.</w:t>
            </w:r>
            <w:r>
              <w:rPr>
                <w:rFonts w:ascii="Arial" w:hAnsi="Arial" w:cs="Arial"/>
                <w:color w:val="000000"/>
                <w:sz w:val="18"/>
                <w:szCs w:val="18"/>
              </w:rPr>
              <w:t xml:space="preserve"> </w:t>
            </w:r>
            <w:r w:rsidRPr="00D92C5F">
              <w:rPr>
                <w:rFonts w:ascii="Arial" w:hAnsi="Arial" w:cs="Arial"/>
                <w:color w:val="000000"/>
                <w:sz w:val="18"/>
                <w:szCs w:val="18"/>
              </w:rPr>
              <w:t>The average concentration using the modified method must be 78 to 114 percent of the average concentration produced by this method for HEM and 64 to 132 percent of the average concentration produced by this method for SGT-HEM.</w:t>
            </w:r>
            <w:r>
              <w:rPr>
                <w:rFonts w:ascii="Arial" w:hAnsi="Arial" w:cs="Arial"/>
                <w:color w:val="000000"/>
                <w:sz w:val="18"/>
                <w:szCs w:val="18"/>
              </w:rPr>
              <w:t xml:space="preserve"> </w:t>
            </w:r>
            <w:r w:rsidRPr="00D92C5F">
              <w:rPr>
                <w:rFonts w:ascii="Arial" w:hAnsi="Arial" w:cs="Arial"/>
                <w:color w:val="000000"/>
                <w:sz w:val="18"/>
                <w:szCs w:val="18"/>
              </w:rPr>
              <w:t>If not, the modified method may not be used.</w:t>
            </w:r>
          </w:p>
        </w:tc>
      </w:tr>
      <w:tr w:rsidR="00B22C17" w:rsidRPr="009C3D45" w14:paraId="0DFE2A9F" w14:textId="77777777" w:rsidTr="00D17E81">
        <w:trPr>
          <w:gridAfter w:val="2"/>
          <w:wAfter w:w="90" w:type="dxa"/>
          <w:trHeight w:val="264"/>
        </w:trPr>
        <w:tc>
          <w:tcPr>
            <w:tcW w:w="548" w:type="dxa"/>
            <w:gridSpan w:val="2"/>
            <w:noWrap/>
            <w:tcMar>
              <w:left w:w="0" w:type="dxa"/>
              <w:right w:w="115" w:type="dxa"/>
            </w:tcMar>
            <w:tcFitText/>
            <w:vAlign w:val="center"/>
          </w:tcPr>
          <w:p w14:paraId="6C19F321" w14:textId="77777777" w:rsidR="00B22C17" w:rsidRPr="009C3D45" w:rsidRDefault="00B22C17" w:rsidP="00B22C17">
            <w:pPr>
              <w:numPr>
                <w:ilvl w:val="0"/>
                <w:numId w:val="3"/>
              </w:numPr>
              <w:jc w:val="right"/>
              <w:rPr>
                <w:rFonts w:ascii="Arial" w:hAnsi="Arial" w:cs="Arial"/>
                <w:color w:val="000000"/>
                <w:sz w:val="18"/>
                <w:szCs w:val="18"/>
              </w:rPr>
            </w:pPr>
          </w:p>
        </w:tc>
        <w:tc>
          <w:tcPr>
            <w:tcW w:w="5123" w:type="dxa"/>
            <w:gridSpan w:val="2"/>
            <w:noWrap/>
            <w:vAlign w:val="center"/>
          </w:tcPr>
          <w:p w14:paraId="3A911A52" w14:textId="77777777" w:rsidR="00B22C17" w:rsidRPr="00DA06A1" w:rsidRDefault="00B22C17" w:rsidP="00B22C17">
            <w:pPr>
              <w:jc w:val="both"/>
              <w:rPr>
                <w:rFonts w:ascii="Arial" w:hAnsi="Arial" w:cs="Arial"/>
                <w:color w:val="000000"/>
                <w:spacing w:val="-2"/>
                <w:sz w:val="18"/>
                <w:szCs w:val="18"/>
              </w:rPr>
            </w:pPr>
            <w:r>
              <w:rPr>
                <w:rFonts w:ascii="Arial" w:hAnsi="Arial" w:cs="Arial"/>
                <w:color w:val="000000"/>
                <w:sz w:val="18"/>
                <w:szCs w:val="18"/>
              </w:rPr>
              <w:t xml:space="preserve">If the average concentration of the eight results produced by both methods is below the minimum level, then are MSs used to determine equivalency? [EPA Method 1664, Rev. B, Section </w:t>
            </w:r>
            <w:r w:rsidRPr="00D92C5F">
              <w:rPr>
                <w:rFonts w:ascii="Arial" w:hAnsi="Arial" w:cs="Arial"/>
                <w:color w:val="000000"/>
                <w:sz w:val="18"/>
                <w:szCs w:val="18"/>
              </w:rPr>
              <w:t>9.2.3.2</w:t>
            </w:r>
            <w:r>
              <w:rPr>
                <w:rFonts w:ascii="Arial" w:hAnsi="Arial" w:cs="Arial"/>
                <w:color w:val="000000"/>
                <w:sz w:val="18"/>
                <w:szCs w:val="18"/>
              </w:rPr>
              <w:t>]</w:t>
            </w:r>
          </w:p>
        </w:tc>
        <w:tc>
          <w:tcPr>
            <w:tcW w:w="362" w:type="dxa"/>
            <w:noWrap/>
            <w:vAlign w:val="center"/>
          </w:tcPr>
          <w:p w14:paraId="6BAB93D4" w14:textId="77777777" w:rsidR="00B22C17" w:rsidRPr="009C3D45" w:rsidRDefault="00B22C17" w:rsidP="00B22C17">
            <w:pPr>
              <w:jc w:val="both"/>
              <w:rPr>
                <w:rFonts w:ascii="Arial" w:hAnsi="Arial" w:cs="Arial"/>
                <w:color w:val="000000"/>
                <w:sz w:val="18"/>
                <w:szCs w:val="18"/>
              </w:rPr>
            </w:pPr>
          </w:p>
        </w:tc>
        <w:tc>
          <w:tcPr>
            <w:tcW w:w="450" w:type="dxa"/>
            <w:gridSpan w:val="2"/>
            <w:noWrap/>
            <w:vAlign w:val="center"/>
          </w:tcPr>
          <w:p w14:paraId="30531644" w14:textId="77777777" w:rsidR="00B22C17" w:rsidRPr="009C3D45" w:rsidRDefault="00B22C17" w:rsidP="00B22C17">
            <w:pPr>
              <w:jc w:val="both"/>
              <w:rPr>
                <w:rFonts w:ascii="Arial" w:hAnsi="Arial" w:cs="Arial"/>
                <w:color w:val="000000"/>
                <w:sz w:val="18"/>
                <w:szCs w:val="18"/>
              </w:rPr>
            </w:pPr>
          </w:p>
        </w:tc>
        <w:tc>
          <w:tcPr>
            <w:tcW w:w="4775" w:type="dxa"/>
            <w:gridSpan w:val="2"/>
            <w:vAlign w:val="center"/>
          </w:tcPr>
          <w:p w14:paraId="7E89F80E" w14:textId="77777777" w:rsidR="00B22C17" w:rsidRPr="00D92C5F" w:rsidRDefault="00B22C17" w:rsidP="00B22C17">
            <w:pPr>
              <w:jc w:val="both"/>
              <w:rPr>
                <w:rFonts w:ascii="Arial" w:hAnsi="Arial" w:cs="Arial"/>
                <w:color w:val="000000"/>
                <w:sz w:val="18"/>
                <w:szCs w:val="18"/>
              </w:rPr>
            </w:pPr>
            <w:r w:rsidRPr="002937C0">
              <w:rPr>
                <w:rFonts w:ascii="Arial" w:hAnsi="Arial" w:cs="Arial"/>
                <w:color w:val="000000"/>
                <w:sz w:val="18"/>
                <w:szCs w:val="18"/>
              </w:rPr>
              <w:t>NOTE:</w:t>
            </w:r>
            <w:r>
              <w:rPr>
                <w:rFonts w:ascii="Arial" w:hAnsi="Arial" w:cs="Arial"/>
                <w:color w:val="000000"/>
                <w:sz w:val="18"/>
                <w:szCs w:val="18"/>
              </w:rPr>
              <w:t xml:space="preserve"> </w:t>
            </w:r>
            <w:r w:rsidRPr="002937C0">
              <w:rPr>
                <w:rFonts w:ascii="Arial" w:hAnsi="Arial" w:cs="Arial"/>
                <w:color w:val="000000"/>
                <w:sz w:val="18"/>
                <w:szCs w:val="18"/>
              </w:rPr>
              <w:t>If the average concentration of the four results produced using this method and the average concentration of the four results produced using the modified method are below the minimum level (Section 1.6), and if the equivalency test of the modified method is passed for spikes of reference standards into reagent water (Section 9.2.2), the modified method is deemed to be equivalent to this method for determining HEM and or SGT-HEM on that specific discharge/waste stream.</w:t>
            </w:r>
          </w:p>
        </w:tc>
      </w:tr>
    </w:tbl>
    <w:p w14:paraId="6AB5E136" w14:textId="77777777" w:rsidR="0068362D" w:rsidRPr="009C3D45" w:rsidRDefault="0068362D" w:rsidP="0068362D">
      <w:pPr>
        <w:jc w:val="both"/>
        <w:rPr>
          <w:rFonts w:ascii="Arial" w:hAnsi="Arial" w:cs="Arial"/>
          <w:color w:val="000000"/>
          <w:sz w:val="18"/>
          <w:szCs w:val="18"/>
        </w:rPr>
      </w:pPr>
    </w:p>
    <w:p w14:paraId="58D7D4BD" w14:textId="77777777" w:rsidR="00700859" w:rsidRDefault="00700859" w:rsidP="00BE7367">
      <w:pPr>
        <w:ind w:left="-90"/>
        <w:rPr>
          <w:rFonts w:ascii="Arial" w:hAnsi="Arial" w:cs="Arial"/>
          <w:color w:val="000000"/>
          <w:sz w:val="18"/>
          <w:szCs w:val="18"/>
        </w:rPr>
      </w:pPr>
    </w:p>
    <w:p w14:paraId="5ECF3F8B" w14:textId="77777777" w:rsidR="00700859" w:rsidRDefault="00700859" w:rsidP="00BE7367">
      <w:pPr>
        <w:ind w:left="-90"/>
        <w:rPr>
          <w:rFonts w:ascii="Arial" w:hAnsi="Arial" w:cs="Arial"/>
          <w:color w:val="000000"/>
          <w:sz w:val="18"/>
          <w:szCs w:val="18"/>
        </w:rPr>
      </w:pPr>
    </w:p>
    <w:p w14:paraId="6CDABA14" w14:textId="77777777" w:rsidR="00700859" w:rsidRDefault="00700859" w:rsidP="00BE7367">
      <w:pPr>
        <w:ind w:left="-90"/>
        <w:rPr>
          <w:rFonts w:ascii="Arial" w:hAnsi="Arial" w:cs="Arial"/>
          <w:color w:val="000000"/>
          <w:sz w:val="18"/>
          <w:szCs w:val="18"/>
        </w:rPr>
      </w:pPr>
    </w:p>
    <w:p w14:paraId="5E8DD172" w14:textId="4FC5A86A" w:rsidR="00BD165F" w:rsidRPr="009C3D45" w:rsidRDefault="00BD165F" w:rsidP="00BE7367">
      <w:pPr>
        <w:ind w:left="-90"/>
        <w:rPr>
          <w:rFonts w:ascii="Arial" w:hAnsi="Arial" w:cs="Arial"/>
          <w:color w:val="000000"/>
          <w:sz w:val="18"/>
          <w:szCs w:val="18"/>
        </w:rPr>
      </w:pPr>
      <w:r w:rsidRPr="009C3D45">
        <w:rPr>
          <w:rFonts w:ascii="Arial" w:hAnsi="Arial" w:cs="Arial"/>
          <w:color w:val="000000"/>
          <w:sz w:val="18"/>
          <w:szCs w:val="18"/>
        </w:rPr>
        <w:lastRenderedPageBreak/>
        <w:t>Additional</w:t>
      </w:r>
      <w:r w:rsidR="0068362D" w:rsidRPr="009C3D45">
        <w:rPr>
          <w:rFonts w:ascii="Arial" w:hAnsi="Arial" w:cs="Arial"/>
          <w:color w:val="000000"/>
          <w:sz w:val="18"/>
          <w:szCs w:val="18"/>
        </w:rPr>
        <w:t xml:space="preserve"> </w:t>
      </w:r>
      <w:r w:rsidRPr="009C3D45">
        <w:rPr>
          <w:rFonts w:ascii="Arial" w:hAnsi="Arial" w:cs="Arial"/>
          <w:color w:val="000000"/>
          <w:sz w:val="18"/>
          <w:szCs w:val="18"/>
        </w:rPr>
        <w:t xml:space="preserve">Comments: </w:t>
      </w:r>
    </w:p>
    <w:p w14:paraId="0846C0CF" w14:textId="77777777" w:rsidR="00700859" w:rsidRPr="009A2D3B" w:rsidRDefault="00BE7367" w:rsidP="00B032F5">
      <w:pPr>
        <w:spacing w:line="276" w:lineRule="auto"/>
        <w:ind w:left="-90" w:right="-270"/>
        <w:jc w:val="both"/>
        <w:rPr>
          <w:rFonts w:ascii="Arial" w:hAnsi="Arial" w:cs="Arial"/>
          <w:color w:val="000000"/>
          <w:sz w:val="18"/>
          <w:szCs w:val="18"/>
        </w:rPr>
      </w:pPr>
      <w:r>
        <w:rPr>
          <w:rFonts w:ascii="Arial" w:hAnsi="Arial" w:cs="Arial"/>
          <w:color w:val="000000"/>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A2D3B">
        <w:rPr>
          <w:rFonts w:ascii="Arial" w:hAnsi="Arial" w:cs="Arial"/>
          <w:color w:val="000000"/>
          <w:sz w:val="18"/>
          <w:szCs w:val="18"/>
        </w:rPr>
        <w:t>_______________________________________________________________________________________________________________________________________________________________________________________________________________________________</w:t>
      </w:r>
      <w:r w:rsidR="00700859">
        <w:rPr>
          <w:rFonts w:ascii="Arial" w:hAnsi="Arial" w:cs="Arial"/>
          <w:color w:val="000000"/>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26F208" w14:textId="7997D552" w:rsidR="00700859" w:rsidRPr="009A2D3B" w:rsidRDefault="00700859" w:rsidP="00700859">
      <w:pPr>
        <w:spacing w:line="276" w:lineRule="auto"/>
        <w:ind w:left="-90" w:right="-270"/>
        <w:jc w:val="both"/>
        <w:rPr>
          <w:rFonts w:ascii="Arial" w:hAnsi="Arial" w:cs="Arial"/>
          <w:color w:val="000000"/>
          <w:sz w:val="18"/>
          <w:szCs w:val="18"/>
        </w:rPr>
      </w:pPr>
      <w:r>
        <w:rPr>
          <w:rFonts w:ascii="Arial" w:hAnsi="Arial" w:cs="Arial"/>
          <w:color w:val="000000"/>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032F5">
        <w:rPr>
          <w:rFonts w:ascii="Arial" w:hAnsi="Arial" w:cs="Arial"/>
          <w:color w:val="000000"/>
          <w:sz w:val="18"/>
          <w:szCs w:val="18"/>
        </w:rPr>
        <w:t>__</w:t>
      </w:r>
    </w:p>
    <w:p w14:paraId="5ABEA957" w14:textId="77777777" w:rsidR="00700859" w:rsidRPr="009A2D3B" w:rsidRDefault="00700859" w:rsidP="00B032F5">
      <w:pPr>
        <w:spacing w:line="276" w:lineRule="auto"/>
        <w:ind w:left="-90" w:right="-270"/>
        <w:jc w:val="both"/>
        <w:rPr>
          <w:rFonts w:ascii="Arial" w:hAnsi="Arial" w:cs="Arial"/>
          <w:color w:val="000000"/>
          <w:sz w:val="18"/>
          <w:szCs w:val="18"/>
        </w:rPr>
      </w:pPr>
      <w:r>
        <w:rPr>
          <w:rFonts w:ascii="Arial" w:hAnsi="Arial" w:cs="Arial"/>
          <w:color w:val="000000"/>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5831DB" w14:textId="77777777" w:rsidR="00700859" w:rsidRPr="009A2D3B" w:rsidRDefault="00700859" w:rsidP="00B032F5">
      <w:pPr>
        <w:spacing w:line="276" w:lineRule="auto"/>
        <w:ind w:left="-90" w:right="-270"/>
        <w:jc w:val="both"/>
        <w:rPr>
          <w:rFonts w:ascii="Arial" w:hAnsi="Arial" w:cs="Arial"/>
          <w:color w:val="000000"/>
          <w:sz w:val="18"/>
          <w:szCs w:val="18"/>
        </w:rPr>
      </w:pPr>
      <w:r>
        <w:rPr>
          <w:rFonts w:ascii="Arial" w:hAnsi="Arial" w:cs="Arial"/>
          <w:color w:val="000000"/>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9A3617" w14:textId="77777777" w:rsidR="00B032F5" w:rsidRPr="009A2D3B" w:rsidRDefault="00B032F5" w:rsidP="00B032F5">
      <w:pPr>
        <w:spacing w:line="276" w:lineRule="auto"/>
        <w:ind w:left="-90" w:right="-270"/>
        <w:jc w:val="both"/>
        <w:rPr>
          <w:rFonts w:ascii="Arial" w:hAnsi="Arial" w:cs="Arial"/>
          <w:color w:val="000000"/>
          <w:sz w:val="18"/>
          <w:szCs w:val="18"/>
        </w:rPr>
      </w:pPr>
      <w:r>
        <w:rPr>
          <w:rFonts w:ascii="Arial" w:hAnsi="Arial" w:cs="Arial"/>
          <w:color w:val="000000"/>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50A0EC" w14:textId="77777777" w:rsidR="00B032F5" w:rsidRPr="009A2D3B" w:rsidRDefault="00B032F5" w:rsidP="00B032F5">
      <w:pPr>
        <w:spacing w:line="276" w:lineRule="auto"/>
        <w:ind w:left="-90" w:right="-270"/>
        <w:jc w:val="both"/>
        <w:rPr>
          <w:rFonts w:ascii="Arial" w:hAnsi="Arial" w:cs="Arial"/>
          <w:color w:val="000000"/>
          <w:sz w:val="18"/>
          <w:szCs w:val="18"/>
        </w:rPr>
      </w:pPr>
      <w:r>
        <w:rPr>
          <w:rFonts w:ascii="Arial" w:hAnsi="Arial" w:cs="Arial"/>
          <w:color w:val="000000"/>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1A1953" w14:textId="5CE7C63A" w:rsidR="00B032F5" w:rsidRDefault="00B032F5" w:rsidP="00B032F5">
      <w:pPr>
        <w:spacing w:after="240" w:line="276" w:lineRule="auto"/>
        <w:ind w:left="-90" w:right="-270"/>
        <w:jc w:val="both"/>
        <w:rPr>
          <w:rFonts w:ascii="Arial" w:hAnsi="Arial" w:cs="Arial"/>
          <w:color w:val="000000"/>
          <w:sz w:val="18"/>
          <w:szCs w:val="18"/>
        </w:rPr>
      </w:pPr>
      <w:r>
        <w:rPr>
          <w:rFonts w:ascii="Arial" w:hAnsi="Arial" w:cs="Arial"/>
          <w:color w:val="000000"/>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089A629" w14:textId="0AA4AE14" w:rsidR="008D6271" w:rsidRPr="009A2D3B" w:rsidRDefault="00B032F5" w:rsidP="00A153B9">
      <w:pPr>
        <w:spacing w:after="240" w:line="276" w:lineRule="auto"/>
        <w:ind w:left="-90" w:right="-270"/>
        <w:jc w:val="both"/>
        <w:rPr>
          <w:rFonts w:ascii="Arial" w:hAnsi="Arial" w:cs="Arial"/>
          <w:color w:val="000000"/>
          <w:sz w:val="18"/>
          <w:szCs w:val="18"/>
        </w:rPr>
      </w:pPr>
      <w:r>
        <w:rPr>
          <w:rFonts w:ascii="Arial" w:hAnsi="Arial" w:cs="Arial"/>
          <w:color w:val="000000"/>
          <w:sz w:val="18"/>
          <w:szCs w:val="18"/>
        </w:rPr>
        <w:t>Inspector:____________________________________________________________ Date: ______________________________________</w:t>
      </w:r>
    </w:p>
    <w:sectPr w:rsidR="008D6271" w:rsidRPr="009A2D3B" w:rsidSect="00624DEA">
      <w:type w:val="continuous"/>
      <w:pgSz w:w="12240" w:h="15840" w:code="1"/>
      <w:pgMar w:top="432" w:right="720" w:bottom="432" w:left="720" w:header="144"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67A64" w14:textId="77777777" w:rsidR="00976431" w:rsidRDefault="00976431">
      <w:r>
        <w:separator/>
      </w:r>
    </w:p>
  </w:endnote>
  <w:endnote w:type="continuationSeparator" w:id="0">
    <w:p w14:paraId="6A2B12D9" w14:textId="77777777" w:rsidR="00976431" w:rsidRDefault="00976431">
      <w:r>
        <w:continuationSeparator/>
      </w:r>
    </w:p>
  </w:endnote>
  <w:endnote w:type="continuationNotice" w:id="1">
    <w:p w14:paraId="50A1D2C3" w14:textId="77777777" w:rsidR="00976431" w:rsidRDefault="009764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FE587" w14:textId="290E7ADD" w:rsidR="001B5431" w:rsidRPr="00892AA9" w:rsidRDefault="001B5431">
    <w:pPr>
      <w:pStyle w:val="Footer"/>
      <w:rPr>
        <w:rFonts w:ascii="Arial" w:hAnsi="Arial" w:cs="Arial"/>
        <w:sz w:val="16"/>
        <w:szCs w:val="16"/>
      </w:rPr>
    </w:pPr>
    <w:r w:rsidRPr="00C5765C">
      <w:rPr>
        <w:rFonts w:ascii="Arial" w:hAnsi="Arial" w:cs="Arial"/>
        <w:sz w:val="16"/>
        <w:szCs w:val="16"/>
      </w:rPr>
      <w:t>Rev</w:t>
    </w:r>
    <w:r w:rsidR="00C5765C">
      <w:rPr>
        <w:rFonts w:ascii="Arial" w:hAnsi="Arial" w:cs="Arial"/>
        <w:sz w:val="16"/>
        <w:szCs w:val="16"/>
      </w:rPr>
      <w:t>ised</w:t>
    </w:r>
    <w:r w:rsidRPr="00C5765C">
      <w:rPr>
        <w:rFonts w:ascii="Arial" w:hAnsi="Arial" w:cs="Arial"/>
        <w:sz w:val="16"/>
        <w:szCs w:val="16"/>
      </w:rPr>
      <w:t xml:space="preserve"> </w:t>
    </w:r>
    <w:r w:rsidR="00C5765C">
      <w:rPr>
        <w:rFonts w:ascii="Arial" w:hAnsi="Arial" w:cs="Arial"/>
        <w:sz w:val="16"/>
        <w:szCs w:val="16"/>
      </w:rPr>
      <w:t>0</w:t>
    </w:r>
    <w:r w:rsidR="00236F86">
      <w:rPr>
        <w:rFonts w:ascii="Arial" w:hAnsi="Arial" w:cs="Arial"/>
        <w:sz w:val="16"/>
        <w:szCs w:val="16"/>
      </w:rPr>
      <w:t>5/20/2026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3BFCC" w14:textId="67B23884" w:rsidR="001B5431" w:rsidRPr="00403734" w:rsidRDefault="001B5431">
    <w:pPr>
      <w:pStyle w:val="Footer"/>
      <w:rPr>
        <w:rFonts w:ascii="Arial" w:hAnsi="Arial" w:cs="Arial"/>
        <w:sz w:val="16"/>
        <w:szCs w:val="16"/>
      </w:rPr>
    </w:pPr>
    <w:r w:rsidRPr="00403734">
      <w:rPr>
        <w:rFonts w:ascii="Arial" w:hAnsi="Arial" w:cs="Arial"/>
        <w:sz w:val="16"/>
        <w:szCs w:val="16"/>
      </w:rPr>
      <w:t>Rev</w:t>
    </w:r>
    <w:r w:rsidR="00403734" w:rsidRPr="00403734">
      <w:rPr>
        <w:rFonts w:ascii="Arial" w:hAnsi="Arial" w:cs="Arial"/>
        <w:sz w:val="16"/>
        <w:szCs w:val="16"/>
      </w:rPr>
      <w:t>ised</w:t>
    </w:r>
    <w:r w:rsidRPr="00407AB5">
      <w:rPr>
        <w:rFonts w:ascii="Arial" w:hAnsi="Arial" w:cs="Arial"/>
        <w:sz w:val="16"/>
        <w:szCs w:val="16"/>
      </w:rPr>
      <w:t xml:space="preserve"> </w:t>
    </w:r>
    <w:r w:rsidR="00236F86">
      <w:rPr>
        <w:rFonts w:ascii="Arial" w:hAnsi="Arial" w:cs="Arial"/>
        <w:sz w:val="16"/>
        <w:szCs w:val="16"/>
      </w:rPr>
      <w:t>5/20/2026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4A22A" w14:textId="77777777" w:rsidR="00976431" w:rsidRDefault="00976431">
      <w:r>
        <w:separator/>
      </w:r>
    </w:p>
  </w:footnote>
  <w:footnote w:type="continuationSeparator" w:id="0">
    <w:p w14:paraId="7D2DCA2F" w14:textId="77777777" w:rsidR="00976431" w:rsidRDefault="00976431">
      <w:r>
        <w:continuationSeparator/>
      </w:r>
    </w:p>
  </w:footnote>
  <w:footnote w:type="continuationNotice" w:id="1">
    <w:p w14:paraId="35AD0A45" w14:textId="77777777" w:rsidR="00976431" w:rsidRDefault="009764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AC582" w14:textId="27A0B872" w:rsidR="001B5431" w:rsidRPr="00403734" w:rsidRDefault="001B5431" w:rsidP="00EC0ACC">
    <w:pPr>
      <w:pStyle w:val="Header"/>
      <w:tabs>
        <w:tab w:val="clear" w:pos="4320"/>
        <w:tab w:val="clear" w:pos="8640"/>
        <w:tab w:val="right" w:pos="10800"/>
      </w:tabs>
      <w:rPr>
        <w:rFonts w:ascii="Arial" w:hAnsi="Arial" w:cs="Arial"/>
        <w:sz w:val="16"/>
        <w:szCs w:val="16"/>
      </w:rPr>
    </w:pPr>
    <w:r w:rsidRPr="00C5765C">
      <w:rPr>
        <w:rFonts w:ascii="Arial" w:hAnsi="Arial" w:cs="Arial"/>
        <w:sz w:val="16"/>
        <w:szCs w:val="16"/>
      </w:rPr>
      <w:t>Oil &amp; Grease – EPA Method 1664 Rev. B</w:t>
    </w:r>
    <w:r w:rsidR="00EC0ACC">
      <w:rPr>
        <w:rFonts w:ascii="Arial" w:hAnsi="Arial" w:cs="Arial"/>
        <w:sz w:val="16"/>
        <w:szCs w:val="16"/>
      </w:rPr>
      <w:tab/>
    </w:r>
    <w:r w:rsidR="00C5765C" w:rsidRPr="00C5765C">
      <w:rPr>
        <w:rFonts w:ascii="Arial" w:hAnsi="Arial" w:cs="Arial"/>
        <w:sz w:val="16"/>
        <w:szCs w:val="16"/>
      </w:rPr>
      <w:t xml:space="preserve"> </w:t>
    </w:r>
    <w:r w:rsidRPr="00C5765C">
      <w:rPr>
        <w:rFonts w:ascii="Arial" w:hAnsi="Arial" w:cs="Arial"/>
        <w:sz w:val="16"/>
        <w:szCs w:val="16"/>
      </w:rPr>
      <w:t xml:space="preserve">Page </w:t>
    </w:r>
    <w:r w:rsidRPr="00C5765C">
      <w:rPr>
        <w:rFonts w:ascii="Arial" w:hAnsi="Arial" w:cs="Arial"/>
        <w:sz w:val="16"/>
        <w:szCs w:val="16"/>
      </w:rPr>
      <w:fldChar w:fldCharType="begin"/>
    </w:r>
    <w:r w:rsidRPr="00C5765C">
      <w:rPr>
        <w:rFonts w:ascii="Arial" w:hAnsi="Arial" w:cs="Arial"/>
        <w:sz w:val="16"/>
        <w:szCs w:val="16"/>
      </w:rPr>
      <w:instrText xml:space="preserve"> PAGE </w:instrText>
    </w:r>
    <w:r w:rsidRPr="00C5765C">
      <w:rPr>
        <w:rFonts w:ascii="Arial" w:hAnsi="Arial" w:cs="Arial"/>
        <w:sz w:val="16"/>
        <w:szCs w:val="16"/>
      </w:rPr>
      <w:fldChar w:fldCharType="separate"/>
    </w:r>
    <w:r w:rsidR="009132A5" w:rsidRPr="00C5765C">
      <w:rPr>
        <w:rFonts w:ascii="Arial" w:hAnsi="Arial" w:cs="Arial"/>
        <w:noProof/>
        <w:sz w:val="16"/>
        <w:szCs w:val="16"/>
      </w:rPr>
      <w:t>13</w:t>
    </w:r>
    <w:r w:rsidRPr="00C5765C">
      <w:rPr>
        <w:rFonts w:ascii="Arial" w:hAnsi="Arial" w:cs="Arial"/>
        <w:sz w:val="16"/>
        <w:szCs w:val="16"/>
      </w:rPr>
      <w:fldChar w:fldCharType="end"/>
    </w:r>
    <w:r w:rsidRPr="00C5765C">
      <w:rPr>
        <w:rFonts w:ascii="Arial" w:hAnsi="Arial" w:cs="Arial"/>
        <w:sz w:val="16"/>
        <w:szCs w:val="16"/>
      </w:rPr>
      <w:t xml:space="preserve"> of</w:t>
    </w:r>
    <w:r w:rsidRPr="00403734">
      <w:rPr>
        <w:rFonts w:ascii="Arial" w:hAnsi="Arial" w:cs="Arial"/>
        <w:sz w:val="16"/>
        <w:szCs w:val="16"/>
      </w:rPr>
      <w:t xml:space="preserve"> </w:t>
    </w:r>
    <w:r w:rsidRPr="00196900">
      <w:rPr>
        <w:rFonts w:ascii="Arial" w:hAnsi="Arial" w:cs="Arial"/>
        <w:sz w:val="16"/>
        <w:szCs w:val="16"/>
      </w:rPr>
      <w:fldChar w:fldCharType="begin"/>
    </w:r>
    <w:r w:rsidRPr="00403734">
      <w:rPr>
        <w:rFonts w:ascii="Arial" w:hAnsi="Arial" w:cs="Arial"/>
        <w:sz w:val="16"/>
        <w:szCs w:val="16"/>
      </w:rPr>
      <w:instrText xml:space="preserve"> NUMPAGES </w:instrText>
    </w:r>
    <w:r w:rsidRPr="00196900">
      <w:rPr>
        <w:rFonts w:ascii="Arial" w:hAnsi="Arial" w:cs="Arial"/>
        <w:sz w:val="16"/>
        <w:szCs w:val="16"/>
      </w:rPr>
      <w:fldChar w:fldCharType="separate"/>
    </w:r>
    <w:r w:rsidR="009132A5" w:rsidRPr="00403734">
      <w:rPr>
        <w:rFonts w:ascii="Arial" w:hAnsi="Arial" w:cs="Arial"/>
        <w:noProof/>
        <w:sz w:val="16"/>
        <w:szCs w:val="16"/>
      </w:rPr>
      <w:t>13</w:t>
    </w:r>
    <w:r w:rsidRPr="00196900">
      <w:rPr>
        <w:rFonts w:ascii="Arial" w:hAnsi="Arial" w:cs="Arial"/>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99F86" w14:textId="152390B0" w:rsidR="00EC0ACC" w:rsidRDefault="00EC0ACC" w:rsidP="00EC0ACC">
    <w:pPr>
      <w:jc w:val="center"/>
    </w:pPr>
    <w:r w:rsidRPr="009C3D45">
      <w:rPr>
        <w:rFonts w:ascii="Arial" w:hAnsi="Arial" w:cs="Arial"/>
        <w:color w:val="000000"/>
        <w:sz w:val="18"/>
        <w:szCs w:val="18"/>
      </w:rPr>
      <w:t xml:space="preserve">NC DEQ/DWR </w:t>
    </w:r>
    <w:r>
      <w:rPr>
        <w:rFonts w:ascii="Arial" w:hAnsi="Arial" w:cs="Arial"/>
        <w:sz w:val="18"/>
        <w:szCs w:val="18"/>
      </w:rPr>
      <w:t xml:space="preserve">WASTEWATER/GROUNDWATER </w:t>
    </w:r>
    <w:r w:rsidRPr="009C3D45">
      <w:rPr>
        <w:rFonts w:ascii="Arial" w:hAnsi="Arial" w:cs="Arial"/>
        <w:color w:val="000000"/>
        <w:sz w:val="18"/>
        <w:szCs w:val="18"/>
      </w:rPr>
      <w:t>LABORATORY CERTIFICATION</w:t>
    </w:r>
    <w:r>
      <w:rPr>
        <w:rFonts w:ascii="Arial" w:hAnsi="Arial" w:cs="Arial"/>
        <w:color w:val="000000"/>
        <w:sz w:val="18"/>
        <w:szCs w:val="18"/>
      </w:rPr>
      <w:t xml:space="preserve"> BRANCH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816DB"/>
    <w:multiLevelType w:val="hybridMultilevel"/>
    <w:tmpl w:val="043819D0"/>
    <w:lvl w:ilvl="0" w:tplc="65B41ACE">
      <w:start w:val="1"/>
      <w:numFmt w:val="decimal"/>
      <w:lvlText w:val="%1"/>
      <w:lvlJc w:val="righ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897514"/>
    <w:multiLevelType w:val="hybridMultilevel"/>
    <w:tmpl w:val="5830A96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5247089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6019475">
    <w:abstractNumId w:val="1"/>
  </w:num>
  <w:num w:numId="3" w16cid:durableId="543910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AFC"/>
    <w:rsid w:val="000054CA"/>
    <w:rsid w:val="00005F4D"/>
    <w:rsid w:val="000200B1"/>
    <w:rsid w:val="00020C6E"/>
    <w:rsid w:val="00020F55"/>
    <w:rsid w:val="0002197D"/>
    <w:rsid w:val="000264A4"/>
    <w:rsid w:val="0002679A"/>
    <w:rsid w:val="0002786E"/>
    <w:rsid w:val="00032D8E"/>
    <w:rsid w:val="00034948"/>
    <w:rsid w:val="00035B23"/>
    <w:rsid w:val="000361F4"/>
    <w:rsid w:val="00036BE6"/>
    <w:rsid w:val="00040858"/>
    <w:rsid w:val="000416AC"/>
    <w:rsid w:val="00046596"/>
    <w:rsid w:val="0004733D"/>
    <w:rsid w:val="000565C7"/>
    <w:rsid w:val="00056689"/>
    <w:rsid w:val="000609E6"/>
    <w:rsid w:val="00070E18"/>
    <w:rsid w:val="00072D14"/>
    <w:rsid w:val="00075818"/>
    <w:rsid w:val="00077DDF"/>
    <w:rsid w:val="00080358"/>
    <w:rsid w:val="000838DA"/>
    <w:rsid w:val="000865B9"/>
    <w:rsid w:val="00090073"/>
    <w:rsid w:val="000906A4"/>
    <w:rsid w:val="000947DF"/>
    <w:rsid w:val="00095EB7"/>
    <w:rsid w:val="000973B4"/>
    <w:rsid w:val="000A3791"/>
    <w:rsid w:val="000A46BB"/>
    <w:rsid w:val="000A4D11"/>
    <w:rsid w:val="000A6F17"/>
    <w:rsid w:val="000B0B90"/>
    <w:rsid w:val="000B7CA8"/>
    <w:rsid w:val="000C11FF"/>
    <w:rsid w:val="000C120D"/>
    <w:rsid w:val="000C5E19"/>
    <w:rsid w:val="000C64C2"/>
    <w:rsid w:val="000D11E5"/>
    <w:rsid w:val="000D2588"/>
    <w:rsid w:val="000E0531"/>
    <w:rsid w:val="000E13C8"/>
    <w:rsid w:val="000E22DE"/>
    <w:rsid w:val="000E7A57"/>
    <w:rsid w:val="000F234C"/>
    <w:rsid w:val="000F685F"/>
    <w:rsid w:val="0010070D"/>
    <w:rsid w:val="00106475"/>
    <w:rsid w:val="0010676F"/>
    <w:rsid w:val="001122A4"/>
    <w:rsid w:val="00114F08"/>
    <w:rsid w:val="0011780C"/>
    <w:rsid w:val="00121D19"/>
    <w:rsid w:val="0012246E"/>
    <w:rsid w:val="00124153"/>
    <w:rsid w:val="0012549E"/>
    <w:rsid w:val="0013029E"/>
    <w:rsid w:val="00131FC9"/>
    <w:rsid w:val="00131FCF"/>
    <w:rsid w:val="00133487"/>
    <w:rsid w:val="00143AD1"/>
    <w:rsid w:val="00145182"/>
    <w:rsid w:val="001469FD"/>
    <w:rsid w:val="0014761D"/>
    <w:rsid w:val="00153D5E"/>
    <w:rsid w:val="001549AE"/>
    <w:rsid w:val="001559A2"/>
    <w:rsid w:val="001603A4"/>
    <w:rsid w:val="00166014"/>
    <w:rsid w:val="0016619B"/>
    <w:rsid w:val="0016652E"/>
    <w:rsid w:val="00174E84"/>
    <w:rsid w:val="0017568B"/>
    <w:rsid w:val="00184275"/>
    <w:rsid w:val="00186E13"/>
    <w:rsid w:val="00187C71"/>
    <w:rsid w:val="001909DC"/>
    <w:rsid w:val="00196900"/>
    <w:rsid w:val="001A01FD"/>
    <w:rsid w:val="001A575F"/>
    <w:rsid w:val="001B0F0F"/>
    <w:rsid w:val="001B4A0D"/>
    <w:rsid w:val="001B5104"/>
    <w:rsid w:val="001B5431"/>
    <w:rsid w:val="001B771F"/>
    <w:rsid w:val="001C6564"/>
    <w:rsid w:val="001C6D39"/>
    <w:rsid w:val="001D09A1"/>
    <w:rsid w:val="001D2643"/>
    <w:rsid w:val="001E4147"/>
    <w:rsid w:val="001E58BF"/>
    <w:rsid w:val="001F2246"/>
    <w:rsid w:val="001F2BBE"/>
    <w:rsid w:val="001F7258"/>
    <w:rsid w:val="002106F8"/>
    <w:rsid w:val="00210F57"/>
    <w:rsid w:val="00211ADD"/>
    <w:rsid w:val="00211F05"/>
    <w:rsid w:val="00212F08"/>
    <w:rsid w:val="00213D33"/>
    <w:rsid w:val="00221C2E"/>
    <w:rsid w:val="00225444"/>
    <w:rsid w:val="002301D8"/>
    <w:rsid w:val="00236F86"/>
    <w:rsid w:val="00242F37"/>
    <w:rsid w:val="0024328C"/>
    <w:rsid w:val="00243D5F"/>
    <w:rsid w:val="002472F6"/>
    <w:rsid w:val="00250CDE"/>
    <w:rsid w:val="002512DF"/>
    <w:rsid w:val="0025267B"/>
    <w:rsid w:val="00257E33"/>
    <w:rsid w:val="00257FB5"/>
    <w:rsid w:val="00260DAC"/>
    <w:rsid w:val="002619E7"/>
    <w:rsid w:val="00262842"/>
    <w:rsid w:val="0026566D"/>
    <w:rsid w:val="00274345"/>
    <w:rsid w:val="00275100"/>
    <w:rsid w:val="002779C5"/>
    <w:rsid w:val="002816C8"/>
    <w:rsid w:val="00282F31"/>
    <w:rsid w:val="00284761"/>
    <w:rsid w:val="002849C2"/>
    <w:rsid w:val="00287644"/>
    <w:rsid w:val="00292FFE"/>
    <w:rsid w:val="002937C0"/>
    <w:rsid w:val="0029416A"/>
    <w:rsid w:val="002A5CCD"/>
    <w:rsid w:val="002A6C1B"/>
    <w:rsid w:val="002A7BDB"/>
    <w:rsid w:val="002B155A"/>
    <w:rsid w:val="002B1908"/>
    <w:rsid w:val="002B42A0"/>
    <w:rsid w:val="002B6562"/>
    <w:rsid w:val="002B7C14"/>
    <w:rsid w:val="002C5510"/>
    <w:rsid w:val="002C6284"/>
    <w:rsid w:val="002D00FC"/>
    <w:rsid w:val="002D2172"/>
    <w:rsid w:val="002E3526"/>
    <w:rsid w:val="002E44E8"/>
    <w:rsid w:val="002E7D15"/>
    <w:rsid w:val="002E7F28"/>
    <w:rsid w:val="002F22C9"/>
    <w:rsid w:val="002F4BC8"/>
    <w:rsid w:val="0030148F"/>
    <w:rsid w:val="00302942"/>
    <w:rsid w:val="00304C0A"/>
    <w:rsid w:val="00313352"/>
    <w:rsid w:val="00314896"/>
    <w:rsid w:val="0031753E"/>
    <w:rsid w:val="00326AF2"/>
    <w:rsid w:val="003316F0"/>
    <w:rsid w:val="003317B3"/>
    <w:rsid w:val="00335616"/>
    <w:rsid w:val="0033579E"/>
    <w:rsid w:val="00341F4E"/>
    <w:rsid w:val="00345173"/>
    <w:rsid w:val="00346BA8"/>
    <w:rsid w:val="00347927"/>
    <w:rsid w:val="00347B25"/>
    <w:rsid w:val="00362FB3"/>
    <w:rsid w:val="003635D2"/>
    <w:rsid w:val="00364BF7"/>
    <w:rsid w:val="003659B8"/>
    <w:rsid w:val="00366DB6"/>
    <w:rsid w:val="00367260"/>
    <w:rsid w:val="003712A5"/>
    <w:rsid w:val="00371BAB"/>
    <w:rsid w:val="00372766"/>
    <w:rsid w:val="003737B3"/>
    <w:rsid w:val="00374060"/>
    <w:rsid w:val="0037514F"/>
    <w:rsid w:val="00381C98"/>
    <w:rsid w:val="00387080"/>
    <w:rsid w:val="0039192C"/>
    <w:rsid w:val="00393B41"/>
    <w:rsid w:val="00394C6B"/>
    <w:rsid w:val="00395F77"/>
    <w:rsid w:val="003A2A71"/>
    <w:rsid w:val="003A2F4D"/>
    <w:rsid w:val="003A5BC6"/>
    <w:rsid w:val="003B06CE"/>
    <w:rsid w:val="003B2939"/>
    <w:rsid w:val="003B36D6"/>
    <w:rsid w:val="003B457D"/>
    <w:rsid w:val="003B5326"/>
    <w:rsid w:val="003B733B"/>
    <w:rsid w:val="003C0ED2"/>
    <w:rsid w:val="003C1445"/>
    <w:rsid w:val="003C6AA5"/>
    <w:rsid w:val="003D2CB0"/>
    <w:rsid w:val="003D3794"/>
    <w:rsid w:val="003D4202"/>
    <w:rsid w:val="003D7279"/>
    <w:rsid w:val="003E220E"/>
    <w:rsid w:val="003E61EB"/>
    <w:rsid w:val="003F2065"/>
    <w:rsid w:val="003F5E8D"/>
    <w:rsid w:val="00403734"/>
    <w:rsid w:val="00404A3D"/>
    <w:rsid w:val="00404AAB"/>
    <w:rsid w:val="00407AB5"/>
    <w:rsid w:val="004102E4"/>
    <w:rsid w:val="0041057D"/>
    <w:rsid w:val="00420B02"/>
    <w:rsid w:val="00421984"/>
    <w:rsid w:val="00422E7D"/>
    <w:rsid w:val="00423D64"/>
    <w:rsid w:val="00424568"/>
    <w:rsid w:val="004306B1"/>
    <w:rsid w:val="00435A0E"/>
    <w:rsid w:val="00435C99"/>
    <w:rsid w:val="0043729D"/>
    <w:rsid w:val="00437563"/>
    <w:rsid w:val="004418E5"/>
    <w:rsid w:val="00443303"/>
    <w:rsid w:val="00444222"/>
    <w:rsid w:val="00452D01"/>
    <w:rsid w:val="0045530D"/>
    <w:rsid w:val="00456FB7"/>
    <w:rsid w:val="0046171F"/>
    <w:rsid w:val="00464C91"/>
    <w:rsid w:val="00466CEF"/>
    <w:rsid w:val="00472D36"/>
    <w:rsid w:val="0047355A"/>
    <w:rsid w:val="004852F7"/>
    <w:rsid w:val="0048781C"/>
    <w:rsid w:val="00490BA4"/>
    <w:rsid w:val="004919D3"/>
    <w:rsid w:val="004956F5"/>
    <w:rsid w:val="004A1152"/>
    <w:rsid w:val="004A319A"/>
    <w:rsid w:val="004A5F38"/>
    <w:rsid w:val="004B1681"/>
    <w:rsid w:val="004B2A6B"/>
    <w:rsid w:val="004B4F77"/>
    <w:rsid w:val="004B62CF"/>
    <w:rsid w:val="004C075E"/>
    <w:rsid w:val="004C5A40"/>
    <w:rsid w:val="004C7245"/>
    <w:rsid w:val="004D0D6C"/>
    <w:rsid w:val="004D37E8"/>
    <w:rsid w:val="004D5792"/>
    <w:rsid w:val="004D6148"/>
    <w:rsid w:val="004E0312"/>
    <w:rsid w:val="004E0CAB"/>
    <w:rsid w:val="004E5AFE"/>
    <w:rsid w:val="004E7808"/>
    <w:rsid w:val="004F09FF"/>
    <w:rsid w:val="00500D23"/>
    <w:rsid w:val="00506A27"/>
    <w:rsid w:val="00507F14"/>
    <w:rsid w:val="0051364D"/>
    <w:rsid w:val="005206C6"/>
    <w:rsid w:val="00525BC7"/>
    <w:rsid w:val="00527FFC"/>
    <w:rsid w:val="005303FD"/>
    <w:rsid w:val="005340EB"/>
    <w:rsid w:val="00534D40"/>
    <w:rsid w:val="00535722"/>
    <w:rsid w:val="00536D33"/>
    <w:rsid w:val="0053704F"/>
    <w:rsid w:val="005413D0"/>
    <w:rsid w:val="005423E2"/>
    <w:rsid w:val="00542659"/>
    <w:rsid w:val="00544ACC"/>
    <w:rsid w:val="00545687"/>
    <w:rsid w:val="005468E0"/>
    <w:rsid w:val="00550BC7"/>
    <w:rsid w:val="00553FE7"/>
    <w:rsid w:val="0055687C"/>
    <w:rsid w:val="0056197B"/>
    <w:rsid w:val="0056472A"/>
    <w:rsid w:val="00575D74"/>
    <w:rsid w:val="0058061E"/>
    <w:rsid w:val="005808A5"/>
    <w:rsid w:val="00580A20"/>
    <w:rsid w:val="00580D1F"/>
    <w:rsid w:val="00582E5F"/>
    <w:rsid w:val="00582FF2"/>
    <w:rsid w:val="00583D3E"/>
    <w:rsid w:val="00587AB0"/>
    <w:rsid w:val="005907D5"/>
    <w:rsid w:val="00590CDF"/>
    <w:rsid w:val="00591885"/>
    <w:rsid w:val="00591D6B"/>
    <w:rsid w:val="00593FC4"/>
    <w:rsid w:val="005A08AC"/>
    <w:rsid w:val="005A4871"/>
    <w:rsid w:val="005B058F"/>
    <w:rsid w:val="005B0AD9"/>
    <w:rsid w:val="005B13D8"/>
    <w:rsid w:val="005B17FA"/>
    <w:rsid w:val="005B725B"/>
    <w:rsid w:val="005B7423"/>
    <w:rsid w:val="005B78D3"/>
    <w:rsid w:val="005C624C"/>
    <w:rsid w:val="005C7804"/>
    <w:rsid w:val="005D1FB7"/>
    <w:rsid w:val="005D3A35"/>
    <w:rsid w:val="005D570F"/>
    <w:rsid w:val="005E302E"/>
    <w:rsid w:val="005E70EB"/>
    <w:rsid w:val="005F10ED"/>
    <w:rsid w:val="005F16A4"/>
    <w:rsid w:val="00600DFE"/>
    <w:rsid w:val="00602D55"/>
    <w:rsid w:val="00604CF8"/>
    <w:rsid w:val="0060543B"/>
    <w:rsid w:val="00607709"/>
    <w:rsid w:val="00611FB3"/>
    <w:rsid w:val="00612EE6"/>
    <w:rsid w:val="00621EA5"/>
    <w:rsid w:val="0062203B"/>
    <w:rsid w:val="00624DEA"/>
    <w:rsid w:val="006274FB"/>
    <w:rsid w:val="00635940"/>
    <w:rsid w:val="006360C5"/>
    <w:rsid w:val="006417E6"/>
    <w:rsid w:val="006428F1"/>
    <w:rsid w:val="006445F4"/>
    <w:rsid w:val="00646DC3"/>
    <w:rsid w:val="00646EC6"/>
    <w:rsid w:val="00650E9F"/>
    <w:rsid w:val="006518C7"/>
    <w:rsid w:val="00652224"/>
    <w:rsid w:val="006549D8"/>
    <w:rsid w:val="00655071"/>
    <w:rsid w:val="00655412"/>
    <w:rsid w:val="006555B9"/>
    <w:rsid w:val="00656312"/>
    <w:rsid w:val="00662279"/>
    <w:rsid w:val="006628C4"/>
    <w:rsid w:val="00663BA4"/>
    <w:rsid w:val="006655AA"/>
    <w:rsid w:val="00666AF1"/>
    <w:rsid w:val="00673424"/>
    <w:rsid w:val="0067392B"/>
    <w:rsid w:val="00681C8C"/>
    <w:rsid w:val="0068362D"/>
    <w:rsid w:val="00684970"/>
    <w:rsid w:val="00684D87"/>
    <w:rsid w:val="00685A48"/>
    <w:rsid w:val="006954C5"/>
    <w:rsid w:val="00696151"/>
    <w:rsid w:val="00697015"/>
    <w:rsid w:val="006A308C"/>
    <w:rsid w:val="006A3BC3"/>
    <w:rsid w:val="006A503B"/>
    <w:rsid w:val="006A53BC"/>
    <w:rsid w:val="006A5F0F"/>
    <w:rsid w:val="006B2EE7"/>
    <w:rsid w:val="006B510A"/>
    <w:rsid w:val="006B5EB8"/>
    <w:rsid w:val="006B7A28"/>
    <w:rsid w:val="006C13C2"/>
    <w:rsid w:val="006C6B7C"/>
    <w:rsid w:val="006D2B25"/>
    <w:rsid w:val="006D7EE8"/>
    <w:rsid w:val="006E21A8"/>
    <w:rsid w:val="006E2333"/>
    <w:rsid w:val="006E43A1"/>
    <w:rsid w:val="006F0BB2"/>
    <w:rsid w:val="006F2EC8"/>
    <w:rsid w:val="006F3D79"/>
    <w:rsid w:val="00700859"/>
    <w:rsid w:val="00702131"/>
    <w:rsid w:val="0070250B"/>
    <w:rsid w:val="00703837"/>
    <w:rsid w:val="007042AC"/>
    <w:rsid w:val="00710C3E"/>
    <w:rsid w:val="007117F6"/>
    <w:rsid w:val="00711CCC"/>
    <w:rsid w:val="00713C15"/>
    <w:rsid w:val="00714C31"/>
    <w:rsid w:val="0071524B"/>
    <w:rsid w:val="00720E03"/>
    <w:rsid w:val="007226D0"/>
    <w:rsid w:val="00724013"/>
    <w:rsid w:val="00733FDE"/>
    <w:rsid w:val="00734336"/>
    <w:rsid w:val="007404A9"/>
    <w:rsid w:val="007426B0"/>
    <w:rsid w:val="007445BA"/>
    <w:rsid w:val="00745E21"/>
    <w:rsid w:val="007461AF"/>
    <w:rsid w:val="0074633D"/>
    <w:rsid w:val="00746DDC"/>
    <w:rsid w:val="00747982"/>
    <w:rsid w:val="00751F2F"/>
    <w:rsid w:val="00756ECC"/>
    <w:rsid w:val="00760D05"/>
    <w:rsid w:val="00761E0E"/>
    <w:rsid w:val="00763065"/>
    <w:rsid w:val="007663AE"/>
    <w:rsid w:val="00766C78"/>
    <w:rsid w:val="00770146"/>
    <w:rsid w:val="007709C3"/>
    <w:rsid w:val="00772150"/>
    <w:rsid w:val="007727A5"/>
    <w:rsid w:val="007735B8"/>
    <w:rsid w:val="007756DD"/>
    <w:rsid w:val="00777EEB"/>
    <w:rsid w:val="00781053"/>
    <w:rsid w:val="007815F6"/>
    <w:rsid w:val="00786121"/>
    <w:rsid w:val="007861B7"/>
    <w:rsid w:val="0078657D"/>
    <w:rsid w:val="00791D2B"/>
    <w:rsid w:val="00795574"/>
    <w:rsid w:val="00795FBC"/>
    <w:rsid w:val="007A0478"/>
    <w:rsid w:val="007A7A4B"/>
    <w:rsid w:val="007B0AD8"/>
    <w:rsid w:val="007B231F"/>
    <w:rsid w:val="007B244D"/>
    <w:rsid w:val="007B486A"/>
    <w:rsid w:val="007B613E"/>
    <w:rsid w:val="007B64EE"/>
    <w:rsid w:val="007B78DC"/>
    <w:rsid w:val="007C3CD2"/>
    <w:rsid w:val="007C5510"/>
    <w:rsid w:val="007C6945"/>
    <w:rsid w:val="007D0B3F"/>
    <w:rsid w:val="007D1890"/>
    <w:rsid w:val="007D5AC7"/>
    <w:rsid w:val="007D7229"/>
    <w:rsid w:val="007D79B6"/>
    <w:rsid w:val="007E15EC"/>
    <w:rsid w:val="007E1EA2"/>
    <w:rsid w:val="007E5C0C"/>
    <w:rsid w:val="007E6DD9"/>
    <w:rsid w:val="007F174B"/>
    <w:rsid w:val="007F1C1B"/>
    <w:rsid w:val="007F321F"/>
    <w:rsid w:val="007F41F3"/>
    <w:rsid w:val="007F4B45"/>
    <w:rsid w:val="007F5026"/>
    <w:rsid w:val="007F54BB"/>
    <w:rsid w:val="007F56A8"/>
    <w:rsid w:val="007F70D7"/>
    <w:rsid w:val="007F782E"/>
    <w:rsid w:val="0080115B"/>
    <w:rsid w:val="00805638"/>
    <w:rsid w:val="00805B35"/>
    <w:rsid w:val="0080650E"/>
    <w:rsid w:val="00806B66"/>
    <w:rsid w:val="00807D57"/>
    <w:rsid w:val="00811D0B"/>
    <w:rsid w:val="00812DB8"/>
    <w:rsid w:val="008130B6"/>
    <w:rsid w:val="00835BAA"/>
    <w:rsid w:val="008360ED"/>
    <w:rsid w:val="00840459"/>
    <w:rsid w:val="0084352E"/>
    <w:rsid w:val="0084663F"/>
    <w:rsid w:val="008474FF"/>
    <w:rsid w:val="0084751A"/>
    <w:rsid w:val="008517A7"/>
    <w:rsid w:val="00862469"/>
    <w:rsid w:val="008645A7"/>
    <w:rsid w:val="0086712A"/>
    <w:rsid w:val="00867918"/>
    <w:rsid w:val="008738D3"/>
    <w:rsid w:val="00874509"/>
    <w:rsid w:val="00876F06"/>
    <w:rsid w:val="0088148F"/>
    <w:rsid w:val="0088203A"/>
    <w:rsid w:val="008834CE"/>
    <w:rsid w:val="008838FA"/>
    <w:rsid w:val="00887359"/>
    <w:rsid w:val="00892AA9"/>
    <w:rsid w:val="00893B7D"/>
    <w:rsid w:val="00893E48"/>
    <w:rsid w:val="00894FA8"/>
    <w:rsid w:val="008A0948"/>
    <w:rsid w:val="008A1151"/>
    <w:rsid w:val="008A406B"/>
    <w:rsid w:val="008A65D5"/>
    <w:rsid w:val="008A6DA2"/>
    <w:rsid w:val="008B7591"/>
    <w:rsid w:val="008C01C3"/>
    <w:rsid w:val="008C23B9"/>
    <w:rsid w:val="008C4DF6"/>
    <w:rsid w:val="008C678B"/>
    <w:rsid w:val="008C6D43"/>
    <w:rsid w:val="008D27F4"/>
    <w:rsid w:val="008D3052"/>
    <w:rsid w:val="008D6271"/>
    <w:rsid w:val="008D6784"/>
    <w:rsid w:val="008D7B19"/>
    <w:rsid w:val="008E0A3B"/>
    <w:rsid w:val="008E1AD4"/>
    <w:rsid w:val="008E6755"/>
    <w:rsid w:val="008E737F"/>
    <w:rsid w:val="008F1622"/>
    <w:rsid w:val="008F2367"/>
    <w:rsid w:val="008F2DA2"/>
    <w:rsid w:val="008F58C1"/>
    <w:rsid w:val="00902F29"/>
    <w:rsid w:val="009132A5"/>
    <w:rsid w:val="0093158A"/>
    <w:rsid w:val="00935A9E"/>
    <w:rsid w:val="00935E17"/>
    <w:rsid w:val="009376B8"/>
    <w:rsid w:val="00940CB8"/>
    <w:rsid w:val="009416FE"/>
    <w:rsid w:val="0094331B"/>
    <w:rsid w:val="0095036E"/>
    <w:rsid w:val="00950935"/>
    <w:rsid w:val="00950BC3"/>
    <w:rsid w:val="0095568A"/>
    <w:rsid w:val="009557E9"/>
    <w:rsid w:val="00955A6C"/>
    <w:rsid w:val="00961A81"/>
    <w:rsid w:val="009631EF"/>
    <w:rsid w:val="0096448A"/>
    <w:rsid w:val="009645DD"/>
    <w:rsid w:val="00964F90"/>
    <w:rsid w:val="009651CC"/>
    <w:rsid w:val="00966BB8"/>
    <w:rsid w:val="0097354C"/>
    <w:rsid w:val="009761E5"/>
    <w:rsid w:val="00976431"/>
    <w:rsid w:val="00977BA3"/>
    <w:rsid w:val="00982216"/>
    <w:rsid w:val="0098269B"/>
    <w:rsid w:val="00982B42"/>
    <w:rsid w:val="009833A1"/>
    <w:rsid w:val="00983C61"/>
    <w:rsid w:val="0098470B"/>
    <w:rsid w:val="009850EC"/>
    <w:rsid w:val="00985760"/>
    <w:rsid w:val="00985E49"/>
    <w:rsid w:val="00992A6C"/>
    <w:rsid w:val="0099357C"/>
    <w:rsid w:val="009951B8"/>
    <w:rsid w:val="009A2D3B"/>
    <w:rsid w:val="009A4614"/>
    <w:rsid w:val="009B4C59"/>
    <w:rsid w:val="009B5D4B"/>
    <w:rsid w:val="009C0132"/>
    <w:rsid w:val="009C1F29"/>
    <w:rsid w:val="009C2787"/>
    <w:rsid w:val="009C3D45"/>
    <w:rsid w:val="009C4516"/>
    <w:rsid w:val="009C5F41"/>
    <w:rsid w:val="009D01EF"/>
    <w:rsid w:val="009D5AF7"/>
    <w:rsid w:val="009D65BA"/>
    <w:rsid w:val="009D6A1A"/>
    <w:rsid w:val="009E2CC5"/>
    <w:rsid w:val="009E3106"/>
    <w:rsid w:val="009E4313"/>
    <w:rsid w:val="009E6FBB"/>
    <w:rsid w:val="009F13E0"/>
    <w:rsid w:val="009F32A5"/>
    <w:rsid w:val="009F473C"/>
    <w:rsid w:val="009F7A34"/>
    <w:rsid w:val="00A00EB9"/>
    <w:rsid w:val="00A0149B"/>
    <w:rsid w:val="00A153B9"/>
    <w:rsid w:val="00A15AA2"/>
    <w:rsid w:val="00A21AB4"/>
    <w:rsid w:val="00A40818"/>
    <w:rsid w:val="00A4298C"/>
    <w:rsid w:val="00A44588"/>
    <w:rsid w:val="00A45079"/>
    <w:rsid w:val="00A462AC"/>
    <w:rsid w:val="00A47141"/>
    <w:rsid w:val="00A4725A"/>
    <w:rsid w:val="00A47943"/>
    <w:rsid w:val="00A52FBF"/>
    <w:rsid w:val="00A57F6C"/>
    <w:rsid w:val="00A648C8"/>
    <w:rsid w:val="00A6785F"/>
    <w:rsid w:val="00A7306D"/>
    <w:rsid w:val="00A74739"/>
    <w:rsid w:val="00A81A75"/>
    <w:rsid w:val="00A83875"/>
    <w:rsid w:val="00A8481C"/>
    <w:rsid w:val="00A93B73"/>
    <w:rsid w:val="00A95648"/>
    <w:rsid w:val="00A95EA2"/>
    <w:rsid w:val="00AA0C18"/>
    <w:rsid w:val="00AA22CC"/>
    <w:rsid w:val="00AA59E2"/>
    <w:rsid w:val="00AA64CE"/>
    <w:rsid w:val="00AB17EF"/>
    <w:rsid w:val="00AB1F97"/>
    <w:rsid w:val="00AB4D86"/>
    <w:rsid w:val="00AB4E97"/>
    <w:rsid w:val="00AB4F16"/>
    <w:rsid w:val="00AC39A3"/>
    <w:rsid w:val="00AC3FE3"/>
    <w:rsid w:val="00AC5027"/>
    <w:rsid w:val="00AC6920"/>
    <w:rsid w:val="00AC71AE"/>
    <w:rsid w:val="00AC7B18"/>
    <w:rsid w:val="00AD207B"/>
    <w:rsid w:val="00AD3608"/>
    <w:rsid w:val="00AD703E"/>
    <w:rsid w:val="00AE2192"/>
    <w:rsid w:val="00AE3891"/>
    <w:rsid w:val="00AE48CB"/>
    <w:rsid w:val="00AF1B56"/>
    <w:rsid w:val="00AF44B1"/>
    <w:rsid w:val="00AF61BC"/>
    <w:rsid w:val="00AF6CEA"/>
    <w:rsid w:val="00AF7273"/>
    <w:rsid w:val="00AF756E"/>
    <w:rsid w:val="00B032F5"/>
    <w:rsid w:val="00B06CC0"/>
    <w:rsid w:val="00B11C47"/>
    <w:rsid w:val="00B13E69"/>
    <w:rsid w:val="00B13FC3"/>
    <w:rsid w:val="00B20443"/>
    <w:rsid w:val="00B20B84"/>
    <w:rsid w:val="00B21945"/>
    <w:rsid w:val="00B22C17"/>
    <w:rsid w:val="00B30FE9"/>
    <w:rsid w:val="00B31820"/>
    <w:rsid w:val="00B31ECE"/>
    <w:rsid w:val="00B32E55"/>
    <w:rsid w:val="00B34AD3"/>
    <w:rsid w:val="00B34DAA"/>
    <w:rsid w:val="00B357BB"/>
    <w:rsid w:val="00B40794"/>
    <w:rsid w:val="00B41980"/>
    <w:rsid w:val="00B54D93"/>
    <w:rsid w:val="00B61528"/>
    <w:rsid w:val="00B61DA9"/>
    <w:rsid w:val="00B63365"/>
    <w:rsid w:val="00B6338D"/>
    <w:rsid w:val="00B72C3C"/>
    <w:rsid w:val="00B81DFF"/>
    <w:rsid w:val="00B82753"/>
    <w:rsid w:val="00B87928"/>
    <w:rsid w:val="00B90439"/>
    <w:rsid w:val="00B9155B"/>
    <w:rsid w:val="00B92B6E"/>
    <w:rsid w:val="00B93E12"/>
    <w:rsid w:val="00B963E1"/>
    <w:rsid w:val="00BA11C8"/>
    <w:rsid w:val="00BA3132"/>
    <w:rsid w:val="00BA47E4"/>
    <w:rsid w:val="00BA6A6A"/>
    <w:rsid w:val="00BB0FC2"/>
    <w:rsid w:val="00BB26CE"/>
    <w:rsid w:val="00BB6A6E"/>
    <w:rsid w:val="00BC5DC1"/>
    <w:rsid w:val="00BC6B58"/>
    <w:rsid w:val="00BD165F"/>
    <w:rsid w:val="00BD1DAB"/>
    <w:rsid w:val="00BD7DC4"/>
    <w:rsid w:val="00BE03D8"/>
    <w:rsid w:val="00BE7367"/>
    <w:rsid w:val="00BE7674"/>
    <w:rsid w:val="00BF0B43"/>
    <w:rsid w:val="00BF2928"/>
    <w:rsid w:val="00BF2EA2"/>
    <w:rsid w:val="00BF42EB"/>
    <w:rsid w:val="00BF4EBB"/>
    <w:rsid w:val="00BF56E0"/>
    <w:rsid w:val="00BF5CB1"/>
    <w:rsid w:val="00C04EEA"/>
    <w:rsid w:val="00C050B4"/>
    <w:rsid w:val="00C05AA6"/>
    <w:rsid w:val="00C12B83"/>
    <w:rsid w:val="00C146E5"/>
    <w:rsid w:val="00C14C48"/>
    <w:rsid w:val="00C1547B"/>
    <w:rsid w:val="00C15F72"/>
    <w:rsid w:val="00C16AFC"/>
    <w:rsid w:val="00C21198"/>
    <w:rsid w:val="00C31633"/>
    <w:rsid w:val="00C32212"/>
    <w:rsid w:val="00C32A27"/>
    <w:rsid w:val="00C415F1"/>
    <w:rsid w:val="00C416F3"/>
    <w:rsid w:val="00C429D5"/>
    <w:rsid w:val="00C4452F"/>
    <w:rsid w:val="00C461DD"/>
    <w:rsid w:val="00C46C4E"/>
    <w:rsid w:val="00C53223"/>
    <w:rsid w:val="00C5765C"/>
    <w:rsid w:val="00C6236D"/>
    <w:rsid w:val="00C64369"/>
    <w:rsid w:val="00C74034"/>
    <w:rsid w:val="00C76844"/>
    <w:rsid w:val="00C779C4"/>
    <w:rsid w:val="00C82814"/>
    <w:rsid w:val="00C86233"/>
    <w:rsid w:val="00C92635"/>
    <w:rsid w:val="00C93862"/>
    <w:rsid w:val="00C97AD7"/>
    <w:rsid w:val="00CA7C8A"/>
    <w:rsid w:val="00CB38BD"/>
    <w:rsid w:val="00CB4E55"/>
    <w:rsid w:val="00CB601E"/>
    <w:rsid w:val="00CC572E"/>
    <w:rsid w:val="00CD1675"/>
    <w:rsid w:val="00CD425A"/>
    <w:rsid w:val="00CD6DAD"/>
    <w:rsid w:val="00CE3445"/>
    <w:rsid w:val="00CE3670"/>
    <w:rsid w:val="00CE63BA"/>
    <w:rsid w:val="00CE7A55"/>
    <w:rsid w:val="00CF01E8"/>
    <w:rsid w:val="00CF0C0F"/>
    <w:rsid w:val="00CF6A51"/>
    <w:rsid w:val="00D00E29"/>
    <w:rsid w:val="00D01D9E"/>
    <w:rsid w:val="00D03DB8"/>
    <w:rsid w:val="00D03EF5"/>
    <w:rsid w:val="00D0432B"/>
    <w:rsid w:val="00D05022"/>
    <w:rsid w:val="00D10659"/>
    <w:rsid w:val="00D17E81"/>
    <w:rsid w:val="00D20CF4"/>
    <w:rsid w:val="00D26034"/>
    <w:rsid w:val="00D3028B"/>
    <w:rsid w:val="00D32E85"/>
    <w:rsid w:val="00D348D1"/>
    <w:rsid w:val="00D4123F"/>
    <w:rsid w:val="00D4249F"/>
    <w:rsid w:val="00D476B4"/>
    <w:rsid w:val="00D508D3"/>
    <w:rsid w:val="00D5138A"/>
    <w:rsid w:val="00D51A8C"/>
    <w:rsid w:val="00D54003"/>
    <w:rsid w:val="00D55D43"/>
    <w:rsid w:val="00D60D8D"/>
    <w:rsid w:val="00D60F0A"/>
    <w:rsid w:val="00D67114"/>
    <w:rsid w:val="00D67B1D"/>
    <w:rsid w:val="00D70564"/>
    <w:rsid w:val="00D864A1"/>
    <w:rsid w:val="00D874FC"/>
    <w:rsid w:val="00D90E44"/>
    <w:rsid w:val="00D9192D"/>
    <w:rsid w:val="00D92C5F"/>
    <w:rsid w:val="00DA0167"/>
    <w:rsid w:val="00DA06A1"/>
    <w:rsid w:val="00DA3AE6"/>
    <w:rsid w:val="00DA714B"/>
    <w:rsid w:val="00DB1A28"/>
    <w:rsid w:val="00DB1C45"/>
    <w:rsid w:val="00DB248F"/>
    <w:rsid w:val="00DC2BEE"/>
    <w:rsid w:val="00DC66AD"/>
    <w:rsid w:val="00DD1BC2"/>
    <w:rsid w:val="00DD4B97"/>
    <w:rsid w:val="00DE7138"/>
    <w:rsid w:val="00DF148D"/>
    <w:rsid w:val="00DF3F51"/>
    <w:rsid w:val="00DF44DF"/>
    <w:rsid w:val="00DF4C24"/>
    <w:rsid w:val="00DF52A3"/>
    <w:rsid w:val="00DF6857"/>
    <w:rsid w:val="00DF7635"/>
    <w:rsid w:val="00E01998"/>
    <w:rsid w:val="00E027C6"/>
    <w:rsid w:val="00E05887"/>
    <w:rsid w:val="00E123D7"/>
    <w:rsid w:val="00E13859"/>
    <w:rsid w:val="00E14513"/>
    <w:rsid w:val="00E1477F"/>
    <w:rsid w:val="00E203F1"/>
    <w:rsid w:val="00E211F3"/>
    <w:rsid w:val="00E25914"/>
    <w:rsid w:val="00E27D63"/>
    <w:rsid w:val="00E302CB"/>
    <w:rsid w:val="00E3234F"/>
    <w:rsid w:val="00E3449A"/>
    <w:rsid w:val="00E369AB"/>
    <w:rsid w:val="00E45A85"/>
    <w:rsid w:val="00E4669B"/>
    <w:rsid w:val="00E543E8"/>
    <w:rsid w:val="00E57D30"/>
    <w:rsid w:val="00E60306"/>
    <w:rsid w:val="00E619EE"/>
    <w:rsid w:val="00E6545D"/>
    <w:rsid w:val="00E7503A"/>
    <w:rsid w:val="00E75591"/>
    <w:rsid w:val="00E762BD"/>
    <w:rsid w:val="00E7695F"/>
    <w:rsid w:val="00E77A9C"/>
    <w:rsid w:val="00E804E2"/>
    <w:rsid w:val="00E814D8"/>
    <w:rsid w:val="00E81BE5"/>
    <w:rsid w:val="00E83569"/>
    <w:rsid w:val="00E9034A"/>
    <w:rsid w:val="00E93E3C"/>
    <w:rsid w:val="00EA36AF"/>
    <w:rsid w:val="00EA3B67"/>
    <w:rsid w:val="00EA4556"/>
    <w:rsid w:val="00EA45AE"/>
    <w:rsid w:val="00EA55F8"/>
    <w:rsid w:val="00EA7260"/>
    <w:rsid w:val="00EB0075"/>
    <w:rsid w:val="00EB5016"/>
    <w:rsid w:val="00EB6977"/>
    <w:rsid w:val="00EC0ACC"/>
    <w:rsid w:val="00EC67C6"/>
    <w:rsid w:val="00ED1B3F"/>
    <w:rsid w:val="00ED6FF1"/>
    <w:rsid w:val="00ED7D6F"/>
    <w:rsid w:val="00EE201E"/>
    <w:rsid w:val="00EE33B9"/>
    <w:rsid w:val="00EE41F9"/>
    <w:rsid w:val="00EE4D4B"/>
    <w:rsid w:val="00EE4DF1"/>
    <w:rsid w:val="00EE5420"/>
    <w:rsid w:val="00EE6841"/>
    <w:rsid w:val="00EE68C1"/>
    <w:rsid w:val="00EE6EBF"/>
    <w:rsid w:val="00EE7FD7"/>
    <w:rsid w:val="00EF029C"/>
    <w:rsid w:val="00EF1028"/>
    <w:rsid w:val="00EF42C1"/>
    <w:rsid w:val="00F05DC9"/>
    <w:rsid w:val="00F10B09"/>
    <w:rsid w:val="00F11747"/>
    <w:rsid w:val="00F14559"/>
    <w:rsid w:val="00F16B97"/>
    <w:rsid w:val="00F20A6A"/>
    <w:rsid w:val="00F217BF"/>
    <w:rsid w:val="00F2261D"/>
    <w:rsid w:val="00F22625"/>
    <w:rsid w:val="00F26EB0"/>
    <w:rsid w:val="00F310DB"/>
    <w:rsid w:val="00F329D7"/>
    <w:rsid w:val="00F33DEC"/>
    <w:rsid w:val="00F340BC"/>
    <w:rsid w:val="00F3497A"/>
    <w:rsid w:val="00F40154"/>
    <w:rsid w:val="00F4083A"/>
    <w:rsid w:val="00F47635"/>
    <w:rsid w:val="00F504FE"/>
    <w:rsid w:val="00F532CF"/>
    <w:rsid w:val="00F53DFA"/>
    <w:rsid w:val="00F53E8C"/>
    <w:rsid w:val="00F55067"/>
    <w:rsid w:val="00F61CDB"/>
    <w:rsid w:val="00F65415"/>
    <w:rsid w:val="00F7194F"/>
    <w:rsid w:val="00F749A1"/>
    <w:rsid w:val="00F7638A"/>
    <w:rsid w:val="00F7732F"/>
    <w:rsid w:val="00F77791"/>
    <w:rsid w:val="00F81FBE"/>
    <w:rsid w:val="00F84DA0"/>
    <w:rsid w:val="00F86361"/>
    <w:rsid w:val="00F90E53"/>
    <w:rsid w:val="00F94D89"/>
    <w:rsid w:val="00F963CB"/>
    <w:rsid w:val="00F97B68"/>
    <w:rsid w:val="00FA1FE4"/>
    <w:rsid w:val="00FA4AF3"/>
    <w:rsid w:val="00FA7538"/>
    <w:rsid w:val="00FA79D0"/>
    <w:rsid w:val="00FB5EE5"/>
    <w:rsid w:val="00FB636A"/>
    <w:rsid w:val="00FB6FA9"/>
    <w:rsid w:val="00FC252C"/>
    <w:rsid w:val="00FC3537"/>
    <w:rsid w:val="00FC5553"/>
    <w:rsid w:val="00FC611A"/>
    <w:rsid w:val="00FD47C0"/>
    <w:rsid w:val="00FD6222"/>
    <w:rsid w:val="00FE0338"/>
    <w:rsid w:val="00FE0C8D"/>
    <w:rsid w:val="00FE1185"/>
    <w:rsid w:val="00FE2177"/>
    <w:rsid w:val="00FE4458"/>
    <w:rsid w:val="00FE5F25"/>
    <w:rsid w:val="00FE5F5C"/>
    <w:rsid w:val="00FF5E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D1053E"/>
  <w15:chartTrackingRefBased/>
  <w15:docId w15:val="{918967D1-6A88-4C74-BCC4-82A8D021A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E4313"/>
    <w:rPr>
      <w:rFonts w:ascii="Tahoma" w:hAnsi="Tahoma" w:cs="Tahoma"/>
      <w:sz w:val="16"/>
      <w:szCs w:val="16"/>
    </w:rPr>
  </w:style>
  <w:style w:type="table" w:styleId="TableGrid">
    <w:name w:val="Table Grid"/>
    <w:basedOn w:val="TableNormal"/>
    <w:rsid w:val="004B4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82753"/>
    <w:pPr>
      <w:tabs>
        <w:tab w:val="center" w:pos="4320"/>
        <w:tab w:val="right" w:pos="8640"/>
      </w:tabs>
    </w:pPr>
  </w:style>
  <w:style w:type="paragraph" w:styleId="Footer">
    <w:name w:val="footer"/>
    <w:basedOn w:val="Normal"/>
    <w:rsid w:val="00B82753"/>
    <w:pPr>
      <w:tabs>
        <w:tab w:val="center" w:pos="4320"/>
        <w:tab w:val="right" w:pos="8640"/>
      </w:tabs>
    </w:pPr>
  </w:style>
  <w:style w:type="character" w:styleId="PageNumber">
    <w:name w:val="page number"/>
    <w:basedOn w:val="DefaultParagraphFont"/>
    <w:rsid w:val="008F58C1"/>
  </w:style>
  <w:style w:type="character" w:styleId="CommentReference">
    <w:name w:val="annotation reference"/>
    <w:uiPriority w:val="99"/>
    <w:semiHidden/>
    <w:unhideWhenUsed/>
    <w:rsid w:val="008C4DF6"/>
    <w:rPr>
      <w:sz w:val="16"/>
      <w:szCs w:val="16"/>
    </w:rPr>
  </w:style>
  <w:style w:type="paragraph" w:styleId="CommentText">
    <w:name w:val="annotation text"/>
    <w:basedOn w:val="Normal"/>
    <w:link w:val="CommentTextChar"/>
    <w:uiPriority w:val="99"/>
    <w:unhideWhenUsed/>
    <w:rsid w:val="008C4DF6"/>
    <w:rPr>
      <w:sz w:val="20"/>
      <w:szCs w:val="20"/>
    </w:rPr>
  </w:style>
  <w:style w:type="character" w:customStyle="1" w:styleId="CommentTextChar">
    <w:name w:val="Comment Text Char"/>
    <w:link w:val="CommentText"/>
    <w:uiPriority w:val="99"/>
    <w:rsid w:val="008C4DF6"/>
    <w:rPr>
      <w:lang w:eastAsia="zh-CN"/>
    </w:rPr>
  </w:style>
  <w:style w:type="paragraph" w:styleId="CommentSubject">
    <w:name w:val="annotation subject"/>
    <w:basedOn w:val="CommentText"/>
    <w:next w:val="CommentText"/>
    <w:link w:val="CommentSubjectChar"/>
    <w:uiPriority w:val="99"/>
    <w:semiHidden/>
    <w:unhideWhenUsed/>
    <w:rsid w:val="008C4DF6"/>
    <w:rPr>
      <w:b/>
      <w:bCs/>
    </w:rPr>
  </w:style>
  <w:style w:type="character" w:customStyle="1" w:styleId="CommentSubjectChar">
    <w:name w:val="Comment Subject Char"/>
    <w:link w:val="CommentSubject"/>
    <w:uiPriority w:val="99"/>
    <w:semiHidden/>
    <w:rsid w:val="008C4DF6"/>
    <w:rPr>
      <w:b/>
      <w:bCs/>
      <w:lang w:eastAsia="zh-CN"/>
    </w:rPr>
  </w:style>
  <w:style w:type="paragraph" w:styleId="Revision">
    <w:name w:val="Revision"/>
    <w:hidden/>
    <w:uiPriority w:val="99"/>
    <w:semiHidden/>
    <w:rsid w:val="00423D64"/>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3717806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5FE8C7-6E6C-4FB2-B36C-D774FA78D221}">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2.xml><?xml version="1.0" encoding="utf-8"?>
<ds:datastoreItem xmlns:ds="http://schemas.openxmlformats.org/officeDocument/2006/customXml" ds:itemID="{C09E4F36-8341-4F22-A1B0-D1F8D42BB8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B83251-1293-4302-8EC8-A6F7298B8C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11</Pages>
  <Words>7148</Words>
  <Characters>43317</Characters>
  <Application>Microsoft Office Word</Application>
  <DocSecurity>0</DocSecurity>
  <Lines>1443</Lines>
  <Paragraphs>520</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49945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T_ Crawford</dc:creator>
  <cp:keywords/>
  <cp:lastModifiedBy>Ostendorff, Anna C</cp:lastModifiedBy>
  <cp:revision>105</cp:revision>
  <cp:lastPrinted>2017-06-14T23:37:00Z</cp:lastPrinted>
  <dcterms:created xsi:type="dcterms:W3CDTF">2025-04-30T16:59:00Z</dcterms:created>
  <dcterms:modified xsi:type="dcterms:W3CDTF">2026-06-17T15:49:00Z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0x0101003A8160F1F83AD343AA5ADD21600CAC3F</vt:lpwstr>
  </property>
  <property fmtid="{D5CDD505-2E9C-101B-9397-08002B2CF9AE}" pid="4" name="_ExtendedDescription">
    <vt:lpwstr/>
  </property>
</Properties>
</file>