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A65D" w14:textId="5BECC1DF" w:rsidR="009E4313" w:rsidRPr="00A0149B" w:rsidRDefault="009E4313" w:rsidP="00D874FC">
      <w:pPr>
        <w:jc w:val="center"/>
        <w:rPr>
          <w:rFonts w:ascii="Arial" w:hAnsi="Arial" w:cs="Arial"/>
          <w:sz w:val="18"/>
          <w:szCs w:val="18"/>
        </w:rPr>
      </w:pPr>
      <w:r w:rsidRPr="00A0149B">
        <w:rPr>
          <w:rFonts w:ascii="Arial" w:hAnsi="Arial" w:cs="Arial"/>
          <w:sz w:val="18"/>
          <w:szCs w:val="18"/>
        </w:rPr>
        <w:t xml:space="preserve">NC </w:t>
      </w:r>
      <w:r w:rsidR="00A96496">
        <w:rPr>
          <w:rFonts w:ascii="Arial" w:hAnsi="Arial" w:cs="Arial"/>
          <w:sz w:val="18"/>
          <w:szCs w:val="18"/>
        </w:rPr>
        <w:t>DEQ/DWR</w:t>
      </w:r>
      <w:r w:rsidRPr="00A0149B">
        <w:rPr>
          <w:rFonts w:ascii="Arial" w:hAnsi="Arial" w:cs="Arial"/>
          <w:sz w:val="18"/>
          <w:szCs w:val="18"/>
        </w:rPr>
        <w:t xml:space="preserve"> LABORATORY CERTIFICATION</w:t>
      </w:r>
      <w:r w:rsidR="009733B0">
        <w:rPr>
          <w:rFonts w:ascii="Arial" w:hAnsi="Arial" w:cs="Arial"/>
          <w:sz w:val="18"/>
          <w:szCs w:val="18"/>
        </w:rPr>
        <w:t xml:space="preserve"> BRANCH</w:t>
      </w:r>
    </w:p>
    <w:p w14:paraId="71BB33CB"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187AF91A"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5BEF62C"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79F6C089"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A453DB6"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1D5D1F00"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3B1AE1AD"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0B31377"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30FE9ED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3205315"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20103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4CBA8BF7"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1507FA5"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83D8F97" w14:textId="77777777" w:rsidR="000605DB" w:rsidRPr="00A0149B" w:rsidRDefault="000605DB" w:rsidP="00EB1E50">
            <w:pPr>
              <w:rPr>
                <w:rFonts w:ascii="Arial" w:hAnsi="Arial" w:cs="Arial"/>
                <w:sz w:val="18"/>
                <w:szCs w:val="18"/>
              </w:rPr>
            </w:pPr>
          </w:p>
        </w:tc>
      </w:tr>
      <w:tr w:rsidR="000605DB" w:rsidRPr="00A0149B" w14:paraId="71A901FE"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B986317"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101E3376" w14:textId="77777777" w:rsidR="000605DB" w:rsidRPr="00A0149B" w:rsidRDefault="000605DB" w:rsidP="00EB1E50">
            <w:pPr>
              <w:rPr>
                <w:rFonts w:ascii="Arial" w:hAnsi="Arial" w:cs="Arial"/>
                <w:sz w:val="18"/>
                <w:szCs w:val="18"/>
              </w:rPr>
            </w:pPr>
          </w:p>
        </w:tc>
      </w:tr>
    </w:tbl>
    <w:p w14:paraId="7BBE5C17" w14:textId="77777777" w:rsidR="009E4313" w:rsidRPr="00A0149B" w:rsidRDefault="009E4313" w:rsidP="009E4313">
      <w:pPr>
        <w:rPr>
          <w:rFonts w:ascii="Arial" w:hAnsi="Arial" w:cs="Arial"/>
          <w:sz w:val="18"/>
          <w:szCs w:val="18"/>
        </w:rPr>
      </w:pPr>
    </w:p>
    <w:p w14:paraId="50DFD112" w14:textId="05471F13"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501735">
        <w:rPr>
          <w:rFonts w:ascii="Arial" w:hAnsi="Arial" w:cs="Arial"/>
          <w:sz w:val="20"/>
          <w:szCs w:val="20"/>
        </w:rPr>
        <w:t xml:space="preserve">Inorganic </w:t>
      </w:r>
      <w:r w:rsidR="000B7898">
        <w:rPr>
          <w:rFonts w:ascii="Arial" w:hAnsi="Arial" w:cs="Arial"/>
          <w:b/>
          <w:sz w:val="20"/>
          <w:szCs w:val="20"/>
        </w:rPr>
        <w:t>Phenol</w:t>
      </w:r>
      <w:r w:rsidR="00F02093">
        <w:rPr>
          <w:rFonts w:ascii="Arial" w:hAnsi="Arial" w:cs="Arial"/>
          <w:b/>
          <w:sz w:val="20"/>
          <w:szCs w:val="20"/>
        </w:rPr>
        <w:t>s</w:t>
      </w:r>
      <w:r w:rsidR="000B7898">
        <w:rPr>
          <w:rFonts w:ascii="Arial" w:hAnsi="Arial" w:cs="Arial"/>
          <w:b/>
          <w:sz w:val="20"/>
          <w:szCs w:val="20"/>
        </w:rPr>
        <w:t xml:space="preserve">  </w:t>
      </w:r>
    </w:p>
    <w:p w14:paraId="35647CFA" w14:textId="77777777" w:rsidR="009E4313" w:rsidRDefault="009E4313" w:rsidP="009E4313">
      <w:pPr>
        <w:jc w:val="center"/>
        <w:rPr>
          <w:rFonts w:ascii="Arial" w:hAnsi="Arial" w:cs="Arial"/>
          <w:b/>
          <w:sz w:val="20"/>
          <w:szCs w:val="20"/>
        </w:rPr>
      </w:pPr>
      <w:r w:rsidRPr="003B457D">
        <w:rPr>
          <w:rFonts w:ascii="Arial" w:hAnsi="Arial" w:cs="Arial"/>
          <w:sz w:val="20"/>
          <w:szCs w:val="20"/>
        </w:rPr>
        <w:t xml:space="preserve">Method: </w:t>
      </w:r>
      <w:r w:rsidR="000B7898">
        <w:rPr>
          <w:rFonts w:ascii="Arial" w:hAnsi="Arial" w:cs="Arial"/>
          <w:b/>
          <w:sz w:val="20"/>
          <w:szCs w:val="20"/>
        </w:rPr>
        <w:t>EPA 420.</w:t>
      </w:r>
      <w:r w:rsidR="00501735">
        <w:rPr>
          <w:rFonts w:ascii="Arial" w:hAnsi="Arial" w:cs="Arial"/>
          <w:b/>
          <w:sz w:val="20"/>
          <w:szCs w:val="20"/>
        </w:rPr>
        <w:t>1, Rev. 1978</w:t>
      </w:r>
      <w:r w:rsidR="0068339E" w:rsidRPr="0068339E">
        <w:rPr>
          <w:rFonts w:ascii="Arial" w:hAnsi="Arial" w:cs="Arial"/>
          <w:b/>
          <w:sz w:val="20"/>
          <w:szCs w:val="20"/>
        </w:rPr>
        <w:t xml:space="preserve"> (Aqueous)</w:t>
      </w:r>
    </w:p>
    <w:p w14:paraId="6B1B49B3" w14:textId="77777777" w:rsidR="00D13F0C" w:rsidRDefault="00D13F0C" w:rsidP="009E4313">
      <w:pPr>
        <w:jc w:val="center"/>
        <w:rPr>
          <w:rFonts w:ascii="Arial" w:hAnsi="Arial" w:cs="Arial"/>
          <w:b/>
          <w:sz w:val="20"/>
          <w:szCs w:val="20"/>
        </w:rPr>
      </w:pPr>
      <w:r>
        <w:rPr>
          <w:rFonts w:ascii="Arial" w:hAnsi="Arial" w:cs="Arial"/>
          <w:b/>
          <w:sz w:val="20"/>
          <w:szCs w:val="20"/>
        </w:rPr>
        <w:t>Manual Colorimetric</w:t>
      </w:r>
    </w:p>
    <w:p w14:paraId="49C66D89" w14:textId="77777777" w:rsidR="00E45320" w:rsidRDefault="00E45320" w:rsidP="009E4313">
      <w:pPr>
        <w:jc w:val="center"/>
        <w:rPr>
          <w:rFonts w:ascii="Arial" w:hAnsi="Arial" w:cs="Arial"/>
          <w:b/>
          <w:sz w:val="20"/>
          <w:szCs w:val="20"/>
        </w:rPr>
      </w:pPr>
    </w:p>
    <w:p w14:paraId="10E751CA" w14:textId="1355CE5B" w:rsidR="00C16E46" w:rsidRDefault="00E45320" w:rsidP="00DA2454">
      <w:pPr>
        <w:jc w:val="center"/>
        <w:rPr>
          <w:rFonts w:ascii="Arial" w:hAnsi="Arial" w:cs="Arial"/>
          <w:sz w:val="18"/>
          <w:szCs w:val="18"/>
        </w:rPr>
      </w:pPr>
      <w:r>
        <w:rPr>
          <w:rFonts w:ascii="Arial" w:hAnsi="Arial" w:cs="Arial"/>
          <w:sz w:val="18"/>
          <w:szCs w:val="18"/>
        </w:rPr>
        <w:t>Phenol</w:t>
      </w:r>
      <w:r w:rsidRPr="00E45320">
        <w:rPr>
          <w:rFonts w:ascii="Arial" w:hAnsi="Arial" w:cs="Arial"/>
          <w:sz w:val="18"/>
          <w:szCs w:val="18"/>
        </w:rPr>
        <w:t xml:space="preserve"> is considered a method-defined parameter per the definition in the Code of Federal Regulations, Part 136.6, Section (a) (5). This means that the method may not be modified per Part 136.6, Section (b) (3).</w:t>
      </w:r>
    </w:p>
    <w:p w14:paraId="3CDA5ACD" w14:textId="77777777" w:rsidR="00E45320" w:rsidRDefault="00E45320" w:rsidP="009E4313">
      <w:pPr>
        <w:rPr>
          <w:rFonts w:ascii="Arial" w:hAnsi="Arial" w:cs="Arial"/>
          <w:sz w:val="18"/>
          <w:szCs w:val="18"/>
        </w:rPr>
      </w:pPr>
    </w:p>
    <w:p w14:paraId="15396C4E"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860"/>
        <w:gridCol w:w="450"/>
        <w:gridCol w:w="5220"/>
      </w:tblGrid>
      <w:tr w:rsidR="000F66B0" w:rsidRPr="00C16E46" w14:paraId="757827E2" w14:textId="77777777" w:rsidTr="002C146B">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56FCAF78" w14:textId="77777777" w:rsidR="000F66B0" w:rsidRPr="00C16E46" w:rsidRDefault="000F66B0" w:rsidP="00C16E46">
            <w:pPr>
              <w:rPr>
                <w:rFonts w:ascii="Arial" w:hAnsi="Arial" w:cs="Arial"/>
                <w:sz w:val="18"/>
                <w:szCs w:val="18"/>
              </w:rPr>
            </w:pPr>
          </w:p>
        </w:tc>
        <w:tc>
          <w:tcPr>
            <w:tcW w:w="4860" w:type="dxa"/>
            <w:tcBorders>
              <w:top w:val="single" w:sz="4" w:space="0" w:color="auto"/>
              <w:bottom w:val="single" w:sz="4" w:space="0" w:color="auto"/>
            </w:tcBorders>
            <w:vAlign w:val="center"/>
          </w:tcPr>
          <w:p w14:paraId="36E48535" w14:textId="77777777" w:rsidR="000B7898" w:rsidRDefault="002C146B" w:rsidP="00510125">
            <w:pPr>
              <w:rPr>
                <w:rFonts w:ascii="Arial" w:hAnsi="Arial" w:cs="Arial"/>
                <w:sz w:val="18"/>
                <w:szCs w:val="18"/>
              </w:rPr>
            </w:pPr>
            <w:r>
              <w:rPr>
                <w:rFonts w:ascii="Arial" w:hAnsi="Arial" w:cs="Arial"/>
                <w:sz w:val="18"/>
                <w:szCs w:val="18"/>
              </w:rPr>
              <w:t xml:space="preserve">Spectrophotometer </w:t>
            </w:r>
          </w:p>
          <w:p w14:paraId="77D70A55" w14:textId="0C4F8674" w:rsidR="000F66B0" w:rsidRPr="00EB1E50" w:rsidRDefault="000F66B0" w:rsidP="00510125">
            <w:pPr>
              <w:rPr>
                <w:rFonts w:ascii="Arial" w:hAnsi="Arial" w:cs="Arial"/>
                <w:sz w:val="18"/>
                <w:szCs w:val="18"/>
              </w:rPr>
            </w:pPr>
            <w:r>
              <w:rPr>
                <w:rFonts w:ascii="Arial" w:hAnsi="Arial" w:cs="Arial"/>
                <w:b/>
                <w:sz w:val="18"/>
                <w:szCs w:val="18"/>
              </w:rPr>
              <w:t>M</w:t>
            </w:r>
            <w:r w:rsidR="000A10B8">
              <w:rPr>
                <w:rFonts w:ascii="Arial" w:hAnsi="Arial" w:cs="Arial"/>
                <w:b/>
                <w:sz w:val="18"/>
                <w:szCs w:val="18"/>
              </w:rPr>
              <w:t>odel</w:t>
            </w:r>
            <w:r w:rsidR="0043615E">
              <w:rPr>
                <w:rFonts w:ascii="Arial" w:hAnsi="Arial" w:cs="Arial"/>
                <w:b/>
                <w:sz w:val="18"/>
                <w:szCs w:val="18"/>
              </w:rPr>
              <w:t>:</w:t>
            </w:r>
            <w:r>
              <w:rPr>
                <w:rFonts w:ascii="Arial" w:hAnsi="Arial" w:cs="Arial"/>
                <w:b/>
                <w:sz w:val="18"/>
                <w:szCs w:val="18"/>
              </w:rPr>
              <w:t xml:space="preserve">                    </w:t>
            </w:r>
            <w:r w:rsidR="000A10B8">
              <w:rPr>
                <w:rFonts w:ascii="Arial" w:hAnsi="Arial" w:cs="Arial"/>
                <w:b/>
                <w:sz w:val="18"/>
                <w:szCs w:val="18"/>
              </w:rPr>
              <w:t xml:space="preserve">   </w:t>
            </w:r>
            <w:r>
              <w:rPr>
                <w:rFonts w:ascii="Arial" w:hAnsi="Arial" w:cs="Arial"/>
                <w:b/>
                <w:sz w:val="18"/>
                <w:szCs w:val="18"/>
              </w:rPr>
              <w:t xml:space="preserve"> </w:t>
            </w:r>
            <w:r w:rsidR="0043615E">
              <w:rPr>
                <w:rFonts w:ascii="Arial" w:hAnsi="Arial" w:cs="Arial"/>
                <w:b/>
                <w:sz w:val="18"/>
                <w:szCs w:val="18"/>
              </w:rPr>
              <w:t xml:space="preserve">         </w:t>
            </w:r>
            <w:r w:rsidR="000A10B8">
              <w:rPr>
                <w:rFonts w:ascii="Arial" w:hAnsi="Arial" w:cs="Arial"/>
                <w:b/>
                <w:sz w:val="18"/>
                <w:szCs w:val="18"/>
              </w:rPr>
              <w:t>Wavelength:  460 or 510 nm</w:t>
            </w:r>
          </w:p>
        </w:tc>
        <w:tc>
          <w:tcPr>
            <w:tcW w:w="450" w:type="dxa"/>
            <w:tcBorders>
              <w:top w:val="single" w:sz="4" w:space="0" w:color="auto"/>
              <w:bottom w:val="single" w:sz="4" w:space="0" w:color="auto"/>
              <w:right w:val="single" w:sz="4" w:space="0" w:color="auto"/>
            </w:tcBorders>
            <w:shd w:val="clear" w:color="auto" w:fill="auto"/>
            <w:vAlign w:val="center"/>
          </w:tcPr>
          <w:p w14:paraId="0FB4550B" w14:textId="77777777" w:rsidR="000F66B0" w:rsidRPr="00C16E46" w:rsidRDefault="000F66B0" w:rsidP="00C16E46">
            <w:pPr>
              <w:rPr>
                <w:rFonts w:ascii="Arial" w:hAnsi="Arial" w:cs="Arial"/>
                <w:sz w:val="18"/>
                <w:szCs w:val="18"/>
              </w:rPr>
            </w:pPr>
          </w:p>
        </w:tc>
        <w:tc>
          <w:tcPr>
            <w:tcW w:w="5220" w:type="dxa"/>
            <w:tcBorders>
              <w:top w:val="single" w:sz="4" w:space="0" w:color="auto"/>
              <w:bottom w:val="single" w:sz="4" w:space="0" w:color="auto"/>
              <w:right w:val="single" w:sz="4" w:space="0" w:color="auto"/>
            </w:tcBorders>
            <w:shd w:val="clear" w:color="auto" w:fill="auto"/>
            <w:vAlign w:val="center"/>
          </w:tcPr>
          <w:p w14:paraId="142F4BB5" w14:textId="77777777" w:rsidR="000F66B0" w:rsidRPr="00BF20EC" w:rsidRDefault="002C146B" w:rsidP="00510125">
            <w:pPr>
              <w:rPr>
                <w:rFonts w:ascii="Arial" w:hAnsi="Arial" w:cs="Arial"/>
                <w:sz w:val="18"/>
                <w:szCs w:val="18"/>
              </w:rPr>
            </w:pPr>
            <w:r>
              <w:rPr>
                <w:rFonts w:ascii="Arial" w:hAnsi="Arial" w:cs="Arial"/>
                <w:sz w:val="18"/>
                <w:szCs w:val="18"/>
              </w:rPr>
              <w:t>Funnels</w:t>
            </w:r>
          </w:p>
        </w:tc>
      </w:tr>
      <w:tr w:rsidR="000B7635" w:rsidRPr="00C16E46" w14:paraId="05A137AC" w14:textId="77777777" w:rsidTr="002C146B">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D9EEDBC" w14:textId="77777777" w:rsidR="000B7635" w:rsidRPr="00C16E46" w:rsidRDefault="000B7635" w:rsidP="00C16E46">
            <w:pPr>
              <w:rPr>
                <w:rFonts w:ascii="Arial" w:hAnsi="Arial" w:cs="Arial"/>
                <w:b/>
                <w:sz w:val="18"/>
                <w:szCs w:val="18"/>
              </w:rPr>
            </w:pPr>
          </w:p>
        </w:tc>
        <w:tc>
          <w:tcPr>
            <w:tcW w:w="4860" w:type="dxa"/>
            <w:tcBorders>
              <w:top w:val="single" w:sz="4" w:space="0" w:color="auto"/>
              <w:bottom w:val="single" w:sz="4" w:space="0" w:color="auto"/>
            </w:tcBorders>
            <w:vAlign w:val="center"/>
          </w:tcPr>
          <w:p w14:paraId="7512F6AC" w14:textId="77777777" w:rsidR="002C146B" w:rsidRDefault="000B7898" w:rsidP="00627F71">
            <w:pPr>
              <w:rPr>
                <w:rFonts w:ascii="Arial" w:hAnsi="Arial" w:cs="Arial"/>
                <w:sz w:val="18"/>
                <w:szCs w:val="18"/>
              </w:rPr>
            </w:pPr>
            <w:r>
              <w:rPr>
                <w:rFonts w:ascii="Arial" w:hAnsi="Arial" w:cs="Arial"/>
                <w:sz w:val="18"/>
                <w:szCs w:val="18"/>
              </w:rPr>
              <w:t xml:space="preserve">pH meter </w:t>
            </w:r>
            <w:r w:rsidR="002C146B">
              <w:rPr>
                <w:rFonts w:ascii="Arial" w:hAnsi="Arial" w:cs="Arial"/>
                <w:sz w:val="18"/>
                <w:szCs w:val="18"/>
              </w:rPr>
              <w:t xml:space="preserve">           </w:t>
            </w:r>
          </w:p>
          <w:p w14:paraId="738E1938" w14:textId="21662AC1" w:rsidR="000B7635" w:rsidRPr="00BF20EC" w:rsidRDefault="000A10B8" w:rsidP="00627F71">
            <w:pPr>
              <w:rPr>
                <w:rFonts w:ascii="Arial" w:hAnsi="Arial" w:cs="Arial"/>
                <w:sz w:val="18"/>
                <w:szCs w:val="18"/>
              </w:rPr>
            </w:pPr>
            <w:r>
              <w:rPr>
                <w:rFonts w:ascii="Arial" w:hAnsi="Arial" w:cs="Arial"/>
                <w:b/>
                <w:bCs/>
                <w:sz w:val="18"/>
                <w:szCs w:val="18"/>
              </w:rPr>
              <w:t>Model</w:t>
            </w:r>
            <w:r w:rsidR="002C146B" w:rsidRPr="002C146B">
              <w:rPr>
                <w:rFonts w:ascii="Arial" w:hAnsi="Arial" w:cs="Arial"/>
                <w:b/>
                <w:bCs/>
                <w:sz w:val="18"/>
                <w:szCs w:val="18"/>
              </w:rPr>
              <w:t>:</w:t>
            </w:r>
            <w:r w:rsidR="002C146B">
              <w:rPr>
                <w:rFonts w:ascii="Arial" w:hAnsi="Arial" w:cs="Arial"/>
                <w:sz w:val="18"/>
                <w:szCs w:val="18"/>
              </w:rPr>
              <w:t xml:space="preserve">                      </w:t>
            </w:r>
            <w:r w:rsidR="0043615E">
              <w:rPr>
                <w:rFonts w:ascii="Arial" w:hAnsi="Arial" w:cs="Arial"/>
                <w:sz w:val="18"/>
                <w:szCs w:val="18"/>
              </w:rPr>
              <w:t xml:space="preserve">           </w:t>
            </w:r>
            <w:r>
              <w:rPr>
                <w:rFonts w:ascii="Arial" w:hAnsi="Arial" w:cs="Arial"/>
                <w:b/>
                <w:bCs/>
                <w:sz w:val="18"/>
                <w:szCs w:val="18"/>
              </w:rPr>
              <w:t>Electrode</w:t>
            </w:r>
            <w:r w:rsidR="002C146B" w:rsidRPr="002C146B">
              <w:rPr>
                <w:rFonts w:ascii="Arial" w:hAnsi="Arial" w:cs="Arial"/>
                <w:b/>
                <w:bCs/>
                <w:sz w:val="18"/>
                <w:szCs w:val="18"/>
              </w:rPr>
              <w:t>:</w:t>
            </w:r>
          </w:p>
        </w:tc>
        <w:tc>
          <w:tcPr>
            <w:tcW w:w="450" w:type="dxa"/>
            <w:tcBorders>
              <w:top w:val="single" w:sz="4" w:space="0" w:color="auto"/>
              <w:bottom w:val="single" w:sz="4" w:space="0" w:color="auto"/>
              <w:right w:val="single" w:sz="4" w:space="0" w:color="auto"/>
            </w:tcBorders>
            <w:shd w:val="clear" w:color="auto" w:fill="auto"/>
            <w:vAlign w:val="center"/>
          </w:tcPr>
          <w:p w14:paraId="2D6A798C" w14:textId="77777777" w:rsidR="000B7635" w:rsidRPr="00C16E46" w:rsidRDefault="000B7635" w:rsidP="00C16E46">
            <w:pPr>
              <w:rPr>
                <w:rFonts w:ascii="Arial" w:hAnsi="Arial" w:cs="Arial"/>
                <w:b/>
                <w:sz w:val="18"/>
                <w:szCs w:val="18"/>
              </w:rPr>
            </w:pPr>
          </w:p>
        </w:tc>
        <w:tc>
          <w:tcPr>
            <w:tcW w:w="5220" w:type="dxa"/>
            <w:tcBorders>
              <w:top w:val="single" w:sz="4" w:space="0" w:color="auto"/>
              <w:bottom w:val="single" w:sz="4" w:space="0" w:color="auto"/>
              <w:right w:val="single" w:sz="4" w:space="0" w:color="auto"/>
            </w:tcBorders>
            <w:shd w:val="clear" w:color="auto" w:fill="auto"/>
            <w:vAlign w:val="center"/>
          </w:tcPr>
          <w:p w14:paraId="68C5C19B" w14:textId="77777777" w:rsidR="000B7635" w:rsidRPr="00EB1E50" w:rsidRDefault="000B7898" w:rsidP="00627F71">
            <w:pPr>
              <w:rPr>
                <w:rFonts w:ascii="Arial" w:hAnsi="Arial" w:cs="Arial"/>
                <w:sz w:val="18"/>
                <w:szCs w:val="18"/>
              </w:rPr>
            </w:pPr>
            <w:r>
              <w:rPr>
                <w:rFonts w:ascii="Arial" w:hAnsi="Arial" w:cs="Arial"/>
                <w:sz w:val="18"/>
                <w:szCs w:val="18"/>
              </w:rPr>
              <w:t xml:space="preserve">Distillation apparatus </w:t>
            </w:r>
          </w:p>
        </w:tc>
      </w:tr>
      <w:tr w:rsidR="000A10B8" w:rsidRPr="00C16E46" w14:paraId="554B0265" w14:textId="77777777" w:rsidTr="002C146B">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4E1653A" w14:textId="77777777" w:rsidR="000A10B8" w:rsidRPr="00C16E46" w:rsidRDefault="000A10B8" w:rsidP="000A10B8">
            <w:pPr>
              <w:rPr>
                <w:rFonts w:ascii="Arial" w:hAnsi="Arial" w:cs="Arial"/>
                <w:b/>
                <w:sz w:val="18"/>
                <w:szCs w:val="18"/>
              </w:rPr>
            </w:pPr>
          </w:p>
        </w:tc>
        <w:tc>
          <w:tcPr>
            <w:tcW w:w="4860" w:type="dxa"/>
            <w:tcBorders>
              <w:top w:val="single" w:sz="4" w:space="0" w:color="auto"/>
              <w:bottom w:val="single" w:sz="4" w:space="0" w:color="auto"/>
            </w:tcBorders>
            <w:vAlign w:val="center"/>
          </w:tcPr>
          <w:p w14:paraId="25F52E33" w14:textId="77777777" w:rsidR="000A10B8" w:rsidRDefault="000A10B8" w:rsidP="000A10B8">
            <w:pPr>
              <w:rPr>
                <w:rFonts w:ascii="Arial" w:hAnsi="Arial" w:cs="Arial"/>
                <w:sz w:val="18"/>
                <w:szCs w:val="18"/>
              </w:rPr>
            </w:pPr>
            <w:r>
              <w:rPr>
                <w:rFonts w:ascii="Arial" w:hAnsi="Arial" w:cs="Arial"/>
                <w:sz w:val="18"/>
                <w:szCs w:val="18"/>
              </w:rPr>
              <w:t>Filters</w:t>
            </w:r>
          </w:p>
          <w:p w14:paraId="49FA22FC" w14:textId="3E0124AE" w:rsidR="000A10B8" w:rsidRDefault="000A10B8" w:rsidP="000A10B8">
            <w:pPr>
              <w:rPr>
                <w:rFonts w:ascii="Arial" w:hAnsi="Arial" w:cs="Arial"/>
                <w:sz w:val="18"/>
                <w:szCs w:val="18"/>
              </w:rPr>
            </w:pPr>
            <w:r>
              <w:rPr>
                <w:rFonts w:ascii="Arial" w:hAnsi="Arial" w:cs="Arial"/>
                <w:b/>
                <w:bCs/>
                <w:sz w:val="18"/>
                <w:szCs w:val="18"/>
              </w:rPr>
              <w:t>Type</w:t>
            </w:r>
            <w:r w:rsidRPr="002C146B">
              <w:rPr>
                <w:rFonts w:ascii="Arial" w:hAnsi="Arial" w:cs="Arial"/>
                <w:b/>
                <w:bCs/>
                <w:sz w:val="18"/>
                <w:szCs w:val="18"/>
              </w:rPr>
              <w:t>:</w:t>
            </w:r>
            <w:r>
              <w:rPr>
                <w:rFonts w:ascii="Arial" w:hAnsi="Arial" w:cs="Arial"/>
                <w:sz w:val="18"/>
                <w:szCs w:val="18"/>
              </w:rPr>
              <w:t xml:space="preserve">                        </w:t>
            </w:r>
            <w:r w:rsidR="0043615E">
              <w:rPr>
                <w:rFonts w:ascii="Arial" w:hAnsi="Arial" w:cs="Arial"/>
                <w:sz w:val="18"/>
                <w:szCs w:val="18"/>
              </w:rPr>
              <w:t xml:space="preserve">          </w:t>
            </w:r>
            <w:r>
              <w:rPr>
                <w:rFonts w:ascii="Arial" w:hAnsi="Arial" w:cs="Arial"/>
                <w:sz w:val="18"/>
                <w:szCs w:val="18"/>
              </w:rPr>
              <w:t xml:space="preserve"> </w:t>
            </w:r>
            <w:r>
              <w:rPr>
                <w:rFonts w:ascii="Arial" w:hAnsi="Arial" w:cs="Arial"/>
                <w:b/>
                <w:bCs/>
                <w:sz w:val="18"/>
                <w:szCs w:val="18"/>
              </w:rPr>
              <w:t>Pore Size:</w:t>
            </w:r>
          </w:p>
        </w:tc>
        <w:tc>
          <w:tcPr>
            <w:tcW w:w="450" w:type="dxa"/>
            <w:tcBorders>
              <w:top w:val="single" w:sz="4" w:space="0" w:color="auto"/>
              <w:bottom w:val="single" w:sz="4" w:space="0" w:color="auto"/>
              <w:right w:val="single" w:sz="4" w:space="0" w:color="auto"/>
            </w:tcBorders>
            <w:shd w:val="clear" w:color="auto" w:fill="auto"/>
            <w:vAlign w:val="center"/>
          </w:tcPr>
          <w:p w14:paraId="1C1CE9D4" w14:textId="77777777" w:rsidR="000A10B8" w:rsidRPr="00C16E46" w:rsidRDefault="000A10B8" w:rsidP="000A10B8">
            <w:pPr>
              <w:rPr>
                <w:rFonts w:ascii="Arial" w:hAnsi="Arial" w:cs="Arial"/>
                <w:b/>
                <w:sz w:val="18"/>
                <w:szCs w:val="18"/>
              </w:rPr>
            </w:pPr>
          </w:p>
        </w:tc>
        <w:tc>
          <w:tcPr>
            <w:tcW w:w="5220" w:type="dxa"/>
            <w:tcBorders>
              <w:top w:val="single" w:sz="4" w:space="0" w:color="auto"/>
              <w:bottom w:val="single" w:sz="4" w:space="0" w:color="auto"/>
              <w:right w:val="single" w:sz="4" w:space="0" w:color="auto"/>
            </w:tcBorders>
            <w:shd w:val="clear" w:color="auto" w:fill="auto"/>
            <w:vAlign w:val="center"/>
          </w:tcPr>
          <w:p w14:paraId="1C431A0C" w14:textId="77777777" w:rsidR="000A10B8" w:rsidRDefault="000A10B8" w:rsidP="000A10B8">
            <w:pPr>
              <w:rPr>
                <w:rFonts w:ascii="Arial" w:hAnsi="Arial" w:cs="Arial"/>
                <w:sz w:val="18"/>
                <w:szCs w:val="18"/>
              </w:rPr>
            </w:pPr>
            <w:r>
              <w:rPr>
                <w:rFonts w:ascii="Arial" w:hAnsi="Arial" w:cs="Arial"/>
                <w:sz w:val="18"/>
                <w:szCs w:val="18"/>
              </w:rPr>
              <w:t xml:space="preserve">Filter paper </w:t>
            </w:r>
          </w:p>
        </w:tc>
      </w:tr>
      <w:tr w:rsidR="002C146B" w:rsidRPr="00C16E46" w14:paraId="1315A252" w14:textId="77777777" w:rsidTr="002C146B">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39A7B3D5" w14:textId="77777777" w:rsidR="002C146B" w:rsidRPr="00C16E46" w:rsidRDefault="002C146B" w:rsidP="00C16E46">
            <w:pPr>
              <w:rPr>
                <w:rFonts w:ascii="Arial" w:hAnsi="Arial" w:cs="Arial"/>
                <w:b/>
                <w:sz w:val="18"/>
                <w:szCs w:val="18"/>
              </w:rPr>
            </w:pPr>
          </w:p>
        </w:tc>
        <w:tc>
          <w:tcPr>
            <w:tcW w:w="4860" w:type="dxa"/>
            <w:tcBorders>
              <w:top w:val="single" w:sz="4" w:space="0" w:color="auto"/>
              <w:bottom w:val="single" w:sz="4" w:space="0" w:color="auto"/>
            </w:tcBorders>
            <w:vAlign w:val="center"/>
          </w:tcPr>
          <w:p w14:paraId="71AAD5BB" w14:textId="77777777" w:rsidR="002C146B" w:rsidDel="002C146B" w:rsidRDefault="002C146B" w:rsidP="00627F71">
            <w:pPr>
              <w:rPr>
                <w:rFonts w:ascii="Arial" w:hAnsi="Arial" w:cs="Arial"/>
                <w:sz w:val="18"/>
                <w:szCs w:val="18"/>
              </w:rPr>
            </w:pPr>
            <w:r>
              <w:rPr>
                <w:rFonts w:ascii="Arial" w:hAnsi="Arial" w:cs="Arial"/>
                <w:sz w:val="18"/>
                <w:szCs w:val="18"/>
              </w:rPr>
              <w:t>Nessler tubes, short or long form</w:t>
            </w:r>
          </w:p>
        </w:tc>
        <w:tc>
          <w:tcPr>
            <w:tcW w:w="450" w:type="dxa"/>
            <w:tcBorders>
              <w:top w:val="single" w:sz="4" w:space="0" w:color="auto"/>
              <w:bottom w:val="single" w:sz="4" w:space="0" w:color="auto"/>
              <w:right w:val="single" w:sz="4" w:space="0" w:color="auto"/>
            </w:tcBorders>
            <w:shd w:val="clear" w:color="auto" w:fill="auto"/>
            <w:vAlign w:val="center"/>
          </w:tcPr>
          <w:p w14:paraId="41D66197" w14:textId="77777777" w:rsidR="002C146B" w:rsidRPr="00C16E46" w:rsidRDefault="002C146B" w:rsidP="00C16E46">
            <w:pPr>
              <w:rPr>
                <w:rFonts w:ascii="Arial" w:hAnsi="Arial" w:cs="Arial"/>
                <w:b/>
                <w:sz w:val="18"/>
                <w:szCs w:val="18"/>
              </w:rPr>
            </w:pPr>
          </w:p>
        </w:tc>
        <w:tc>
          <w:tcPr>
            <w:tcW w:w="5220" w:type="dxa"/>
            <w:tcBorders>
              <w:top w:val="single" w:sz="4" w:space="0" w:color="auto"/>
              <w:bottom w:val="single" w:sz="4" w:space="0" w:color="auto"/>
              <w:right w:val="single" w:sz="4" w:space="0" w:color="auto"/>
            </w:tcBorders>
            <w:shd w:val="clear" w:color="auto" w:fill="auto"/>
            <w:vAlign w:val="center"/>
          </w:tcPr>
          <w:p w14:paraId="586AC508" w14:textId="77777777" w:rsidR="002C146B" w:rsidRDefault="002C146B" w:rsidP="00627F71">
            <w:pPr>
              <w:rPr>
                <w:rFonts w:ascii="Arial" w:hAnsi="Arial" w:cs="Arial"/>
                <w:sz w:val="18"/>
                <w:szCs w:val="18"/>
              </w:rPr>
            </w:pPr>
            <w:r>
              <w:rPr>
                <w:rFonts w:ascii="Arial" w:hAnsi="Arial" w:cs="Arial"/>
                <w:sz w:val="18"/>
                <w:szCs w:val="18"/>
              </w:rPr>
              <w:t>Separatory funnels, 500 or 1,000 mL</w:t>
            </w:r>
          </w:p>
        </w:tc>
      </w:tr>
    </w:tbl>
    <w:p w14:paraId="4000D22C" w14:textId="77777777" w:rsidR="00E13859" w:rsidRDefault="00E13859" w:rsidP="009E4313">
      <w:pPr>
        <w:rPr>
          <w:rFonts w:ascii="Arial" w:hAnsi="Arial" w:cs="Arial"/>
          <w:sz w:val="18"/>
          <w:szCs w:val="18"/>
        </w:rPr>
      </w:pPr>
    </w:p>
    <w:p w14:paraId="7A8BA62A" w14:textId="77777777" w:rsidR="004044D0" w:rsidRDefault="004044D0" w:rsidP="004044D0">
      <w:pPr>
        <w:rPr>
          <w:rFonts w:ascii="Arial" w:hAnsi="Arial" w:cs="Arial"/>
          <w:sz w:val="18"/>
          <w:szCs w:val="18"/>
        </w:rPr>
      </w:pPr>
    </w:p>
    <w:p w14:paraId="5A72A4B3" w14:textId="77777777" w:rsidR="004C1EE1" w:rsidRPr="00807017" w:rsidRDefault="004C1EE1" w:rsidP="004044D0">
      <w:pPr>
        <w:rPr>
          <w:rFonts w:ascii="Arial" w:hAnsi="Arial" w:cs="Arial"/>
          <w:b/>
          <w:color w:val="FF0000"/>
          <w:sz w:val="18"/>
          <w:szCs w:val="18"/>
        </w:rPr>
        <w:sectPr w:rsidR="004C1EE1" w:rsidRPr="00807017" w:rsidSect="00966FAE">
          <w:headerReference w:type="default" r:id="rId10"/>
          <w:footerReference w:type="default" r:id="rId11"/>
          <w:type w:val="continuous"/>
          <w:pgSz w:w="12240" w:h="15840" w:code="1"/>
          <w:pgMar w:top="720" w:right="720" w:bottom="432" w:left="720" w:header="288" w:footer="288" w:gutter="0"/>
          <w:cols w:space="720"/>
          <w:titlePg/>
          <w:docGrid w:linePitch="360"/>
        </w:sectPr>
      </w:pPr>
      <w:r w:rsidRPr="004044D0">
        <w:rPr>
          <w:rFonts w:ascii="Arial" w:hAnsi="Arial" w:cs="Arial"/>
          <w:sz w:val="18"/>
          <w:szCs w:val="18"/>
        </w:rPr>
        <w:t>ANALYSIS REAGENTS:</w:t>
      </w:r>
      <w:r w:rsidR="00807017">
        <w:rPr>
          <w:rFonts w:ascii="Arial" w:hAnsi="Arial" w:cs="Arial"/>
          <w:b/>
          <w:color w:val="FF0000"/>
          <w:sz w:val="18"/>
          <w:szCs w:val="18"/>
        </w:rPr>
        <w:t xml:space="preserve"> </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60"/>
        <w:gridCol w:w="3240"/>
        <w:gridCol w:w="450"/>
        <w:gridCol w:w="3240"/>
      </w:tblGrid>
      <w:tr w:rsidR="007224C1" w:rsidRPr="004C1EE1" w14:paraId="39F920A7" w14:textId="77777777" w:rsidTr="002C146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B254236" w14:textId="77777777" w:rsidR="007224C1" w:rsidRPr="004C1EE1"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F6A13FE" w14:textId="77777777" w:rsidR="007224C1" w:rsidRPr="004044D0" w:rsidRDefault="00501735" w:rsidP="00162BA8">
            <w:pPr>
              <w:rPr>
                <w:rFonts w:ascii="Arial" w:hAnsi="Arial" w:cs="Arial"/>
                <w:sz w:val="18"/>
                <w:szCs w:val="18"/>
              </w:rPr>
            </w:pPr>
            <w:r>
              <w:rPr>
                <w:rFonts w:ascii="Arial" w:hAnsi="Arial" w:cs="Arial"/>
                <w:sz w:val="18"/>
                <w:szCs w:val="18"/>
              </w:rPr>
              <w:t>Phosphoric acid 1+9</w:t>
            </w:r>
            <w:r w:rsidR="000B7898">
              <w:rPr>
                <w:rFonts w:ascii="Arial" w:hAnsi="Arial" w:cs="Arial"/>
                <w:sz w:val="18"/>
                <w:szCs w:val="18"/>
              </w:rPr>
              <w:t xml:space="preserve"> </w:t>
            </w:r>
          </w:p>
        </w:tc>
        <w:tc>
          <w:tcPr>
            <w:tcW w:w="360" w:type="dxa"/>
            <w:tcBorders>
              <w:top w:val="single" w:sz="4" w:space="0" w:color="auto"/>
              <w:bottom w:val="single" w:sz="4" w:space="0" w:color="auto"/>
              <w:right w:val="single" w:sz="4" w:space="0" w:color="auto"/>
            </w:tcBorders>
            <w:shd w:val="clear" w:color="auto" w:fill="auto"/>
            <w:vAlign w:val="center"/>
          </w:tcPr>
          <w:p w14:paraId="038DD337" w14:textId="77777777" w:rsidR="007224C1" w:rsidRPr="004C1EE1"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2EC9395" w14:textId="77777777" w:rsidR="007224C1" w:rsidRPr="004C1EE1" w:rsidRDefault="00501735" w:rsidP="00510125">
            <w:pPr>
              <w:tabs>
                <w:tab w:val="center" w:pos="5400"/>
              </w:tabs>
              <w:rPr>
                <w:rFonts w:ascii="Arial" w:hAnsi="Arial" w:cs="Arial"/>
                <w:sz w:val="18"/>
                <w:szCs w:val="18"/>
              </w:rPr>
            </w:pPr>
            <w:r>
              <w:rPr>
                <w:rFonts w:ascii="Arial" w:hAnsi="Arial" w:cs="Arial"/>
                <w:sz w:val="18"/>
                <w:szCs w:val="18"/>
              </w:rPr>
              <w:t>Copper sulfate solution</w:t>
            </w:r>
          </w:p>
        </w:tc>
        <w:tc>
          <w:tcPr>
            <w:tcW w:w="450" w:type="dxa"/>
            <w:tcBorders>
              <w:top w:val="single" w:sz="4" w:space="0" w:color="auto"/>
              <w:bottom w:val="single" w:sz="4" w:space="0" w:color="auto"/>
              <w:right w:val="single" w:sz="4" w:space="0" w:color="auto"/>
            </w:tcBorders>
            <w:shd w:val="clear" w:color="auto" w:fill="auto"/>
            <w:vAlign w:val="center"/>
          </w:tcPr>
          <w:p w14:paraId="78E6BA94" w14:textId="77777777" w:rsidR="007224C1" w:rsidRPr="004C1EE1"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4690BEEB" w14:textId="77777777" w:rsidR="007224C1" w:rsidRPr="002911A8" w:rsidRDefault="002C146B" w:rsidP="00510125">
            <w:pPr>
              <w:tabs>
                <w:tab w:val="center" w:pos="5400"/>
              </w:tabs>
              <w:rPr>
                <w:rFonts w:ascii="Arial" w:hAnsi="Arial" w:cs="Arial"/>
                <w:sz w:val="18"/>
                <w:szCs w:val="18"/>
              </w:rPr>
            </w:pPr>
            <w:r>
              <w:rPr>
                <w:rFonts w:ascii="Arial" w:hAnsi="Arial" w:cs="Arial"/>
                <w:sz w:val="18"/>
                <w:szCs w:val="18"/>
              </w:rPr>
              <w:t>Buffer solution</w:t>
            </w:r>
          </w:p>
        </w:tc>
      </w:tr>
      <w:tr w:rsidR="007224C1" w:rsidRPr="004C1EE1" w14:paraId="2C3FF227" w14:textId="77777777" w:rsidTr="002C146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56673FF"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67CC27E" w14:textId="64B55328" w:rsidR="007224C1" w:rsidRPr="004044D0" w:rsidRDefault="00A455E2" w:rsidP="00510125">
            <w:pPr>
              <w:rPr>
                <w:rFonts w:ascii="Arial" w:hAnsi="Arial" w:cs="Arial"/>
                <w:sz w:val="18"/>
                <w:szCs w:val="18"/>
              </w:rPr>
            </w:pPr>
            <w:r>
              <w:rPr>
                <w:rFonts w:ascii="Arial" w:hAnsi="Arial" w:cs="Arial"/>
                <w:sz w:val="18"/>
                <w:szCs w:val="18"/>
              </w:rPr>
              <w:t>4-</w:t>
            </w:r>
            <w:r w:rsidR="002C146B">
              <w:rPr>
                <w:rFonts w:ascii="Arial" w:hAnsi="Arial" w:cs="Arial"/>
                <w:sz w:val="18"/>
                <w:szCs w:val="18"/>
              </w:rPr>
              <w:t>Aminoantipyrine solution</w:t>
            </w:r>
          </w:p>
        </w:tc>
        <w:tc>
          <w:tcPr>
            <w:tcW w:w="360" w:type="dxa"/>
            <w:tcBorders>
              <w:top w:val="single" w:sz="4" w:space="0" w:color="auto"/>
              <w:bottom w:val="single" w:sz="4" w:space="0" w:color="auto"/>
              <w:right w:val="single" w:sz="4" w:space="0" w:color="auto"/>
            </w:tcBorders>
            <w:shd w:val="clear" w:color="auto" w:fill="auto"/>
            <w:vAlign w:val="center"/>
          </w:tcPr>
          <w:p w14:paraId="5B3E5934"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01F0FC48" w14:textId="77777777" w:rsidR="007224C1" w:rsidRPr="004C1EE1" w:rsidRDefault="002C146B" w:rsidP="00510125">
            <w:pPr>
              <w:tabs>
                <w:tab w:val="center" w:pos="5400"/>
              </w:tabs>
              <w:rPr>
                <w:rFonts w:ascii="Arial" w:hAnsi="Arial" w:cs="Arial"/>
                <w:sz w:val="18"/>
                <w:szCs w:val="18"/>
              </w:rPr>
            </w:pPr>
            <w:r>
              <w:rPr>
                <w:rFonts w:ascii="Arial" w:hAnsi="Arial" w:cs="Arial"/>
                <w:sz w:val="18"/>
                <w:szCs w:val="18"/>
              </w:rPr>
              <w:t>Potassium ferricyanide solution</w:t>
            </w:r>
          </w:p>
        </w:tc>
        <w:tc>
          <w:tcPr>
            <w:tcW w:w="450" w:type="dxa"/>
            <w:tcBorders>
              <w:top w:val="single" w:sz="4" w:space="0" w:color="auto"/>
              <w:bottom w:val="single" w:sz="4" w:space="0" w:color="auto"/>
              <w:right w:val="single" w:sz="4" w:space="0" w:color="auto"/>
            </w:tcBorders>
            <w:shd w:val="clear" w:color="auto" w:fill="auto"/>
            <w:vAlign w:val="center"/>
          </w:tcPr>
          <w:p w14:paraId="150B0836"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346BFFB" w14:textId="77777777" w:rsidR="007224C1" w:rsidRPr="002911A8" w:rsidRDefault="002C146B" w:rsidP="00510125">
            <w:pPr>
              <w:tabs>
                <w:tab w:val="center" w:pos="5400"/>
              </w:tabs>
              <w:rPr>
                <w:rFonts w:ascii="Arial" w:hAnsi="Arial" w:cs="Arial"/>
                <w:sz w:val="18"/>
                <w:szCs w:val="18"/>
              </w:rPr>
            </w:pPr>
            <w:r>
              <w:rPr>
                <w:rFonts w:ascii="Arial" w:hAnsi="Arial" w:cs="Arial"/>
                <w:sz w:val="18"/>
                <w:szCs w:val="18"/>
              </w:rPr>
              <w:t>Stock phenol solution</w:t>
            </w:r>
          </w:p>
        </w:tc>
      </w:tr>
      <w:tr w:rsidR="007224C1" w:rsidRPr="004C1EE1" w14:paraId="122C6B37" w14:textId="77777777" w:rsidTr="002C146B">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C398036"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4F85A61" w14:textId="77777777" w:rsidR="007224C1" w:rsidRPr="004044D0" w:rsidRDefault="00435FCA" w:rsidP="00510125">
            <w:pPr>
              <w:rPr>
                <w:rFonts w:ascii="Arial" w:hAnsi="Arial" w:cs="Arial"/>
                <w:sz w:val="18"/>
                <w:szCs w:val="18"/>
              </w:rPr>
            </w:pPr>
            <w:r>
              <w:rPr>
                <w:rFonts w:ascii="Arial" w:hAnsi="Arial" w:cs="Arial"/>
                <w:sz w:val="18"/>
                <w:szCs w:val="18"/>
              </w:rPr>
              <w:t xml:space="preserve">Standard phenol Solution </w:t>
            </w:r>
            <w:r w:rsidR="002C146B">
              <w:rPr>
                <w:rFonts w:ascii="Arial" w:hAnsi="Arial" w:cs="Arial"/>
                <w:sz w:val="18"/>
                <w:szCs w:val="18"/>
              </w:rPr>
              <w:t>A</w:t>
            </w:r>
          </w:p>
        </w:tc>
        <w:tc>
          <w:tcPr>
            <w:tcW w:w="360" w:type="dxa"/>
            <w:tcBorders>
              <w:top w:val="single" w:sz="4" w:space="0" w:color="auto"/>
              <w:bottom w:val="single" w:sz="4" w:space="0" w:color="auto"/>
              <w:right w:val="single" w:sz="4" w:space="0" w:color="auto"/>
            </w:tcBorders>
            <w:shd w:val="clear" w:color="auto" w:fill="auto"/>
            <w:vAlign w:val="center"/>
          </w:tcPr>
          <w:p w14:paraId="36B00F02" w14:textId="77777777" w:rsidR="007224C1" w:rsidRPr="002911A8"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B3C9C6A" w14:textId="77777777" w:rsidR="007224C1" w:rsidRPr="002911A8" w:rsidRDefault="00435FCA" w:rsidP="00510125">
            <w:pPr>
              <w:tabs>
                <w:tab w:val="center" w:pos="5400"/>
              </w:tabs>
              <w:rPr>
                <w:rFonts w:ascii="Arial" w:hAnsi="Arial" w:cs="Arial"/>
                <w:sz w:val="18"/>
                <w:szCs w:val="18"/>
              </w:rPr>
            </w:pPr>
            <w:r>
              <w:rPr>
                <w:rFonts w:ascii="Arial" w:hAnsi="Arial" w:cs="Arial"/>
                <w:sz w:val="18"/>
                <w:szCs w:val="18"/>
              </w:rPr>
              <w:t xml:space="preserve">Standard phenol Solution </w:t>
            </w:r>
            <w:r w:rsidR="002C146B">
              <w:rPr>
                <w:rFonts w:ascii="Arial" w:hAnsi="Arial" w:cs="Arial"/>
                <w:sz w:val="18"/>
                <w:szCs w:val="18"/>
              </w:rPr>
              <w:t>B</w:t>
            </w:r>
          </w:p>
        </w:tc>
        <w:tc>
          <w:tcPr>
            <w:tcW w:w="450" w:type="dxa"/>
            <w:tcBorders>
              <w:top w:val="single" w:sz="4" w:space="0" w:color="auto"/>
              <w:bottom w:val="single" w:sz="4" w:space="0" w:color="auto"/>
              <w:right w:val="single" w:sz="4" w:space="0" w:color="auto"/>
            </w:tcBorders>
            <w:shd w:val="clear" w:color="auto" w:fill="auto"/>
            <w:vAlign w:val="center"/>
          </w:tcPr>
          <w:p w14:paraId="7F495C6E"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C6BE491" w14:textId="77777777" w:rsidR="007224C1" w:rsidRPr="00162BA8" w:rsidRDefault="002C146B" w:rsidP="00510125">
            <w:pPr>
              <w:tabs>
                <w:tab w:val="center" w:pos="5400"/>
              </w:tabs>
              <w:rPr>
                <w:rFonts w:ascii="Arial" w:hAnsi="Arial" w:cs="Arial"/>
                <w:sz w:val="18"/>
                <w:szCs w:val="18"/>
              </w:rPr>
            </w:pPr>
            <w:r>
              <w:rPr>
                <w:rFonts w:ascii="Arial" w:hAnsi="Arial" w:cs="Arial"/>
                <w:sz w:val="18"/>
                <w:szCs w:val="18"/>
              </w:rPr>
              <w:t>Chloroform</w:t>
            </w:r>
          </w:p>
        </w:tc>
      </w:tr>
      <w:tr w:rsidR="007224C1" w:rsidRPr="004C1EE1" w14:paraId="000F8D36" w14:textId="77777777" w:rsidTr="002C146B">
        <w:trPr>
          <w:trHeight w:val="272"/>
        </w:trPr>
        <w:tc>
          <w:tcPr>
            <w:tcW w:w="371" w:type="dxa"/>
            <w:tcBorders>
              <w:top w:val="single" w:sz="4" w:space="0" w:color="auto"/>
              <w:right w:val="single" w:sz="4" w:space="0" w:color="auto"/>
            </w:tcBorders>
            <w:shd w:val="clear" w:color="auto" w:fill="auto"/>
            <w:noWrap/>
            <w:vAlign w:val="center"/>
          </w:tcPr>
          <w:p w14:paraId="4D19DCF8"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shd w:val="clear" w:color="auto" w:fill="auto"/>
            <w:vAlign w:val="center"/>
          </w:tcPr>
          <w:p w14:paraId="743EF493" w14:textId="77777777" w:rsidR="007224C1" w:rsidRPr="004044D0" w:rsidRDefault="002C146B" w:rsidP="00510125">
            <w:pPr>
              <w:rPr>
                <w:rFonts w:ascii="Arial" w:hAnsi="Arial" w:cs="Arial"/>
                <w:sz w:val="18"/>
                <w:szCs w:val="18"/>
              </w:rPr>
            </w:pPr>
            <w:r>
              <w:rPr>
                <w:rFonts w:ascii="Arial" w:hAnsi="Arial" w:cs="Arial"/>
                <w:sz w:val="18"/>
                <w:szCs w:val="18"/>
              </w:rPr>
              <w:t>Ferric ammonium sulfate</w:t>
            </w:r>
          </w:p>
        </w:tc>
        <w:tc>
          <w:tcPr>
            <w:tcW w:w="360" w:type="dxa"/>
            <w:tcBorders>
              <w:top w:val="single" w:sz="4" w:space="0" w:color="auto"/>
              <w:right w:val="single" w:sz="4" w:space="0" w:color="auto"/>
            </w:tcBorders>
            <w:shd w:val="clear" w:color="auto" w:fill="auto"/>
            <w:vAlign w:val="center"/>
          </w:tcPr>
          <w:p w14:paraId="2E39AD7B" w14:textId="77777777" w:rsidR="007224C1" w:rsidRPr="002911A8" w:rsidRDefault="007224C1" w:rsidP="004C1EE1">
            <w:pPr>
              <w:tabs>
                <w:tab w:val="center" w:pos="5400"/>
              </w:tabs>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75C107BF" w14:textId="77777777" w:rsidR="007224C1" w:rsidRPr="002911A8" w:rsidRDefault="007224C1" w:rsidP="00510125">
            <w:pPr>
              <w:tabs>
                <w:tab w:val="center" w:pos="5400"/>
              </w:tabs>
              <w:rPr>
                <w:rFonts w:ascii="Arial" w:hAnsi="Arial" w:cs="Arial"/>
                <w:sz w:val="18"/>
                <w:szCs w:val="18"/>
              </w:rPr>
            </w:pPr>
          </w:p>
        </w:tc>
        <w:tc>
          <w:tcPr>
            <w:tcW w:w="450" w:type="dxa"/>
            <w:tcBorders>
              <w:top w:val="single" w:sz="4" w:space="0" w:color="auto"/>
              <w:right w:val="single" w:sz="4" w:space="0" w:color="auto"/>
            </w:tcBorders>
            <w:shd w:val="clear" w:color="auto" w:fill="auto"/>
            <w:vAlign w:val="center"/>
          </w:tcPr>
          <w:p w14:paraId="09530FD8"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shd w:val="clear" w:color="auto" w:fill="auto"/>
            <w:vAlign w:val="center"/>
          </w:tcPr>
          <w:p w14:paraId="529382D8" w14:textId="77777777" w:rsidR="007224C1" w:rsidRPr="00162BA8" w:rsidRDefault="007224C1" w:rsidP="004C1EE1">
            <w:pPr>
              <w:tabs>
                <w:tab w:val="center" w:pos="5400"/>
              </w:tabs>
              <w:rPr>
                <w:rFonts w:ascii="Arial" w:hAnsi="Arial" w:cs="Arial"/>
                <w:sz w:val="18"/>
                <w:szCs w:val="18"/>
              </w:rPr>
            </w:pPr>
          </w:p>
        </w:tc>
      </w:tr>
    </w:tbl>
    <w:p w14:paraId="6FA903F1" w14:textId="77777777" w:rsidR="00E419A4" w:rsidRDefault="00E419A4" w:rsidP="00E419A4">
      <w:pPr>
        <w:tabs>
          <w:tab w:val="center" w:pos="5400"/>
        </w:tabs>
        <w:rPr>
          <w:rFonts w:ascii="Arial" w:hAnsi="Arial" w:cs="Arial"/>
          <w:sz w:val="18"/>
          <w:szCs w:val="18"/>
        </w:rPr>
      </w:pPr>
    </w:p>
    <w:p w14:paraId="42091EA7" w14:textId="77777777" w:rsidR="00583D3E" w:rsidRDefault="00583D3E" w:rsidP="009E4313">
      <w:pPr>
        <w:rPr>
          <w:rFonts w:ascii="Arial" w:hAnsi="Arial" w:cs="Arial"/>
          <w:sz w:val="18"/>
          <w:szCs w:val="18"/>
        </w:rPr>
      </w:pP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752"/>
        <w:gridCol w:w="450"/>
        <w:gridCol w:w="450"/>
        <w:gridCol w:w="4752"/>
        <w:gridCol w:w="36"/>
      </w:tblGrid>
      <w:tr w:rsidR="00C16E46" w:rsidRPr="00A0149B" w14:paraId="4E50BB96" w14:textId="77777777" w:rsidTr="00AB15AF">
        <w:trPr>
          <w:trHeight w:val="264"/>
        </w:trPr>
        <w:tc>
          <w:tcPr>
            <w:tcW w:w="10901" w:type="dxa"/>
            <w:gridSpan w:val="6"/>
            <w:tcBorders>
              <w:top w:val="nil"/>
              <w:left w:val="nil"/>
              <w:bottom w:val="single" w:sz="4" w:space="0" w:color="auto"/>
              <w:right w:val="nil"/>
            </w:tcBorders>
            <w:shd w:val="clear" w:color="auto" w:fill="auto"/>
            <w:noWrap/>
            <w:vAlign w:val="center"/>
          </w:tcPr>
          <w:p w14:paraId="72E9B5B8" w14:textId="77777777" w:rsidR="00D13F0C" w:rsidRPr="000808F0" w:rsidRDefault="00D13F0C" w:rsidP="00D13F0C">
            <w:pPr>
              <w:jc w:val="center"/>
              <w:rPr>
                <w:rFonts w:ascii="Arial" w:hAnsi="Arial" w:cs="Arial"/>
                <w:b/>
                <w:sz w:val="18"/>
                <w:szCs w:val="18"/>
              </w:rPr>
            </w:pPr>
            <w:r w:rsidRPr="000808F0">
              <w:rPr>
                <w:rFonts w:ascii="Arial" w:hAnsi="Arial" w:cs="Arial"/>
                <w:b/>
                <w:sz w:val="18"/>
                <w:szCs w:val="18"/>
              </w:rPr>
              <w:t>PLEASE COMPLETE CHECKLIST IN INDELIBLE INK</w:t>
            </w:r>
          </w:p>
          <w:p w14:paraId="0AED57DF" w14:textId="77777777" w:rsidR="00C16E46" w:rsidRPr="00C16E46" w:rsidRDefault="00D13F0C" w:rsidP="00AB15AF">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435FCA" w:rsidRPr="00A0149B" w14:paraId="58A0B9C7" w14:textId="77777777" w:rsidTr="00AB15AF">
        <w:trPr>
          <w:gridAfter w:val="1"/>
          <w:wAfter w:w="36" w:type="dxa"/>
          <w:trHeight w:val="458"/>
        </w:trPr>
        <w:tc>
          <w:tcPr>
            <w:tcW w:w="461" w:type="dxa"/>
            <w:tcBorders>
              <w:top w:val="single" w:sz="4" w:space="0" w:color="auto"/>
              <w:bottom w:val="single" w:sz="4" w:space="0" w:color="auto"/>
            </w:tcBorders>
            <w:shd w:val="clear" w:color="auto" w:fill="D9D9D9"/>
            <w:noWrap/>
            <w:vAlign w:val="center"/>
          </w:tcPr>
          <w:p w14:paraId="0A393E77" w14:textId="77777777" w:rsidR="00435FCA" w:rsidRPr="008352D2" w:rsidRDefault="00435FCA" w:rsidP="00435FCA">
            <w:pPr>
              <w:jc w:val="center"/>
              <w:rPr>
                <w:rFonts w:ascii="Arial" w:hAnsi="Arial" w:cs="Arial"/>
                <w:b/>
                <w:sz w:val="18"/>
                <w:szCs w:val="18"/>
              </w:rPr>
            </w:pPr>
          </w:p>
        </w:tc>
        <w:tc>
          <w:tcPr>
            <w:tcW w:w="4752" w:type="dxa"/>
            <w:tcBorders>
              <w:top w:val="single" w:sz="4" w:space="0" w:color="auto"/>
              <w:bottom w:val="single" w:sz="4" w:space="0" w:color="auto"/>
            </w:tcBorders>
            <w:shd w:val="clear" w:color="auto" w:fill="D9D9D9"/>
            <w:noWrap/>
            <w:vAlign w:val="center"/>
          </w:tcPr>
          <w:p w14:paraId="511E0DF5" w14:textId="77777777" w:rsidR="00435FCA" w:rsidRPr="008352D2" w:rsidRDefault="00435FCA" w:rsidP="00435FCA">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090A48B9" w14:textId="77777777" w:rsidR="00435FCA" w:rsidRPr="00560E41" w:rsidRDefault="00435FCA" w:rsidP="00435FCA">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A949714" w14:textId="77777777" w:rsidR="00435FCA" w:rsidRPr="00560E41" w:rsidRDefault="00435FCA" w:rsidP="00435FCA">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6174CB1B" w14:textId="77777777" w:rsidR="00435FCA" w:rsidRDefault="00435FCA" w:rsidP="00435FCA">
            <w:pPr>
              <w:jc w:val="center"/>
              <w:rPr>
                <w:rFonts w:ascii="Arial" w:hAnsi="Arial"/>
                <w:b/>
                <w:bCs/>
                <w:spacing w:val="-2"/>
                <w:sz w:val="18"/>
                <w:szCs w:val="18"/>
              </w:rPr>
            </w:pPr>
            <w:r>
              <w:rPr>
                <w:rFonts w:ascii="Arial" w:hAnsi="Arial"/>
                <w:b/>
                <w:bCs/>
                <w:spacing w:val="-2"/>
                <w:sz w:val="18"/>
                <w:szCs w:val="18"/>
              </w:rPr>
              <w:t>EXPLANATION</w:t>
            </w:r>
          </w:p>
        </w:tc>
      </w:tr>
      <w:tr w:rsidR="00D360F8" w:rsidRPr="00A0149B" w14:paraId="1C1EA4D1" w14:textId="77777777" w:rsidTr="00AB15AF">
        <w:trPr>
          <w:gridAfter w:val="1"/>
          <w:wAfter w:w="36" w:type="dxa"/>
          <w:trHeight w:val="458"/>
        </w:trPr>
        <w:tc>
          <w:tcPr>
            <w:tcW w:w="461" w:type="dxa"/>
            <w:tcBorders>
              <w:top w:val="single" w:sz="4" w:space="0" w:color="auto"/>
            </w:tcBorders>
            <w:shd w:val="clear" w:color="auto" w:fill="auto"/>
            <w:noWrap/>
            <w:vAlign w:val="center"/>
          </w:tcPr>
          <w:p w14:paraId="2903E182" w14:textId="3632DE7C" w:rsidR="00435FCA" w:rsidRPr="00A0149B" w:rsidRDefault="00435FCA" w:rsidP="006D2EE3">
            <w:pPr>
              <w:numPr>
                <w:ilvl w:val="0"/>
                <w:numId w:val="2"/>
              </w:numPr>
              <w:rPr>
                <w:rFonts w:ascii="Arial" w:hAnsi="Arial" w:cs="Arial"/>
                <w:sz w:val="18"/>
                <w:szCs w:val="18"/>
              </w:rPr>
            </w:pPr>
          </w:p>
        </w:tc>
        <w:tc>
          <w:tcPr>
            <w:tcW w:w="4752" w:type="dxa"/>
            <w:tcBorders>
              <w:top w:val="single" w:sz="4" w:space="0" w:color="auto"/>
            </w:tcBorders>
            <w:shd w:val="clear" w:color="auto" w:fill="auto"/>
            <w:noWrap/>
          </w:tcPr>
          <w:p w14:paraId="14EF0661" w14:textId="4A680558" w:rsidR="00435FCA" w:rsidRDefault="00435FCA" w:rsidP="00EB048B">
            <w:pPr>
              <w:jc w:val="both"/>
              <w:rPr>
                <w:rFonts w:ascii="Arial" w:hAnsi="Arial" w:cs="Arial"/>
                <w:sz w:val="18"/>
                <w:szCs w:val="18"/>
              </w:rPr>
            </w:pPr>
            <w:r>
              <w:rPr>
                <w:rFonts w:ascii="Arial" w:hAnsi="Arial"/>
                <w:spacing w:val="-2"/>
                <w:sz w:val="18"/>
                <w:szCs w:val="18"/>
              </w:rPr>
              <w:t>Is the SOP reviewed at least every 2 years?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EF1B6F">
              <w:rPr>
                <w:rFonts w:ascii="Arial" w:hAnsi="Arial" w:cs="Arial"/>
                <w:sz w:val="18"/>
                <w:szCs w:val="18"/>
              </w:rPr>
              <w:t>0</w:t>
            </w:r>
            <w:r w:rsidRPr="007741AB">
              <w:rPr>
                <w:rFonts w:ascii="Arial" w:hAnsi="Arial" w:cs="Arial"/>
                <w:sz w:val="18"/>
                <w:szCs w:val="18"/>
              </w:rPr>
              <w:t>2H .0805 (a) (7)]</w:t>
            </w:r>
          </w:p>
          <w:p w14:paraId="30D47C06" w14:textId="77777777" w:rsidR="00435FCA" w:rsidRDefault="00435FCA" w:rsidP="00EB048B">
            <w:pPr>
              <w:jc w:val="both"/>
              <w:rPr>
                <w:rFonts w:ascii="Arial" w:hAnsi="Arial" w:cs="Arial"/>
                <w:sz w:val="18"/>
                <w:szCs w:val="18"/>
              </w:rPr>
            </w:pPr>
          </w:p>
          <w:p w14:paraId="62A6C247" w14:textId="77777777" w:rsidR="00435FCA" w:rsidRDefault="00435FCA" w:rsidP="00EB048B">
            <w:pPr>
              <w:jc w:val="both"/>
              <w:rPr>
                <w:rFonts w:ascii="Arial" w:hAnsi="Arial" w:cs="Arial"/>
                <w:sz w:val="18"/>
                <w:szCs w:val="18"/>
              </w:rPr>
            </w:pPr>
          </w:p>
          <w:p w14:paraId="3277FE4D" w14:textId="77777777" w:rsidR="00435FCA" w:rsidRPr="00560E41" w:rsidRDefault="00435FCA" w:rsidP="00EB048B">
            <w:pPr>
              <w:jc w:val="both"/>
              <w:rPr>
                <w:rFonts w:ascii="Arial" w:hAnsi="Arial" w:cs="Arial"/>
                <w:b/>
                <w:sz w:val="18"/>
                <w:szCs w:val="18"/>
              </w:rPr>
            </w:pPr>
            <w:r w:rsidRPr="00216E5A">
              <w:rPr>
                <w:rFonts w:ascii="Arial" w:hAnsi="Arial" w:cs="Arial"/>
                <w:b/>
                <w:bCs/>
                <w:sz w:val="18"/>
                <w:szCs w:val="18"/>
              </w:rPr>
              <w:t>Answer:</w:t>
            </w:r>
          </w:p>
        </w:tc>
        <w:tc>
          <w:tcPr>
            <w:tcW w:w="450" w:type="dxa"/>
            <w:tcBorders>
              <w:bottom w:val="single" w:sz="4" w:space="0" w:color="auto"/>
            </w:tcBorders>
            <w:shd w:val="clear" w:color="auto" w:fill="D0CECE"/>
            <w:noWrap/>
          </w:tcPr>
          <w:p w14:paraId="4063A804" w14:textId="77777777" w:rsidR="00435FCA" w:rsidRPr="00560E41" w:rsidRDefault="00435FCA" w:rsidP="00EB048B">
            <w:pPr>
              <w:jc w:val="both"/>
              <w:rPr>
                <w:rFonts w:ascii="Arial" w:hAnsi="Arial" w:cs="Arial"/>
                <w:b/>
                <w:sz w:val="18"/>
                <w:szCs w:val="18"/>
              </w:rPr>
            </w:pPr>
          </w:p>
        </w:tc>
        <w:tc>
          <w:tcPr>
            <w:tcW w:w="450" w:type="dxa"/>
            <w:tcBorders>
              <w:bottom w:val="single" w:sz="4" w:space="0" w:color="auto"/>
            </w:tcBorders>
            <w:shd w:val="clear" w:color="auto" w:fill="FFFFFF"/>
            <w:noWrap/>
          </w:tcPr>
          <w:p w14:paraId="4A316556" w14:textId="77777777" w:rsidR="00435FCA" w:rsidRPr="00560E41" w:rsidRDefault="00435FCA" w:rsidP="00EB048B">
            <w:pPr>
              <w:jc w:val="both"/>
              <w:rPr>
                <w:rFonts w:ascii="Arial" w:hAnsi="Arial" w:cs="Arial"/>
                <w:b/>
                <w:sz w:val="18"/>
                <w:szCs w:val="18"/>
              </w:rPr>
            </w:pPr>
          </w:p>
        </w:tc>
        <w:tc>
          <w:tcPr>
            <w:tcW w:w="4752" w:type="dxa"/>
            <w:shd w:val="clear" w:color="auto" w:fill="auto"/>
          </w:tcPr>
          <w:p w14:paraId="640983CF" w14:textId="77777777" w:rsidR="00435FCA" w:rsidRDefault="00435FCA" w:rsidP="00EB048B">
            <w:pPr>
              <w:jc w:val="both"/>
              <w:rPr>
                <w:rFonts w:ascii="Arial" w:hAnsi="Arial" w:cs="Arial"/>
                <w:sz w:val="18"/>
                <w:szCs w:val="18"/>
              </w:rPr>
            </w:pPr>
            <w:r w:rsidRPr="006B1193">
              <w:rPr>
                <w:rFonts w:ascii="Arial" w:hAnsi="Arial" w:cs="Arial"/>
                <w:sz w:val="18"/>
                <w:szCs w:val="18"/>
              </w:rPr>
              <w:t>Quality assurance, quality control, and Standard</w:t>
            </w:r>
            <w:r>
              <w:rPr>
                <w:rFonts w:ascii="Arial" w:hAnsi="Arial" w:cs="Arial"/>
                <w:sz w:val="18"/>
                <w:szCs w:val="18"/>
              </w:rPr>
              <w:t xml:space="preserve"> </w:t>
            </w:r>
            <w:r w:rsidRPr="006B1193">
              <w:rPr>
                <w:rFonts w:ascii="Arial" w:hAnsi="Arial" w:cs="Arial"/>
                <w:sz w:val="18"/>
                <w:szCs w:val="18"/>
              </w:rPr>
              <w:t>Operating Procedure</w:t>
            </w:r>
            <w:r>
              <w:rPr>
                <w:rFonts w:ascii="Arial" w:hAnsi="Arial" w:cs="Arial"/>
                <w:sz w:val="18"/>
                <w:szCs w:val="18"/>
              </w:rPr>
              <w:t xml:space="preserve"> </w:t>
            </w:r>
            <w:r w:rsidRPr="006B1193">
              <w:rPr>
                <w:rFonts w:ascii="Arial" w:hAnsi="Arial" w:cs="Arial"/>
                <w:sz w:val="18"/>
                <w:szCs w:val="18"/>
              </w:rPr>
              <w:t>documentation shall indicate the effective date of the document and be reviewed every two years and updated if changes in procedures are made.</w:t>
            </w:r>
            <w:r>
              <w:rPr>
                <w:rFonts w:ascii="Arial" w:hAnsi="Arial" w:cs="Arial"/>
                <w:sz w:val="18"/>
                <w:szCs w:val="18"/>
              </w:rPr>
              <w:t xml:space="preserve"> </w:t>
            </w:r>
          </w:p>
          <w:p w14:paraId="5C1287CB" w14:textId="77777777" w:rsidR="00435FCA" w:rsidRDefault="00435FCA" w:rsidP="00EB048B">
            <w:pPr>
              <w:jc w:val="both"/>
              <w:rPr>
                <w:rFonts w:ascii="Arial" w:hAnsi="Arial" w:cs="Arial"/>
                <w:sz w:val="18"/>
                <w:szCs w:val="18"/>
              </w:rPr>
            </w:pPr>
          </w:p>
          <w:p w14:paraId="72A129CF" w14:textId="77777777" w:rsidR="00435FCA" w:rsidRDefault="00435FCA" w:rsidP="00EB048B">
            <w:pPr>
              <w:jc w:val="both"/>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p w14:paraId="4DF070A7" w14:textId="77777777" w:rsidR="00022026" w:rsidRPr="00560E41" w:rsidRDefault="00022026" w:rsidP="00EB048B">
            <w:pPr>
              <w:jc w:val="both"/>
              <w:rPr>
                <w:rFonts w:ascii="Arial" w:hAnsi="Arial" w:cs="Arial"/>
                <w:b/>
                <w:sz w:val="18"/>
                <w:szCs w:val="18"/>
              </w:rPr>
            </w:pPr>
          </w:p>
        </w:tc>
      </w:tr>
      <w:tr w:rsidR="00D360F8" w:rsidRPr="00A0149B" w14:paraId="36BFEE8A" w14:textId="77777777" w:rsidTr="00AB15AF">
        <w:trPr>
          <w:gridAfter w:val="1"/>
          <w:wAfter w:w="36" w:type="dxa"/>
          <w:trHeight w:val="458"/>
        </w:trPr>
        <w:tc>
          <w:tcPr>
            <w:tcW w:w="461" w:type="dxa"/>
            <w:tcBorders>
              <w:top w:val="single" w:sz="4" w:space="0" w:color="auto"/>
            </w:tcBorders>
            <w:shd w:val="clear" w:color="auto" w:fill="auto"/>
            <w:noWrap/>
            <w:vAlign w:val="center"/>
          </w:tcPr>
          <w:p w14:paraId="5EA599D9" w14:textId="588DFB2F" w:rsidR="00A96496" w:rsidRPr="00A0149B" w:rsidRDefault="00A96496" w:rsidP="006D2EE3">
            <w:pPr>
              <w:numPr>
                <w:ilvl w:val="0"/>
                <w:numId w:val="2"/>
              </w:numPr>
              <w:rPr>
                <w:rFonts w:ascii="Arial" w:hAnsi="Arial" w:cs="Arial"/>
                <w:sz w:val="18"/>
                <w:szCs w:val="18"/>
              </w:rPr>
            </w:pPr>
          </w:p>
        </w:tc>
        <w:tc>
          <w:tcPr>
            <w:tcW w:w="4752" w:type="dxa"/>
            <w:tcBorders>
              <w:top w:val="single" w:sz="4" w:space="0" w:color="auto"/>
            </w:tcBorders>
            <w:shd w:val="clear" w:color="auto" w:fill="auto"/>
            <w:noWrap/>
            <w:vAlign w:val="center"/>
          </w:tcPr>
          <w:p w14:paraId="120C1551" w14:textId="13A1DD95" w:rsidR="00A96496" w:rsidRDefault="00A96496" w:rsidP="00EB048B">
            <w:pPr>
              <w:jc w:val="both"/>
              <w:rPr>
                <w:rFonts w:ascii="Arial" w:hAnsi="Arial"/>
                <w:spacing w:val="-2"/>
                <w:sz w:val="18"/>
                <w:szCs w:val="18"/>
              </w:rPr>
            </w:pPr>
            <w:r>
              <w:rPr>
                <w:rFonts w:ascii="Arial" w:hAnsi="Arial"/>
                <w:spacing w:val="-2"/>
                <w:sz w:val="18"/>
                <w:szCs w:val="18"/>
              </w:rPr>
              <w:t xml:space="preserve">Are all </w:t>
            </w:r>
            <w:r w:rsidR="004772CD">
              <w:rPr>
                <w:rFonts w:ascii="Arial" w:hAnsi="Arial"/>
                <w:spacing w:val="-2"/>
                <w:sz w:val="18"/>
                <w:szCs w:val="18"/>
              </w:rPr>
              <w:t>review/</w:t>
            </w:r>
            <w:r>
              <w:rPr>
                <w:rFonts w:ascii="Arial" w:hAnsi="Arial"/>
                <w:spacing w:val="-2"/>
                <w:sz w:val="18"/>
                <w:szCs w:val="18"/>
              </w:rPr>
              <w:t xml:space="preserve">revision dates and </w:t>
            </w:r>
            <w:r w:rsidR="004772CD">
              <w:rPr>
                <w:rFonts w:ascii="Arial" w:hAnsi="Arial"/>
                <w:spacing w:val="-2"/>
                <w:sz w:val="18"/>
                <w:szCs w:val="18"/>
              </w:rPr>
              <w:t>procedural edits</w:t>
            </w:r>
            <w:r>
              <w:rPr>
                <w:rFonts w:ascii="Arial" w:hAnsi="Arial"/>
                <w:spacing w:val="-2"/>
                <w:sz w:val="18"/>
                <w:szCs w:val="18"/>
              </w:rPr>
              <w:t xml:space="preserve"> tracked and documented? [15A NCAC </w:t>
            </w:r>
            <w:r w:rsidR="00EF1B6F">
              <w:rPr>
                <w:rFonts w:ascii="Arial" w:hAnsi="Arial"/>
                <w:spacing w:val="-2"/>
                <w:sz w:val="18"/>
                <w:szCs w:val="18"/>
              </w:rPr>
              <w:t>0</w:t>
            </w:r>
            <w:r>
              <w:rPr>
                <w:rFonts w:ascii="Arial" w:hAnsi="Arial"/>
                <w:spacing w:val="-2"/>
                <w:sz w:val="18"/>
                <w:szCs w:val="18"/>
              </w:rPr>
              <w:t>2H .0805 (a) (7)]</w:t>
            </w:r>
          </w:p>
        </w:tc>
        <w:tc>
          <w:tcPr>
            <w:tcW w:w="450" w:type="dxa"/>
            <w:shd w:val="clear" w:color="auto" w:fill="D0CECE"/>
            <w:noWrap/>
            <w:vAlign w:val="center"/>
          </w:tcPr>
          <w:p w14:paraId="749A8516" w14:textId="77777777" w:rsidR="00A96496" w:rsidRPr="00560E41" w:rsidRDefault="00A96496" w:rsidP="00EB048B">
            <w:pPr>
              <w:jc w:val="both"/>
              <w:rPr>
                <w:rFonts w:ascii="Arial" w:hAnsi="Arial" w:cs="Arial"/>
                <w:b/>
                <w:sz w:val="18"/>
                <w:szCs w:val="18"/>
              </w:rPr>
            </w:pPr>
          </w:p>
        </w:tc>
        <w:tc>
          <w:tcPr>
            <w:tcW w:w="450" w:type="dxa"/>
            <w:shd w:val="clear" w:color="auto" w:fill="FFFFFF"/>
            <w:noWrap/>
            <w:vAlign w:val="center"/>
          </w:tcPr>
          <w:p w14:paraId="66F093D4" w14:textId="77777777" w:rsidR="00A96496" w:rsidRPr="00560E41" w:rsidRDefault="00A96496" w:rsidP="00EB048B">
            <w:pPr>
              <w:jc w:val="both"/>
              <w:rPr>
                <w:rFonts w:ascii="Arial" w:hAnsi="Arial" w:cs="Arial"/>
                <w:b/>
                <w:sz w:val="18"/>
                <w:szCs w:val="18"/>
              </w:rPr>
            </w:pPr>
          </w:p>
        </w:tc>
        <w:tc>
          <w:tcPr>
            <w:tcW w:w="4752" w:type="dxa"/>
            <w:shd w:val="clear" w:color="auto" w:fill="auto"/>
            <w:vAlign w:val="center"/>
          </w:tcPr>
          <w:p w14:paraId="36640927" w14:textId="77777777" w:rsidR="00A96496" w:rsidRDefault="00A96496" w:rsidP="00EB048B">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D360F8" w:rsidRPr="00A0149B" w14:paraId="1524F5FD" w14:textId="77777777" w:rsidTr="00AB15AF">
        <w:trPr>
          <w:gridAfter w:val="1"/>
          <w:wAfter w:w="36" w:type="dxa"/>
          <w:trHeight w:val="458"/>
        </w:trPr>
        <w:tc>
          <w:tcPr>
            <w:tcW w:w="461" w:type="dxa"/>
            <w:tcBorders>
              <w:top w:val="single" w:sz="4" w:space="0" w:color="auto"/>
            </w:tcBorders>
            <w:shd w:val="clear" w:color="auto" w:fill="auto"/>
            <w:noWrap/>
            <w:vAlign w:val="center"/>
          </w:tcPr>
          <w:p w14:paraId="7C2F0802" w14:textId="59EA267F" w:rsidR="00A96496" w:rsidRDefault="00A96496" w:rsidP="006D2EE3">
            <w:pPr>
              <w:numPr>
                <w:ilvl w:val="0"/>
                <w:numId w:val="2"/>
              </w:numPr>
              <w:rPr>
                <w:rFonts w:ascii="Arial" w:hAnsi="Arial" w:cs="Arial"/>
                <w:sz w:val="18"/>
                <w:szCs w:val="18"/>
              </w:rPr>
            </w:pPr>
          </w:p>
        </w:tc>
        <w:tc>
          <w:tcPr>
            <w:tcW w:w="4752" w:type="dxa"/>
            <w:tcBorders>
              <w:top w:val="single" w:sz="4" w:space="0" w:color="auto"/>
            </w:tcBorders>
            <w:shd w:val="clear" w:color="auto" w:fill="auto"/>
            <w:noWrap/>
            <w:vAlign w:val="center"/>
          </w:tcPr>
          <w:p w14:paraId="335339CD" w14:textId="77777777" w:rsidR="00A96496" w:rsidRDefault="00A96496" w:rsidP="00EB048B">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tcBorders>
              <w:bottom w:val="single" w:sz="4" w:space="0" w:color="auto"/>
            </w:tcBorders>
            <w:shd w:val="clear" w:color="auto" w:fill="auto"/>
            <w:noWrap/>
            <w:vAlign w:val="center"/>
          </w:tcPr>
          <w:p w14:paraId="1ADD37BB" w14:textId="77777777" w:rsidR="00A96496" w:rsidRPr="00560E41" w:rsidRDefault="00A96496" w:rsidP="00EB048B">
            <w:pPr>
              <w:jc w:val="both"/>
              <w:rPr>
                <w:rFonts w:ascii="Arial" w:hAnsi="Arial" w:cs="Arial"/>
                <w:b/>
                <w:sz w:val="18"/>
                <w:szCs w:val="18"/>
              </w:rPr>
            </w:pPr>
          </w:p>
        </w:tc>
        <w:tc>
          <w:tcPr>
            <w:tcW w:w="450" w:type="dxa"/>
            <w:shd w:val="clear" w:color="auto" w:fill="D0CECE"/>
            <w:noWrap/>
            <w:vAlign w:val="center"/>
          </w:tcPr>
          <w:p w14:paraId="33AFB4A3" w14:textId="77777777" w:rsidR="00A96496" w:rsidRPr="00560E41" w:rsidRDefault="00A96496" w:rsidP="00EB048B">
            <w:pPr>
              <w:jc w:val="both"/>
              <w:rPr>
                <w:rFonts w:ascii="Arial" w:hAnsi="Arial" w:cs="Arial"/>
                <w:b/>
                <w:sz w:val="18"/>
                <w:szCs w:val="18"/>
              </w:rPr>
            </w:pPr>
          </w:p>
        </w:tc>
        <w:tc>
          <w:tcPr>
            <w:tcW w:w="4752" w:type="dxa"/>
            <w:shd w:val="clear" w:color="auto" w:fill="auto"/>
            <w:vAlign w:val="center"/>
          </w:tcPr>
          <w:p w14:paraId="76B1916D" w14:textId="77777777" w:rsidR="00A96496" w:rsidRPr="008352D2" w:rsidRDefault="00A96496" w:rsidP="00EB048B">
            <w:pPr>
              <w:jc w:val="both"/>
              <w:rPr>
                <w:rFonts w:ascii="Arial" w:hAnsi="Arial"/>
                <w:bCs/>
                <w:spacing w:val="-2"/>
                <w:sz w:val="18"/>
                <w:szCs w:val="18"/>
              </w:rPr>
            </w:pPr>
            <w:r>
              <w:rPr>
                <w:rFonts w:ascii="Arial" w:hAnsi="Arial"/>
                <w:bCs/>
                <w:spacing w:val="-2"/>
                <w:sz w:val="18"/>
                <w:szCs w:val="18"/>
              </w:rPr>
              <w:t>If not, review PT data.</w:t>
            </w:r>
          </w:p>
        </w:tc>
      </w:tr>
      <w:tr w:rsidR="00D360F8" w:rsidRPr="00A0149B" w14:paraId="7AE5FFEB" w14:textId="77777777" w:rsidTr="00AB15AF">
        <w:trPr>
          <w:gridAfter w:val="1"/>
          <w:wAfter w:w="36" w:type="dxa"/>
          <w:trHeight w:val="458"/>
        </w:trPr>
        <w:tc>
          <w:tcPr>
            <w:tcW w:w="461" w:type="dxa"/>
            <w:tcBorders>
              <w:top w:val="single" w:sz="4" w:space="0" w:color="auto"/>
            </w:tcBorders>
            <w:shd w:val="clear" w:color="auto" w:fill="auto"/>
            <w:noWrap/>
            <w:vAlign w:val="center"/>
          </w:tcPr>
          <w:p w14:paraId="45FDBA42" w14:textId="06D3A99C" w:rsidR="009A060C" w:rsidRDefault="009A060C" w:rsidP="006D2EE3">
            <w:pPr>
              <w:numPr>
                <w:ilvl w:val="0"/>
                <w:numId w:val="2"/>
              </w:numPr>
              <w:rPr>
                <w:rFonts w:ascii="Arial" w:hAnsi="Arial" w:cs="Arial"/>
                <w:sz w:val="18"/>
                <w:szCs w:val="18"/>
              </w:rPr>
            </w:pPr>
          </w:p>
        </w:tc>
        <w:tc>
          <w:tcPr>
            <w:tcW w:w="4752" w:type="dxa"/>
            <w:tcBorders>
              <w:top w:val="single" w:sz="4" w:space="0" w:color="auto"/>
            </w:tcBorders>
            <w:shd w:val="clear" w:color="auto" w:fill="auto"/>
            <w:noWrap/>
          </w:tcPr>
          <w:p w14:paraId="31DF5D87" w14:textId="2150398E" w:rsidR="009A060C" w:rsidRDefault="009A060C" w:rsidP="00EB048B">
            <w:pPr>
              <w:jc w:val="both"/>
              <w:rPr>
                <w:rFonts w:ascii="Arial" w:hAnsi="Arial" w:cs="Arial"/>
                <w:sz w:val="18"/>
                <w:szCs w:val="18"/>
              </w:rPr>
            </w:pPr>
            <w:r>
              <w:rPr>
                <w:rFonts w:ascii="Arial" w:hAnsi="Arial" w:cs="Arial"/>
                <w:sz w:val="18"/>
                <w:szCs w:val="18"/>
              </w:rPr>
              <w:t xml:space="preserve">What is </w:t>
            </w:r>
            <w:r w:rsidR="007E74D9">
              <w:rPr>
                <w:rFonts w:ascii="Arial" w:hAnsi="Arial" w:cs="Arial"/>
                <w:sz w:val="18"/>
                <w:szCs w:val="18"/>
              </w:rPr>
              <w:t>the</w:t>
            </w:r>
            <w:r>
              <w:rPr>
                <w:rFonts w:ascii="Arial" w:hAnsi="Arial" w:cs="Arial"/>
                <w:sz w:val="18"/>
                <w:szCs w:val="18"/>
              </w:rPr>
              <w:t xml:space="preserve"> laboratory’s reporting limit? [15A NCAC </w:t>
            </w:r>
            <w:r w:rsidR="00EF1B6F">
              <w:rPr>
                <w:rFonts w:ascii="Arial" w:hAnsi="Arial" w:cs="Arial"/>
                <w:sz w:val="18"/>
                <w:szCs w:val="18"/>
              </w:rPr>
              <w:t>0</w:t>
            </w:r>
            <w:r>
              <w:rPr>
                <w:rFonts w:ascii="Arial" w:hAnsi="Arial" w:cs="Arial"/>
                <w:sz w:val="18"/>
                <w:szCs w:val="18"/>
              </w:rPr>
              <w:t>2H .0805 (a) (7) (H)]</w:t>
            </w:r>
          </w:p>
          <w:p w14:paraId="6113DEEE" w14:textId="77777777" w:rsidR="009A060C" w:rsidRDefault="009A060C" w:rsidP="00EB048B">
            <w:pPr>
              <w:jc w:val="both"/>
              <w:rPr>
                <w:rFonts w:ascii="Arial" w:hAnsi="Arial" w:cs="Arial"/>
                <w:sz w:val="18"/>
                <w:szCs w:val="18"/>
              </w:rPr>
            </w:pPr>
          </w:p>
          <w:p w14:paraId="525C36F6" w14:textId="77777777" w:rsidR="009A060C" w:rsidRDefault="009A060C" w:rsidP="00EB048B">
            <w:pPr>
              <w:jc w:val="both"/>
              <w:rPr>
                <w:rFonts w:ascii="Arial" w:hAnsi="Arial"/>
                <w:spacing w:val="-2"/>
                <w:sz w:val="18"/>
                <w:szCs w:val="18"/>
              </w:rPr>
            </w:pPr>
            <w:r w:rsidRPr="00216E5A">
              <w:rPr>
                <w:rFonts w:ascii="Arial" w:hAnsi="Arial"/>
                <w:b/>
                <w:bCs/>
                <w:spacing w:val="-2"/>
                <w:sz w:val="18"/>
                <w:szCs w:val="18"/>
              </w:rPr>
              <w:t>Answer:</w:t>
            </w:r>
          </w:p>
        </w:tc>
        <w:tc>
          <w:tcPr>
            <w:tcW w:w="450" w:type="dxa"/>
            <w:shd w:val="clear" w:color="auto" w:fill="D0CECE"/>
            <w:noWrap/>
          </w:tcPr>
          <w:p w14:paraId="36B567CA" w14:textId="77777777" w:rsidR="009A060C" w:rsidRPr="00560E41" w:rsidRDefault="009A060C" w:rsidP="00EB048B">
            <w:pPr>
              <w:jc w:val="both"/>
              <w:rPr>
                <w:rFonts w:ascii="Arial" w:hAnsi="Arial" w:cs="Arial"/>
                <w:b/>
                <w:sz w:val="18"/>
                <w:szCs w:val="18"/>
              </w:rPr>
            </w:pPr>
          </w:p>
        </w:tc>
        <w:tc>
          <w:tcPr>
            <w:tcW w:w="450" w:type="dxa"/>
            <w:shd w:val="clear" w:color="auto" w:fill="auto"/>
            <w:noWrap/>
          </w:tcPr>
          <w:p w14:paraId="685B83DA" w14:textId="77777777" w:rsidR="009A060C" w:rsidRPr="00560E41" w:rsidRDefault="009A060C" w:rsidP="00EB048B">
            <w:pPr>
              <w:jc w:val="both"/>
              <w:rPr>
                <w:rFonts w:ascii="Arial" w:hAnsi="Arial" w:cs="Arial"/>
                <w:b/>
                <w:sz w:val="18"/>
                <w:szCs w:val="18"/>
              </w:rPr>
            </w:pPr>
          </w:p>
        </w:tc>
        <w:tc>
          <w:tcPr>
            <w:tcW w:w="4752" w:type="dxa"/>
            <w:shd w:val="clear" w:color="auto" w:fill="auto"/>
          </w:tcPr>
          <w:p w14:paraId="19DE2960" w14:textId="77777777" w:rsidR="009A060C" w:rsidRDefault="009A060C" w:rsidP="00EB048B">
            <w:pPr>
              <w:jc w:val="both"/>
              <w:rPr>
                <w:rFonts w:ascii="Arial" w:hAnsi="Arial"/>
                <w:bCs/>
                <w:spacing w:val="-2"/>
                <w:sz w:val="18"/>
                <w:szCs w:val="18"/>
              </w:rPr>
            </w:pPr>
            <w:r w:rsidRPr="00EC2B9E">
              <w:rPr>
                <w:rFonts w:ascii="Arial" w:hAnsi="Arial"/>
                <w:bCs/>
                <w:spacing w:val="-2"/>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A96496" w:rsidRPr="00A0149B" w14:paraId="30D654D4" w14:textId="77777777" w:rsidTr="00AB15AF">
        <w:trPr>
          <w:gridAfter w:val="1"/>
          <w:wAfter w:w="36" w:type="dxa"/>
          <w:trHeight w:val="458"/>
        </w:trPr>
        <w:tc>
          <w:tcPr>
            <w:tcW w:w="461" w:type="dxa"/>
            <w:tcBorders>
              <w:top w:val="single" w:sz="4" w:space="0" w:color="auto"/>
              <w:bottom w:val="single" w:sz="4" w:space="0" w:color="auto"/>
            </w:tcBorders>
            <w:shd w:val="clear" w:color="auto" w:fill="D9D9D9"/>
            <w:noWrap/>
            <w:vAlign w:val="center"/>
          </w:tcPr>
          <w:p w14:paraId="6497D57A" w14:textId="77777777" w:rsidR="00A96496" w:rsidRPr="00A0149B" w:rsidRDefault="00A96496" w:rsidP="006D2EE3">
            <w:pPr>
              <w:ind w:left="144"/>
              <w:rPr>
                <w:rFonts w:ascii="Arial" w:hAnsi="Arial" w:cs="Arial"/>
                <w:sz w:val="18"/>
                <w:szCs w:val="18"/>
              </w:rPr>
            </w:pPr>
          </w:p>
        </w:tc>
        <w:tc>
          <w:tcPr>
            <w:tcW w:w="4752" w:type="dxa"/>
            <w:tcBorders>
              <w:top w:val="single" w:sz="4" w:space="0" w:color="auto"/>
              <w:bottom w:val="single" w:sz="4" w:space="0" w:color="auto"/>
            </w:tcBorders>
            <w:shd w:val="clear" w:color="auto" w:fill="D9D9D9"/>
            <w:noWrap/>
            <w:vAlign w:val="center"/>
          </w:tcPr>
          <w:p w14:paraId="2FE593F2" w14:textId="07DC48E4" w:rsidR="00A96496" w:rsidRPr="00025C0C" w:rsidRDefault="00A96496" w:rsidP="009D0C82">
            <w:pPr>
              <w:jc w:val="center"/>
              <w:rPr>
                <w:rFonts w:ascii="Arial" w:hAnsi="Arial" w:cs="Arial"/>
                <w:b/>
                <w:sz w:val="18"/>
                <w:szCs w:val="18"/>
              </w:rPr>
            </w:pPr>
            <w:r w:rsidRPr="00025C0C">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1569709A" w14:textId="77777777" w:rsidR="00A96496" w:rsidRPr="00C16E46" w:rsidRDefault="009A060C" w:rsidP="009D0C82">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9117494" w14:textId="77777777" w:rsidR="00A96496" w:rsidRPr="00C16E46" w:rsidRDefault="009A060C" w:rsidP="009D0C82">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7DB200D1" w14:textId="77777777" w:rsidR="00A96496" w:rsidRPr="00C16E46" w:rsidRDefault="00A96496" w:rsidP="009D0C82">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9E6CBC" w:rsidRPr="00A0149B" w14:paraId="6676B2D3" w14:textId="77777777" w:rsidTr="00AB15AF">
        <w:trPr>
          <w:gridAfter w:val="1"/>
          <w:wAfter w:w="36" w:type="dxa"/>
          <w:trHeight w:val="620"/>
        </w:trPr>
        <w:tc>
          <w:tcPr>
            <w:tcW w:w="461" w:type="dxa"/>
            <w:shd w:val="clear" w:color="auto" w:fill="auto"/>
            <w:noWrap/>
            <w:vAlign w:val="center"/>
          </w:tcPr>
          <w:p w14:paraId="253F3295"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31B9643F" w14:textId="77777777" w:rsidR="000439F6" w:rsidRDefault="009E6CBC" w:rsidP="00EA4DA5">
            <w:pPr>
              <w:jc w:val="both"/>
              <w:rPr>
                <w:rFonts w:ascii="Arial" w:hAnsi="Arial" w:cs="Arial"/>
                <w:sz w:val="18"/>
                <w:szCs w:val="18"/>
              </w:rPr>
            </w:pPr>
            <w:r>
              <w:rPr>
                <w:rFonts w:ascii="Arial" w:hAnsi="Arial" w:cs="Arial"/>
                <w:sz w:val="18"/>
                <w:szCs w:val="18"/>
              </w:rPr>
              <w:t xml:space="preserve">Are samples checked for Residual Chlorine at the time of collection and prior to pH preservation adjustment? </w:t>
            </w:r>
            <w:r w:rsidR="000439F6">
              <w:rPr>
                <w:rFonts w:ascii="Arial" w:hAnsi="Arial" w:cs="Arial"/>
                <w:bCs/>
                <w:sz w:val="18"/>
                <w:szCs w:val="18"/>
              </w:rPr>
              <w:t>[EPA 420.1, Rev. 1978 (Section 5.2)]</w:t>
            </w:r>
          </w:p>
          <w:p w14:paraId="04844E28" w14:textId="550C6416" w:rsidR="009E6CBC" w:rsidRDefault="009E6CBC" w:rsidP="00EA4DA5">
            <w:pPr>
              <w:jc w:val="both"/>
              <w:rPr>
                <w:rFonts w:ascii="Arial" w:hAnsi="Arial" w:cs="Arial"/>
                <w:sz w:val="18"/>
                <w:szCs w:val="18"/>
              </w:rPr>
            </w:pPr>
          </w:p>
        </w:tc>
        <w:tc>
          <w:tcPr>
            <w:tcW w:w="450" w:type="dxa"/>
            <w:shd w:val="clear" w:color="auto" w:fill="auto"/>
            <w:noWrap/>
            <w:vAlign w:val="center"/>
          </w:tcPr>
          <w:p w14:paraId="62B707B5" w14:textId="77777777" w:rsidR="009E6CBC" w:rsidRPr="00A0149B" w:rsidRDefault="009E6CBC" w:rsidP="009E6CBC">
            <w:pPr>
              <w:jc w:val="both"/>
              <w:rPr>
                <w:rFonts w:ascii="Arial" w:hAnsi="Arial" w:cs="Arial"/>
                <w:sz w:val="18"/>
                <w:szCs w:val="18"/>
              </w:rPr>
            </w:pPr>
          </w:p>
        </w:tc>
        <w:tc>
          <w:tcPr>
            <w:tcW w:w="450" w:type="dxa"/>
            <w:shd w:val="clear" w:color="auto" w:fill="auto"/>
            <w:noWrap/>
            <w:vAlign w:val="center"/>
          </w:tcPr>
          <w:p w14:paraId="22AF86EB"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42D7A8E2" w14:textId="2AB524F0" w:rsidR="009E6CBC" w:rsidRPr="00EF4DDC" w:rsidRDefault="0029173C" w:rsidP="009E6CBC">
            <w:pPr>
              <w:jc w:val="both"/>
              <w:rPr>
                <w:rFonts w:ascii="Arial" w:hAnsi="Arial" w:cs="Arial"/>
                <w:sz w:val="18"/>
                <w:szCs w:val="18"/>
              </w:rPr>
            </w:pPr>
            <w:r w:rsidRPr="0029173C">
              <w:rPr>
                <w:rFonts w:ascii="Arial" w:hAnsi="Arial" w:cs="Arial"/>
                <w:sz w:val="18"/>
                <w:szCs w:val="18"/>
              </w:rPr>
              <w:t>Oxidizing agents such as chlorine, detected by the liberation of iodine upon acidification in the presence of potassium iodide, are removed immediately after sampling</w:t>
            </w:r>
            <w:r>
              <w:rPr>
                <w:rFonts w:ascii="Arial" w:hAnsi="Arial" w:cs="Arial"/>
                <w:sz w:val="18"/>
                <w:szCs w:val="18"/>
              </w:rPr>
              <w:t>.</w:t>
            </w:r>
          </w:p>
        </w:tc>
      </w:tr>
      <w:tr w:rsidR="009E6CBC" w:rsidRPr="00A0149B" w14:paraId="49C28FD2" w14:textId="77777777" w:rsidTr="00AB15AF">
        <w:trPr>
          <w:gridAfter w:val="1"/>
          <w:wAfter w:w="36" w:type="dxa"/>
          <w:trHeight w:val="620"/>
        </w:trPr>
        <w:tc>
          <w:tcPr>
            <w:tcW w:w="461" w:type="dxa"/>
            <w:shd w:val="clear" w:color="auto" w:fill="auto"/>
            <w:noWrap/>
            <w:vAlign w:val="center"/>
          </w:tcPr>
          <w:p w14:paraId="558E123B"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055393BA" w14:textId="028BDF2D" w:rsidR="009E6CBC" w:rsidRDefault="009E6CBC" w:rsidP="00EA4DA5">
            <w:pPr>
              <w:jc w:val="both"/>
              <w:rPr>
                <w:rFonts w:ascii="Arial" w:hAnsi="Arial" w:cs="Arial"/>
                <w:sz w:val="18"/>
                <w:szCs w:val="18"/>
              </w:rPr>
            </w:pPr>
            <w:r>
              <w:rPr>
                <w:rFonts w:ascii="Arial" w:hAnsi="Arial" w:cs="Arial"/>
                <w:sz w:val="18"/>
                <w:szCs w:val="18"/>
              </w:rPr>
              <w:t>What action is taken if chlorine is present?</w:t>
            </w:r>
            <w:r>
              <w:t xml:space="preserve"> </w:t>
            </w:r>
            <w:r w:rsidR="001D5896">
              <w:rPr>
                <w:rFonts w:ascii="Arial" w:hAnsi="Arial" w:cs="Arial"/>
                <w:bCs/>
                <w:sz w:val="18"/>
                <w:szCs w:val="18"/>
              </w:rPr>
              <w:t>[EPA 420.1, Rev. 1978 (Section 5.2)]</w:t>
            </w:r>
          </w:p>
          <w:p w14:paraId="72570AD4" w14:textId="77777777" w:rsidR="009E6CBC" w:rsidRDefault="009E6CBC" w:rsidP="00EA4DA5">
            <w:pPr>
              <w:jc w:val="both"/>
              <w:rPr>
                <w:rFonts w:ascii="Arial" w:hAnsi="Arial" w:cs="Arial"/>
                <w:sz w:val="18"/>
                <w:szCs w:val="18"/>
              </w:rPr>
            </w:pPr>
          </w:p>
          <w:p w14:paraId="10475311" w14:textId="77777777" w:rsidR="009E6CBC" w:rsidRDefault="009E6CBC" w:rsidP="00EA4DA5">
            <w:pPr>
              <w:jc w:val="both"/>
              <w:rPr>
                <w:rFonts w:ascii="Arial" w:hAnsi="Arial" w:cs="Arial"/>
                <w:b/>
                <w:bCs/>
                <w:sz w:val="18"/>
                <w:szCs w:val="18"/>
              </w:rPr>
            </w:pPr>
            <w:r w:rsidRPr="00216E5A">
              <w:rPr>
                <w:rFonts w:ascii="Arial" w:hAnsi="Arial" w:cs="Arial"/>
                <w:b/>
                <w:bCs/>
                <w:sz w:val="18"/>
                <w:szCs w:val="18"/>
              </w:rPr>
              <w:t>Answer:</w:t>
            </w:r>
          </w:p>
          <w:p w14:paraId="465E3EB8" w14:textId="77777777" w:rsidR="009E6CBC" w:rsidRDefault="009E6CBC" w:rsidP="00EA4DA5">
            <w:pPr>
              <w:jc w:val="both"/>
              <w:rPr>
                <w:rFonts w:ascii="Arial" w:hAnsi="Arial" w:cs="Arial"/>
                <w:sz w:val="18"/>
                <w:szCs w:val="18"/>
              </w:rPr>
            </w:pPr>
          </w:p>
        </w:tc>
        <w:tc>
          <w:tcPr>
            <w:tcW w:w="450" w:type="dxa"/>
            <w:shd w:val="clear" w:color="auto" w:fill="auto"/>
            <w:noWrap/>
            <w:vAlign w:val="center"/>
          </w:tcPr>
          <w:p w14:paraId="2898F827" w14:textId="77777777" w:rsidR="009E6CBC" w:rsidRPr="00A0149B" w:rsidRDefault="009E6CBC" w:rsidP="009E6CBC">
            <w:pPr>
              <w:jc w:val="both"/>
              <w:rPr>
                <w:rFonts w:ascii="Arial" w:hAnsi="Arial" w:cs="Arial"/>
                <w:sz w:val="18"/>
                <w:szCs w:val="18"/>
              </w:rPr>
            </w:pPr>
          </w:p>
        </w:tc>
        <w:tc>
          <w:tcPr>
            <w:tcW w:w="450" w:type="dxa"/>
            <w:shd w:val="clear" w:color="auto" w:fill="auto"/>
            <w:noWrap/>
            <w:vAlign w:val="center"/>
          </w:tcPr>
          <w:p w14:paraId="0F74CBCF"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668EB5BF" w14:textId="77777777" w:rsidR="009E6CBC" w:rsidRDefault="0029173C" w:rsidP="009E6CBC">
            <w:pPr>
              <w:jc w:val="both"/>
              <w:rPr>
                <w:rFonts w:ascii="Arial" w:hAnsi="Arial" w:cs="Arial"/>
                <w:sz w:val="18"/>
                <w:szCs w:val="18"/>
              </w:rPr>
            </w:pPr>
            <w:r>
              <w:rPr>
                <w:rFonts w:ascii="Arial" w:hAnsi="Arial" w:cs="Arial"/>
                <w:sz w:val="18"/>
                <w:szCs w:val="18"/>
              </w:rPr>
              <w:t xml:space="preserve">The method states to use an </w:t>
            </w:r>
            <w:r w:rsidR="00B5062E" w:rsidRPr="00B5062E">
              <w:rPr>
                <w:rFonts w:ascii="Arial" w:hAnsi="Arial" w:cs="Arial"/>
                <w:sz w:val="18"/>
                <w:szCs w:val="18"/>
              </w:rPr>
              <w:t>excess of ferrous ammonium sulfate</w:t>
            </w:r>
            <w:r w:rsidR="00B5062E">
              <w:rPr>
                <w:rFonts w:ascii="Arial" w:hAnsi="Arial" w:cs="Arial"/>
                <w:sz w:val="18"/>
                <w:szCs w:val="18"/>
              </w:rPr>
              <w:t>.</w:t>
            </w:r>
          </w:p>
          <w:p w14:paraId="1297DD65" w14:textId="77777777" w:rsidR="00B5062E" w:rsidRDefault="00B5062E" w:rsidP="009E6CBC">
            <w:pPr>
              <w:jc w:val="both"/>
              <w:rPr>
                <w:rFonts w:ascii="Arial" w:hAnsi="Arial" w:cs="Arial"/>
                <w:sz w:val="18"/>
                <w:szCs w:val="18"/>
              </w:rPr>
            </w:pPr>
          </w:p>
          <w:p w14:paraId="0EBB7D4C" w14:textId="04B03475" w:rsidR="00B5062E" w:rsidRPr="00EF4DDC" w:rsidRDefault="00B5062E" w:rsidP="009E6CBC">
            <w:pPr>
              <w:jc w:val="both"/>
              <w:rPr>
                <w:rFonts w:ascii="Arial" w:hAnsi="Arial" w:cs="Arial"/>
                <w:sz w:val="18"/>
                <w:szCs w:val="18"/>
              </w:rPr>
            </w:pPr>
            <w:r>
              <w:rPr>
                <w:rFonts w:ascii="Arial" w:hAnsi="Arial" w:cs="Arial"/>
                <w:sz w:val="18"/>
                <w:szCs w:val="18"/>
              </w:rPr>
              <w:t>Note: the proposed MUR 22</w:t>
            </w:r>
            <w:r w:rsidR="00A6287F">
              <w:rPr>
                <w:rFonts w:ascii="Arial" w:hAnsi="Arial" w:cs="Arial"/>
                <w:sz w:val="18"/>
                <w:szCs w:val="18"/>
              </w:rPr>
              <w:t xml:space="preserve"> includes an update </w:t>
            </w:r>
            <w:r w:rsidR="00B32BC1">
              <w:rPr>
                <w:rFonts w:ascii="Arial" w:hAnsi="Arial" w:cs="Arial"/>
                <w:sz w:val="18"/>
                <w:szCs w:val="18"/>
              </w:rPr>
              <w:t>to Phenols in Table II</w:t>
            </w:r>
            <w:r w:rsidR="00BB1DDA">
              <w:rPr>
                <w:rFonts w:ascii="Arial" w:hAnsi="Arial" w:cs="Arial"/>
                <w:sz w:val="18"/>
                <w:szCs w:val="18"/>
              </w:rPr>
              <w:t xml:space="preserve">, </w:t>
            </w:r>
            <w:r>
              <w:rPr>
                <w:rFonts w:ascii="Arial" w:hAnsi="Arial" w:cs="Arial"/>
                <w:sz w:val="18"/>
                <w:szCs w:val="18"/>
              </w:rPr>
              <w:t>which states to use 0.008% sodium thiosulfate to treat for chlorine</w:t>
            </w:r>
            <w:r w:rsidR="00FE588C">
              <w:rPr>
                <w:rFonts w:ascii="Arial" w:hAnsi="Arial" w:cs="Arial"/>
                <w:sz w:val="18"/>
                <w:szCs w:val="18"/>
              </w:rPr>
              <w:t xml:space="preserve"> at collection</w:t>
            </w:r>
          </w:p>
        </w:tc>
      </w:tr>
      <w:tr w:rsidR="009E6CBC" w:rsidRPr="00A0149B" w14:paraId="58E40759" w14:textId="77777777" w:rsidTr="00AB15AF">
        <w:trPr>
          <w:gridAfter w:val="1"/>
          <w:wAfter w:w="36" w:type="dxa"/>
          <w:trHeight w:val="620"/>
        </w:trPr>
        <w:tc>
          <w:tcPr>
            <w:tcW w:w="461" w:type="dxa"/>
            <w:shd w:val="clear" w:color="auto" w:fill="auto"/>
            <w:noWrap/>
            <w:vAlign w:val="center"/>
          </w:tcPr>
          <w:p w14:paraId="18594F0A"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68D668B1" w14:textId="51A0374D" w:rsidR="00DE7E68" w:rsidRDefault="00DE7E68" w:rsidP="00EA4DA5">
            <w:pPr>
              <w:jc w:val="both"/>
              <w:rPr>
                <w:rFonts w:ascii="Arial" w:hAnsi="Arial" w:cs="Arial"/>
                <w:sz w:val="18"/>
                <w:szCs w:val="18"/>
              </w:rPr>
            </w:pPr>
            <w:r>
              <w:rPr>
                <w:rFonts w:ascii="Arial" w:hAnsi="Arial" w:cs="Arial"/>
                <w:sz w:val="18"/>
                <w:szCs w:val="18"/>
              </w:rPr>
              <w:t xml:space="preserve">Is the residual chlorine check and any necessary mitigation documented? </w:t>
            </w:r>
            <w:r w:rsidR="00EA4DA5">
              <w:rPr>
                <w:rFonts w:ascii="Arial" w:hAnsi="Arial" w:cs="Arial"/>
                <w:sz w:val="18"/>
                <w:szCs w:val="18"/>
              </w:rPr>
              <w:t>[</w:t>
            </w:r>
            <w:r w:rsidR="00EA4DA5" w:rsidRPr="00EE54BA">
              <w:rPr>
                <w:rFonts w:ascii="Arial" w:hAnsi="Arial" w:cs="Arial"/>
                <w:sz w:val="18"/>
                <w:szCs w:val="18"/>
              </w:rPr>
              <w:t>Sample Collection, Preservation, Storage and Transport Requirements</w:t>
            </w:r>
            <w:r w:rsidR="00EA4DA5">
              <w:rPr>
                <w:rFonts w:ascii="Arial" w:hAnsi="Arial" w:cs="Arial"/>
                <w:sz w:val="18"/>
                <w:szCs w:val="18"/>
              </w:rPr>
              <w:t xml:space="preserve"> </w:t>
            </w:r>
            <w:r w:rsidR="00EA4DA5" w:rsidRPr="00EE54BA">
              <w:rPr>
                <w:rFonts w:ascii="Arial" w:hAnsi="Arial" w:cs="Arial"/>
                <w:sz w:val="18"/>
                <w:szCs w:val="18"/>
              </w:rPr>
              <w:t>for Non-Field Laboratories Policy</w:t>
            </w:r>
            <w:r>
              <w:rPr>
                <w:rFonts w:ascii="Arial" w:hAnsi="Arial" w:cs="Arial"/>
                <w:sz w:val="18"/>
                <w:szCs w:val="18"/>
              </w:rPr>
              <w:t>]</w:t>
            </w:r>
          </w:p>
          <w:p w14:paraId="353A01AF" w14:textId="77777777" w:rsidR="009E6CBC" w:rsidRDefault="009E6CBC" w:rsidP="00EA4DA5">
            <w:pPr>
              <w:jc w:val="both"/>
              <w:rPr>
                <w:rFonts w:ascii="Arial" w:hAnsi="Arial" w:cs="Arial"/>
                <w:sz w:val="18"/>
                <w:szCs w:val="18"/>
              </w:rPr>
            </w:pPr>
          </w:p>
        </w:tc>
        <w:tc>
          <w:tcPr>
            <w:tcW w:w="450" w:type="dxa"/>
            <w:shd w:val="clear" w:color="auto" w:fill="auto"/>
            <w:noWrap/>
            <w:vAlign w:val="center"/>
          </w:tcPr>
          <w:p w14:paraId="0D5F6241" w14:textId="77777777" w:rsidR="009E6CBC" w:rsidRPr="00A0149B" w:rsidRDefault="009E6CBC" w:rsidP="009E6CBC">
            <w:pPr>
              <w:jc w:val="both"/>
              <w:rPr>
                <w:rFonts w:ascii="Arial" w:hAnsi="Arial" w:cs="Arial"/>
                <w:sz w:val="18"/>
                <w:szCs w:val="18"/>
              </w:rPr>
            </w:pPr>
          </w:p>
        </w:tc>
        <w:tc>
          <w:tcPr>
            <w:tcW w:w="450" w:type="dxa"/>
            <w:shd w:val="clear" w:color="auto" w:fill="auto"/>
            <w:noWrap/>
            <w:vAlign w:val="center"/>
          </w:tcPr>
          <w:p w14:paraId="1F491CA0"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52DBE4C4" w14:textId="1A00E979" w:rsidR="009E6CBC" w:rsidRPr="00EF4DDC" w:rsidRDefault="0018170A" w:rsidP="009E6CBC">
            <w:pPr>
              <w:jc w:val="both"/>
              <w:rPr>
                <w:rFonts w:ascii="Arial" w:hAnsi="Arial" w:cs="Arial"/>
                <w:sz w:val="18"/>
                <w:szCs w:val="18"/>
              </w:rPr>
            </w:pPr>
            <w:r w:rsidRPr="00A15F86">
              <w:rPr>
                <w:rFonts w:ascii="Arial" w:hAnsi="Arial" w:cs="Arial"/>
                <w:sz w:val="18"/>
                <w:szCs w:val="18"/>
              </w:rPr>
              <w:t>Dechlorinating agents used at the time of sampling must be documented to have been effective (either by the sample collector or the receiving laboratory) by verifying a chlorine residual &lt;0.5 mg/L at a neutral pH.</w:t>
            </w:r>
            <w:r w:rsidRPr="00A15F86" w:rsidDel="00F827E6">
              <w:rPr>
                <w:rFonts w:ascii="Arial" w:hAnsi="Arial" w:cs="Arial"/>
                <w:sz w:val="18"/>
                <w:szCs w:val="18"/>
              </w:rPr>
              <w:t xml:space="preserve"> </w:t>
            </w:r>
            <w:r w:rsidRPr="00A15F86">
              <w:rPr>
                <w:rFonts w:ascii="Arial" w:hAnsi="Arial" w:cs="Arial"/>
                <w:sz w:val="18"/>
                <w:szCs w:val="18"/>
              </w:rPr>
              <w:t xml:space="preserve"> If measuring chlorine concentration in an acidified sample, pour off a small portion of the sample and neutralize the pH prior to testing.  Use sufficiently strong base to not dilute the sample. Discard that portion after testing.</w:t>
            </w:r>
          </w:p>
        </w:tc>
      </w:tr>
      <w:tr w:rsidR="007F7B47" w:rsidRPr="00A0149B" w14:paraId="154B6E22" w14:textId="77777777" w:rsidTr="00AB15AF">
        <w:trPr>
          <w:gridAfter w:val="1"/>
          <w:wAfter w:w="36" w:type="dxa"/>
          <w:trHeight w:val="620"/>
        </w:trPr>
        <w:tc>
          <w:tcPr>
            <w:tcW w:w="461" w:type="dxa"/>
            <w:shd w:val="clear" w:color="auto" w:fill="auto"/>
            <w:noWrap/>
            <w:vAlign w:val="center"/>
          </w:tcPr>
          <w:p w14:paraId="0A9FE3F8" w14:textId="77777777" w:rsidR="007F7B47" w:rsidRPr="00A0149B" w:rsidRDefault="007F7B47" w:rsidP="009E6CBC">
            <w:pPr>
              <w:numPr>
                <w:ilvl w:val="0"/>
                <w:numId w:val="2"/>
              </w:numPr>
              <w:rPr>
                <w:rFonts w:ascii="Arial" w:hAnsi="Arial" w:cs="Arial"/>
                <w:sz w:val="18"/>
                <w:szCs w:val="18"/>
              </w:rPr>
            </w:pPr>
          </w:p>
        </w:tc>
        <w:tc>
          <w:tcPr>
            <w:tcW w:w="4752" w:type="dxa"/>
            <w:shd w:val="clear" w:color="auto" w:fill="auto"/>
            <w:noWrap/>
            <w:vAlign w:val="center"/>
          </w:tcPr>
          <w:p w14:paraId="32F965E1" w14:textId="3B00DB1F" w:rsidR="007F7B47" w:rsidRDefault="00D2342E" w:rsidP="00EA4DA5">
            <w:pPr>
              <w:jc w:val="both"/>
              <w:rPr>
                <w:rFonts w:ascii="Arial" w:hAnsi="Arial" w:cs="Arial"/>
                <w:sz w:val="18"/>
                <w:szCs w:val="18"/>
              </w:rPr>
            </w:pPr>
            <w:r w:rsidRPr="00D2342E">
              <w:rPr>
                <w:rFonts w:ascii="Arial" w:hAnsi="Arial" w:cs="Arial"/>
                <w:sz w:val="18"/>
                <w:szCs w:val="18"/>
              </w:rPr>
              <w:t>If residual chlorine is not checked prior to acidification in the field, is a portion of the preserved sample neutralized in the laboratory and checked for residual chlorine prior to distillation</w:t>
            </w:r>
            <w:r w:rsidR="00337185">
              <w:rPr>
                <w:rFonts w:ascii="Arial" w:hAnsi="Arial" w:cs="Arial"/>
                <w:sz w:val="18"/>
                <w:szCs w:val="18"/>
              </w:rPr>
              <w:t>?</w:t>
            </w:r>
            <w:r w:rsidRPr="00D2342E">
              <w:rPr>
                <w:rFonts w:ascii="Arial" w:hAnsi="Arial" w:cs="Arial"/>
                <w:sz w:val="18"/>
                <w:szCs w:val="18"/>
              </w:rPr>
              <w:t xml:space="preserve"> </w:t>
            </w:r>
            <w:r w:rsidR="00914E76">
              <w:rPr>
                <w:rFonts w:ascii="Arial" w:hAnsi="Arial" w:cs="Arial"/>
                <w:sz w:val="18"/>
                <w:szCs w:val="18"/>
              </w:rPr>
              <w:t>[</w:t>
            </w:r>
            <w:r w:rsidR="00EE54BA" w:rsidRPr="00EE54BA">
              <w:rPr>
                <w:rFonts w:ascii="Arial" w:hAnsi="Arial" w:cs="Arial"/>
                <w:sz w:val="18"/>
                <w:szCs w:val="18"/>
              </w:rPr>
              <w:t>Sample Collection, Preservation, Storage and Transport Requirements</w:t>
            </w:r>
            <w:r w:rsidR="00EA4DA5">
              <w:rPr>
                <w:rFonts w:ascii="Arial" w:hAnsi="Arial" w:cs="Arial"/>
                <w:sz w:val="18"/>
                <w:szCs w:val="18"/>
              </w:rPr>
              <w:t xml:space="preserve"> </w:t>
            </w:r>
            <w:r w:rsidR="00EE54BA" w:rsidRPr="00EE54BA">
              <w:rPr>
                <w:rFonts w:ascii="Arial" w:hAnsi="Arial" w:cs="Arial"/>
                <w:sz w:val="18"/>
                <w:szCs w:val="18"/>
              </w:rPr>
              <w:t>for Non-Field Laboratories Policy</w:t>
            </w:r>
            <w:r w:rsidR="00914E76">
              <w:rPr>
                <w:rFonts w:ascii="Arial" w:hAnsi="Arial" w:cs="Arial"/>
                <w:sz w:val="18"/>
                <w:szCs w:val="18"/>
              </w:rPr>
              <w:t>]</w:t>
            </w:r>
          </w:p>
        </w:tc>
        <w:tc>
          <w:tcPr>
            <w:tcW w:w="450" w:type="dxa"/>
            <w:shd w:val="clear" w:color="auto" w:fill="auto"/>
            <w:noWrap/>
            <w:vAlign w:val="center"/>
          </w:tcPr>
          <w:p w14:paraId="24C638D7" w14:textId="77777777" w:rsidR="007F7B47" w:rsidRPr="00A0149B" w:rsidRDefault="007F7B47" w:rsidP="009E6CBC">
            <w:pPr>
              <w:jc w:val="both"/>
              <w:rPr>
                <w:rFonts w:ascii="Arial" w:hAnsi="Arial" w:cs="Arial"/>
                <w:sz w:val="18"/>
                <w:szCs w:val="18"/>
              </w:rPr>
            </w:pPr>
          </w:p>
        </w:tc>
        <w:tc>
          <w:tcPr>
            <w:tcW w:w="450" w:type="dxa"/>
            <w:shd w:val="clear" w:color="auto" w:fill="auto"/>
            <w:noWrap/>
            <w:vAlign w:val="center"/>
          </w:tcPr>
          <w:p w14:paraId="637F4A3F" w14:textId="77777777" w:rsidR="007F7B47" w:rsidRPr="00A0149B" w:rsidRDefault="007F7B47" w:rsidP="009E6CBC">
            <w:pPr>
              <w:jc w:val="both"/>
              <w:rPr>
                <w:rFonts w:ascii="Arial" w:hAnsi="Arial" w:cs="Arial"/>
                <w:sz w:val="18"/>
                <w:szCs w:val="18"/>
              </w:rPr>
            </w:pPr>
          </w:p>
        </w:tc>
        <w:tc>
          <w:tcPr>
            <w:tcW w:w="4752" w:type="dxa"/>
            <w:shd w:val="clear" w:color="auto" w:fill="auto"/>
            <w:vAlign w:val="center"/>
          </w:tcPr>
          <w:p w14:paraId="50744E58" w14:textId="77777777" w:rsidR="00324D9C" w:rsidRDefault="00324D9C" w:rsidP="00324D9C">
            <w:pPr>
              <w:rPr>
                <w:rFonts w:ascii="Arial" w:hAnsi="Arial"/>
                <w:bCs/>
                <w:spacing w:val="-2"/>
                <w:sz w:val="18"/>
                <w:szCs w:val="18"/>
              </w:rPr>
            </w:pPr>
            <w:r w:rsidRPr="63A814BF">
              <w:rPr>
                <w:rFonts w:ascii="Arial" w:hAnsi="Arial"/>
                <w:sz w:val="18"/>
                <w:szCs w:val="18"/>
              </w:rPr>
              <w:t>Note: Guidance from EPA Region IV confirms that the residual chlorine</w:t>
            </w:r>
            <w:r>
              <w:rPr>
                <w:rFonts w:ascii="Arial" w:hAnsi="Arial"/>
                <w:sz w:val="18"/>
                <w:szCs w:val="18"/>
              </w:rPr>
              <w:t xml:space="preserve"> removal</w:t>
            </w:r>
            <w:r w:rsidRPr="63A814BF">
              <w:rPr>
                <w:rFonts w:ascii="Arial" w:hAnsi="Arial"/>
                <w:sz w:val="18"/>
                <w:szCs w:val="18"/>
              </w:rPr>
              <w:t xml:space="preserve"> </w:t>
            </w:r>
            <w:r>
              <w:rPr>
                <w:rFonts w:ascii="Arial" w:hAnsi="Arial"/>
                <w:sz w:val="18"/>
                <w:szCs w:val="18"/>
              </w:rPr>
              <w:t>i</w:t>
            </w:r>
            <w:r w:rsidRPr="63A814BF">
              <w:rPr>
                <w:rFonts w:ascii="Arial" w:hAnsi="Arial"/>
                <w:sz w:val="18"/>
                <w:szCs w:val="18"/>
              </w:rPr>
              <w:t xml:space="preserve">s not required to be performed at </w:t>
            </w:r>
            <w:proofErr w:type="gramStart"/>
            <w:r w:rsidRPr="63A814BF">
              <w:rPr>
                <w:rFonts w:ascii="Arial" w:hAnsi="Arial"/>
                <w:sz w:val="18"/>
                <w:szCs w:val="18"/>
              </w:rPr>
              <w:t>collection</w:t>
            </w:r>
            <w:proofErr w:type="gramEnd"/>
            <w:r>
              <w:rPr>
                <w:rFonts w:ascii="Arial" w:hAnsi="Arial"/>
                <w:sz w:val="18"/>
                <w:szCs w:val="18"/>
              </w:rPr>
              <w:t>. It may be removed prior to distillation, or analysis if distillation is not required. Removal is</w:t>
            </w:r>
            <w:r w:rsidRPr="63A814BF">
              <w:rPr>
                <w:rFonts w:ascii="Arial" w:hAnsi="Arial"/>
                <w:sz w:val="18"/>
                <w:szCs w:val="18"/>
              </w:rPr>
              <w:t xml:space="preserve"> not required at all if the permittee does not use chlorine for disinfection</w:t>
            </w:r>
            <w:r>
              <w:rPr>
                <w:rFonts w:ascii="Arial" w:hAnsi="Arial"/>
                <w:sz w:val="18"/>
                <w:szCs w:val="18"/>
              </w:rPr>
              <w:t>.</w:t>
            </w:r>
          </w:p>
          <w:p w14:paraId="2550514B" w14:textId="77777777" w:rsidR="007F7B47" w:rsidRPr="00A15F86" w:rsidRDefault="007F7B47" w:rsidP="009E6CBC">
            <w:pPr>
              <w:jc w:val="both"/>
              <w:rPr>
                <w:rFonts w:ascii="Arial" w:hAnsi="Arial" w:cs="Arial"/>
                <w:sz w:val="18"/>
                <w:szCs w:val="18"/>
              </w:rPr>
            </w:pPr>
          </w:p>
        </w:tc>
      </w:tr>
      <w:tr w:rsidR="007F7B47" w:rsidRPr="00A0149B" w14:paraId="7B9C1F23" w14:textId="77777777" w:rsidTr="00AB15AF">
        <w:trPr>
          <w:gridAfter w:val="1"/>
          <w:wAfter w:w="36" w:type="dxa"/>
          <w:trHeight w:val="620"/>
        </w:trPr>
        <w:tc>
          <w:tcPr>
            <w:tcW w:w="461" w:type="dxa"/>
            <w:shd w:val="clear" w:color="auto" w:fill="auto"/>
            <w:noWrap/>
            <w:vAlign w:val="center"/>
          </w:tcPr>
          <w:p w14:paraId="77792949" w14:textId="77777777" w:rsidR="007F7B47" w:rsidRPr="00A0149B" w:rsidRDefault="007F7B47" w:rsidP="009E6CBC">
            <w:pPr>
              <w:numPr>
                <w:ilvl w:val="0"/>
                <w:numId w:val="2"/>
              </w:numPr>
              <w:rPr>
                <w:rFonts w:ascii="Arial" w:hAnsi="Arial" w:cs="Arial"/>
                <w:sz w:val="18"/>
                <w:szCs w:val="18"/>
              </w:rPr>
            </w:pPr>
          </w:p>
        </w:tc>
        <w:tc>
          <w:tcPr>
            <w:tcW w:w="4752" w:type="dxa"/>
            <w:shd w:val="clear" w:color="auto" w:fill="auto"/>
            <w:noWrap/>
            <w:vAlign w:val="center"/>
          </w:tcPr>
          <w:p w14:paraId="7E31CFA6" w14:textId="54BD597C" w:rsidR="007F7B47" w:rsidRDefault="000032C6" w:rsidP="00DE7E68">
            <w:pPr>
              <w:rPr>
                <w:rFonts w:ascii="Arial" w:hAnsi="Arial" w:cs="Arial"/>
                <w:sz w:val="18"/>
                <w:szCs w:val="18"/>
              </w:rPr>
            </w:pPr>
            <w:r>
              <w:rPr>
                <w:rFonts w:ascii="Arial" w:hAnsi="Arial" w:cs="Arial"/>
                <w:sz w:val="18"/>
                <w:szCs w:val="18"/>
              </w:rPr>
              <w:t>Is the residual chlorine check documented?</w:t>
            </w:r>
            <w:r w:rsidRPr="00D44AA3">
              <w:rPr>
                <w:rFonts w:ascii="Arial" w:hAnsi="Arial" w:cs="Arial"/>
                <w:sz w:val="18"/>
                <w:szCs w:val="18"/>
              </w:rPr>
              <w:t xml:space="preserve"> [15A NCAC </w:t>
            </w:r>
            <w:r>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tc>
        <w:tc>
          <w:tcPr>
            <w:tcW w:w="450" w:type="dxa"/>
            <w:shd w:val="clear" w:color="auto" w:fill="auto"/>
            <w:noWrap/>
            <w:vAlign w:val="center"/>
          </w:tcPr>
          <w:p w14:paraId="57F81681" w14:textId="77777777" w:rsidR="007F7B47" w:rsidRPr="00A0149B" w:rsidRDefault="007F7B47" w:rsidP="009E6CBC">
            <w:pPr>
              <w:jc w:val="both"/>
              <w:rPr>
                <w:rFonts w:ascii="Arial" w:hAnsi="Arial" w:cs="Arial"/>
                <w:sz w:val="18"/>
                <w:szCs w:val="18"/>
              </w:rPr>
            </w:pPr>
          </w:p>
        </w:tc>
        <w:tc>
          <w:tcPr>
            <w:tcW w:w="450" w:type="dxa"/>
            <w:shd w:val="clear" w:color="auto" w:fill="auto"/>
            <w:noWrap/>
            <w:vAlign w:val="center"/>
          </w:tcPr>
          <w:p w14:paraId="63842ECC" w14:textId="77777777" w:rsidR="007F7B47" w:rsidRPr="00A0149B" w:rsidRDefault="007F7B47" w:rsidP="009E6CBC">
            <w:pPr>
              <w:jc w:val="both"/>
              <w:rPr>
                <w:rFonts w:ascii="Arial" w:hAnsi="Arial" w:cs="Arial"/>
                <w:sz w:val="18"/>
                <w:szCs w:val="18"/>
              </w:rPr>
            </w:pPr>
          </w:p>
        </w:tc>
        <w:tc>
          <w:tcPr>
            <w:tcW w:w="4752" w:type="dxa"/>
            <w:shd w:val="clear" w:color="auto" w:fill="auto"/>
            <w:vAlign w:val="center"/>
          </w:tcPr>
          <w:p w14:paraId="61044371" w14:textId="214C8C1C" w:rsidR="007F7B47" w:rsidRPr="00A15F86" w:rsidRDefault="00B2299A" w:rsidP="009E6CBC">
            <w:pPr>
              <w:jc w:val="both"/>
              <w:rPr>
                <w:rFonts w:ascii="Arial" w:hAnsi="Arial" w:cs="Arial"/>
                <w:sz w:val="18"/>
                <w:szCs w:val="18"/>
              </w:rPr>
            </w:pPr>
            <w:r w:rsidRPr="003B64EA">
              <w:rPr>
                <w:rFonts w:ascii="Arial" w:hAnsi="Arial"/>
                <w:bCs/>
                <w:spacing w:val="-2"/>
                <w:sz w:val="18"/>
                <w:szCs w:val="18"/>
              </w:rPr>
              <w:t>Sample preservation shall be verified and documented.</w:t>
            </w:r>
          </w:p>
        </w:tc>
      </w:tr>
      <w:tr w:rsidR="009E6CBC" w:rsidRPr="00A0149B" w14:paraId="2671CFE5" w14:textId="77777777" w:rsidTr="00AB15AF">
        <w:trPr>
          <w:gridAfter w:val="1"/>
          <w:wAfter w:w="36" w:type="dxa"/>
          <w:trHeight w:val="620"/>
        </w:trPr>
        <w:tc>
          <w:tcPr>
            <w:tcW w:w="461" w:type="dxa"/>
            <w:shd w:val="clear" w:color="auto" w:fill="auto"/>
            <w:noWrap/>
            <w:vAlign w:val="center"/>
          </w:tcPr>
          <w:p w14:paraId="6BD71C58" w14:textId="17CD18F0"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36675E6B" w14:textId="10B04340" w:rsidR="009E6CBC" w:rsidRDefault="009E6CBC" w:rsidP="009E6CBC">
            <w:pPr>
              <w:jc w:val="both"/>
              <w:rPr>
                <w:rFonts w:ascii="Arial" w:hAnsi="Arial" w:cs="Arial"/>
                <w:sz w:val="18"/>
                <w:szCs w:val="18"/>
              </w:rPr>
            </w:pPr>
            <w:r>
              <w:rPr>
                <w:rFonts w:ascii="Arial" w:hAnsi="Arial" w:cs="Arial"/>
                <w:sz w:val="18"/>
                <w:szCs w:val="18"/>
              </w:rPr>
              <w:t>Are samples preserved at the time of collection with H</w:t>
            </w:r>
            <w:r>
              <w:rPr>
                <w:rFonts w:ascii="Arial" w:hAnsi="Arial" w:cs="Arial"/>
                <w:sz w:val="18"/>
                <w:szCs w:val="18"/>
                <w:vertAlign w:val="subscript"/>
              </w:rPr>
              <w:t>2</w:t>
            </w:r>
            <w:r>
              <w:rPr>
                <w:rFonts w:ascii="Arial" w:hAnsi="Arial" w:cs="Arial"/>
                <w:sz w:val="18"/>
                <w:szCs w:val="18"/>
              </w:rPr>
              <w:t>SO</w:t>
            </w:r>
            <w:r>
              <w:rPr>
                <w:rFonts w:ascii="Arial" w:hAnsi="Arial" w:cs="Arial"/>
                <w:sz w:val="18"/>
                <w:szCs w:val="18"/>
                <w:vertAlign w:val="subscript"/>
              </w:rPr>
              <w:t>4</w:t>
            </w:r>
            <w:r>
              <w:rPr>
                <w:rFonts w:ascii="Arial" w:hAnsi="Arial" w:cs="Arial"/>
                <w:sz w:val="18"/>
                <w:szCs w:val="18"/>
              </w:rPr>
              <w:t xml:space="preserve"> to a pH of &lt;2 S.U.? [40 CFR 136.3, Table II]</w:t>
            </w:r>
          </w:p>
        </w:tc>
        <w:tc>
          <w:tcPr>
            <w:tcW w:w="450" w:type="dxa"/>
            <w:shd w:val="clear" w:color="auto" w:fill="auto"/>
            <w:noWrap/>
            <w:vAlign w:val="center"/>
          </w:tcPr>
          <w:p w14:paraId="369E11DA" w14:textId="77777777" w:rsidR="009E6CBC" w:rsidRPr="00A0149B" w:rsidRDefault="009E6CBC" w:rsidP="009E6CBC">
            <w:pPr>
              <w:jc w:val="both"/>
              <w:rPr>
                <w:rFonts w:ascii="Arial" w:hAnsi="Arial" w:cs="Arial"/>
                <w:sz w:val="18"/>
                <w:szCs w:val="18"/>
              </w:rPr>
            </w:pPr>
          </w:p>
        </w:tc>
        <w:tc>
          <w:tcPr>
            <w:tcW w:w="450" w:type="dxa"/>
            <w:shd w:val="clear" w:color="auto" w:fill="auto"/>
            <w:noWrap/>
            <w:vAlign w:val="center"/>
          </w:tcPr>
          <w:p w14:paraId="691FB002"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7FB0386E" w14:textId="77777777" w:rsidR="009E6CBC" w:rsidRPr="00EF4DDC" w:rsidRDefault="009E6CBC" w:rsidP="009E6CBC">
            <w:pPr>
              <w:jc w:val="both"/>
              <w:rPr>
                <w:rFonts w:ascii="Arial" w:hAnsi="Arial" w:cs="Arial"/>
                <w:sz w:val="18"/>
                <w:szCs w:val="18"/>
              </w:rPr>
            </w:pPr>
          </w:p>
        </w:tc>
      </w:tr>
      <w:tr w:rsidR="009E6CBC" w:rsidRPr="00A0149B" w14:paraId="19503D4E" w14:textId="77777777" w:rsidTr="00AB15AF">
        <w:trPr>
          <w:gridAfter w:val="1"/>
          <w:wAfter w:w="36" w:type="dxa"/>
          <w:trHeight w:val="620"/>
        </w:trPr>
        <w:tc>
          <w:tcPr>
            <w:tcW w:w="461" w:type="dxa"/>
            <w:shd w:val="clear" w:color="auto" w:fill="auto"/>
            <w:noWrap/>
            <w:vAlign w:val="center"/>
          </w:tcPr>
          <w:p w14:paraId="6FC63555" w14:textId="77777777" w:rsidR="009E6CBC"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21F90341" w14:textId="7A127A5A" w:rsidR="009E6CBC" w:rsidRDefault="009E6CBC" w:rsidP="009E6CBC">
            <w:pPr>
              <w:rPr>
                <w:rFonts w:ascii="Arial" w:hAnsi="Arial" w:cs="Arial"/>
                <w:sz w:val="18"/>
                <w:szCs w:val="18"/>
              </w:rPr>
            </w:pPr>
            <w:r>
              <w:rPr>
                <w:rFonts w:ascii="Arial" w:hAnsi="Arial"/>
                <w:spacing w:val="-2"/>
                <w:sz w:val="18"/>
                <w:szCs w:val="18"/>
              </w:rPr>
              <w:t xml:space="preserve">Is pH checked and documented to be &lt;2 S.U. upon receipt in the laboratory? </w:t>
            </w:r>
            <w:r>
              <w:rPr>
                <w:rFonts w:ascii="Arial" w:hAnsi="Arial" w:cs="Arial"/>
                <w:sz w:val="18"/>
                <w:szCs w:val="18"/>
              </w:rPr>
              <w:t>[15A NCAC 02H .0805 (a) (7) (M)]</w:t>
            </w:r>
          </w:p>
        </w:tc>
        <w:tc>
          <w:tcPr>
            <w:tcW w:w="450" w:type="dxa"/>
            <w:shd w:val="clear" w:color="auto" w:fill="auto"/>
            <w:noWrap/>
            <w:vAlign w:val="center"/>
          </w:tcPr>
          <w:p w14:paraId="68FE9460" w14:textId="77777777" w:rsidR="009E6CBC" w:rsidRPr="00A0149B" w:rsidRDefault="009E6CBC" w:rsidP="009E6CBC">
            <w:pPr>
              <w:jc w:val="both"/>
              <w:rPr>
                <w:rFonts w:ascii="Arial" w:hAnsi="Arial" w:cs="Arial"/>
                <w:sz w:val="18"/>
                <w:szCs w:val="18"/>
              </w:rPr>
            </w:pPr>
          </w:p>
        </w:tc>
        <w:tc>
          <w:tcPr>
            <w:tcW w:w="450" w:type="dxa"/>
            <w:shd w:val="clear" w:color="auto" w:fill="auto"/>
            <w:noWrap/>
            <w:vAlign w:val="center"/>
          </w:tcPr>
          <w:p w14:paraId="098F16D2"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516B3800" w14:textId="77777777" w:rsidR="009E6CBC" w:rsidRPr="00EF4DDC" w:rsidRDefault="009E6CBC" w:rsidP="009E6CBC">
            <w:pPr>
              <w:jc w:val="both"/>
              <w:rPr>
                <w:rFonts w:ascii="Arial" w:hAnsi="Arial" w:cs="Arial"/>
                <w:sz w:val="18"/>
                <w:szCs w:val="18"/>
              </w:rPr>
            </w:pPr>
          </w:p>
        </w:tc>
      </w:tr>
      <w:tr w:rsidR="009E6CBC" w:rsidRPr="00A0149B" w14:paraId="2B60E48C" w14:textId="77777777" w:rsidTr="00AB15AF">
        <w:trPr>
          <w:gridAfter w:val="1"/>
          <w:wAfter w:w="36" w:type="dxa"/>
          <w:trHeight w:val="620"/>
        </w:trPr>
        <w:tc>
          <w:tcPr>
            <w:tcW w:w="461" w:type="dxa"/>
            <w:shd w:val="clear" w:color="auto" w:fill="auto"/>
            <w:noWrap/>
            <w:vAlign w:val="center"/>
          </w:tcPr>
          <w:p w14:paraId="01F74099" w14:textId="77777777" w:rsidR="009E6CBC" w:rsidRDefault="009E6CBC" w:rsidP="009E6CBC">
            <w:pPr>
              <w:numPr>
                <w:ilvl w:val="0"/>
                <w:numId w:val="2"/>
              </w:numPr>
              <w:rPr>
                <w:rFonts w:ascii="Arial" w:hAnsi="Arial" w:cs="Arial"/>
                <w:sz w:val="18"/>
                <w:szCs w:val="18"/>
              </w:rPr>
            </w:pPr>
          </w:p>
        </w:tc>
        <w:tc>
          <w:tcPr>
            <w:tcW w:w="4752" w:type="dxa"/>
            <w:shd w:val="clear" w:color="auto" w:fill="auto"/>
            <w:noWrap/>
          </w:tcPr>
          <w:p w14:paraId="24145BAA" w14:textId="31ECD126" w:rsidR="009E6CBC" w:rsidRDefault="009E6CBC" w:rsidP="009E6CBC">
            <w:pPr>
              <w:rPr>
                <w:rFonts w:ascii="Arial" w:hAnsi="Arial" w:cs="Arial"/>
                <w:sz w:val="18"/>
                <w:szCs w:val="18"/>
              </w:rPr>
            </w:pPr>
            <w:r>
              <w:rPr>
                <w:rFonts w:ascii="Arial" w:hAnsi="Arial" w:cs="Arial"/>
                <w:sz w:val="18"/>
                <w:szCs w:val="18"/>
              </w:rPr>
              <w:t>What action is taken if pH is &gt;2 S.U.? [15A NCAC 02H .0805 (a) (7) (M)]</w:t>
            </w:r>
          </w:p>
          <w:p w14:paraId="3C0D3EEE" w14:textId="77777777" w:rsidR="009E6CBC" w:rsidRDefault="009E6CBC" w:rsidP="009E6CBC">
            <w:pPr>
              <w:rPr>
                <w:rFonts w:ascii="Arial" w:hAnsi="Arial" w:cs="Arial"/>
                <w:sz w:val="18"/>
                <w:szCs w:val="18"/>
              </w:rPr>
            </w:pPr>
          </w:p>
          <w:p w14:paraId="3D6AEF7A" w14:textId="77777777" w:rsidR="009E6CBC" w:rsidRDefault="009E6CBC" w:rsidP="009E6CBC">
            <w:pPr>
              <w:jc w:val="both"/>
              <w:rPr>
                <w:rFonts w:ascii="Arial" w:hAnsi="Arial" w:cs="Arial"/>
                <w:b/>
                <w:bCs/>
                <w:sz w:val="18"/>
                <w:szCs w:val="18"/>
              </w:rPr>
            </w:pPr>
            <w:r>
              <w:rPr>
                <w:rFonts w:ascii="Arial" w:hAnsi="Arial" w:cs="Arial"/>
                <w:b/>
                <w:bCs/>
                <w:sz w:val="18"/>
                <w:szCs w:val="18"/>
              </w:rPr>
              <w:t>Answer:</w:t>
            </w:r>
          </w:p>
          <w:p w14:paraId="0575D24D" w14:textId="633416D0" w:rsidR="009E6CBC" w:rsidRDefault="009E6CBC" w:rsidP="009E6CBC">
            <w:pPr>
              <w:jc w:val="both"/>
              <w:rPr>
                <w:rFonts w:ascii="Arial" w:hAnsi="Arial"/>
                <w:spacing w:val="-2"/>
                <w:sz w:val="18"/>
                <w:szCs w:val="18"/>
              </w:rPr>
            </w:pPr>
          </w:p>
        </w:tc>
        <w:tc>
          <w:tcPr>
            <w:tcW w:w="450" w:type="dxa"/>
            <w:shd w:val="clear" w:color="auto" w:fill="D0CECE"/>
            <w:noWrap/>
          </w:tcPr>
          <w:p w14:paraId="1411879B" w14:textId="77777777" w:rsidR="009E6CBC" w:rsidRPr="00A0149B" w:rsidRDefault="009E6CBC" w:rsidP="009E6CBC">
            <w:pPr>
              <w:jc w:val="both"/>
              <w:rPr>
                <w:rFonts w:ascii="Arial" w:hAnsi="Arial" w:cs="Arial"/>
                <w:sz w:val="18"/>
                <w:szCs w:val="18"/>
              </w:rPr>
            </w:pPr>
          </w:p>
        </w:tc>
        <w:tc>
          <w:tcPr>
            <w:tcW w:w="450" w:type="dxa"/>
            <w:shd w:val="clear" w:color="auto" w:fill="auto"/>
            <w:noWrap/>
          </w:tcPr>
          <w:p w14:paraId="7F8BEF2E" w14:textId="77777777" w:rsidR="009E6CBC" w:rsidRPr="00A0149B" w:rsidRDefault="009E6CBC" w:rsidP="009E6CBC">
            <w:pPr>
              <w:jc w:val="both"/>
              <w:rPr>
                <w:rFonts w:ascii="Arial" w:hAnsi="Arial" w:cs="Arial"/>
                <w:sz w:val="18"/>
                <w:szCs w:val="18"/>
              </w:rPr>
            </w:pPr>
          </w:p>
        </w:tc>
        <w:tc>
          <w:tcPr>
            <w:tcW w:w="4752" w:type="dxa"/>
            <w:shd w:val="clear" w:color="auto" w:fill="auto"/>
          </w:tcPr>
          <w:p w14:paraId="7E5F97BF" w14:textId="77777777" w:rsidR="009E6CBC" w:rsidRDefault="009E6CBC" w:rsidP="009E6CBC">
            <w:pPr>
              <w:jc w:val="both"/>
              <w:rPr>
                <w:rFonts w:ascii="Arial" w:hAnsi="Arial" w:cs="Arial"/>
                <w:sz w:val="18"/>
                <w:szCs w:val="18"/>
              </w:rPr>
            </w:pPr>
            <w:r>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p w14:paraId="3663BD46" w14:textId="77777777" w:rsidR="009E6CBC" w:rsidRPr="00EF4DDC" w:rsidRDefault="009E6CBC" w:rsidP="009E6CBC">
            <w:pPr>
              <w:jc w:val="both"/>
              <w:rPr>
                <w:rFonts w:ascii="Arial" w:hAnsi="Arial" w:cs="Arial"/>
                <w:sz w:val="18"/>
                <w:szCs w:val="18"/>
              </w:rPr>
            </w:pPr>
          </w:p>
        </w:tc>
      </w:tr>
      <w:tr w:rsidR="009E6CBC" w:rsidRPr="00A0149B" w14:paraId="19C6E98F" w14:textId="77777777" w:rsidTr="008E1414">
        <w:trPr>
          <w:gridAfter w:val="1"/>
          <w:wAfter w:w="36" w:type="dxa"/>
          <w:trHeight w:val="620"/>
        </w:trPr>
        <w:tc>
          <w:tcPr>
            <w:tcW w:w="461" w:type="dxa"/>
            <w:shd w:val="clear" w:color="auto" w:fill="auto"/>
            <w:noWrap/>
            <w:vAlign w:val="center"/>
          </w:tcPr>
          <w:p w14:paraId="5EF74A8A" w14:textId="77777777" w:rsidR="009E6CBC"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71E02E6F" w14:textId="77777777" w:rsidR="009E6CBC" w:rsidRDefault="009E6CBC" w:rsidP="009E6CBC">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º</w:t>
            </w:r>
            <w:r w:rsidRPr="0067392B">
              <w:rPr>
                <w:rFonts w:ascii="Arial" w:hAnsi="Arial"/>
                <w:spacing w:val="-2"/>
                <w:sz w:val="18"/>
                <w:szCs w:val="18"/>
              </w:rPr>
              <w:t xml:space="preserve">C during </w:t>
            </w:r>
            <w:r>
              <w:rPr>
                <w:rFonts w:ascii="Arial" w:hAnsi="Arial"/>
                <w:spacing w:val="-2"/>
                <w:sz w:val="18"/>
                <w:szCs w:val="18"/>
              </w:rPr>
              <w:t>transport</w:t>
            </w:r>
            <w:r w:rsidRPr="0067392B">
              <w:rPr>
                <w:rFonts w:ascii="Arial" w:hAnsi="Arial"/>
                <w:spacing w:val="-2"/>
                <w:sz w:val="18"/>
                <w:szCs w:val="18"/>
              </w:rPr>
              <w:t>?</w:t>
            </w:r>
            <w:r>
              <w:rPr>
                <w:rFonts w:ascii="Arial" w:hAnsi="Arial"/>
                <w:spacing w:val="-2"/>
                <w:sz w:val="18"/>
                <w:szCs w:val="18"/>
              </w:rPr>
              <w:t xml:space="preserve"> </w:t>
            </w:r>
          </w:p>
          <w:p w14:paraId="4FF36912" w14:textId="40625DC6" w:rsidR="009E6CBC" w:rsidRDefault="009E6CBC" w:rsidP="009E6CBC">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D0CECE"/>
            <w:noWrap/>
          </w:tcPr>
          <w:p w14:paraId="4812C8AE" w14:textId="77777777" w:rsidR="009E6CBC" w:rsidRPr="00A0149B" w:rsidRDefault="009E6CBC" w:rsidP="009E6CBC">
            <w:pPr>
              <w:jc w:val="both"/>
              <w:rPr>
                <w:rFonts w:ascii="Arial" w:hAnsi="Arial" w:cs="Arial"/>
                <w:sz w:val="18"/>
                <w:szCs w:val="18"/>
              </w:rPr>
            </w:pPr>
          </w:p>
        </w:tc>
        <w:tc>
          <w:tcPr>
            <w:tcW w:w="450" w:type="dxa"/>
            <w:shd w:val="clear" w:color="auto" w:fill="auto"/>
            <w:noWrap/>
          </w:tcPr>
          <w:p w14:paraId="13A99FB1" w14:textId="77777777" w:rsidR="009E6CBC" w:rsidRPr="00A0149B" w:rsidRDefault="009E6CBC" w:rsidP="009E6CBC">
            <w:pPr>
              <w:jc w:val="both"/>
              <w:rPr>
                <w:rFonts w:ascii="Arial" w:hAnsi="Arial" w:cs="Arial"/>
                <w:sz w:val="18"/>
                <w:szCs w:val="18"/>
              </w:rPr>
            </w:pPr>
          </w:p>
        </w:tc>
        <w:tc>
          <w:tcPr>
            <w:tcW w:w="4752" w:type="dxa"/>
            <w:shd w:val="clear" w:color="auto" w:fill="auto"/>
          </w:tcPr>
          <w:p w14:paraId="6D601307" w14:textId="77777777" w:rsidR="009E6CBC" w:rsidRDefault="009E6CBC" w:rsidP="009E6CBC">
            <w:pPr>
              <w:jc w:val="both"/>
              <w:rPr>
                <w:rFonts w:ascii="Arial" w:hAnsi="Arial" w:cs="Arial"/>
                <w:sz w:val="18"/>
                <w:szCs w:val="18"/>
              </w:rPr>
            </w:pPr>
          </w:p>
        </w:tc>
      </w:tr>
      <w:tr w:rsidR="009E6CBC" w:rsidRPr="00A0149B" w14:paraId="6199B829" w14:textId="77777777" w:rsidTr="00AB15AF">
        <w:trPr>
          <w:gridAfter w:val="1"/>
          <w:wAfter w:w="36" w:type="dxa"/>
          <w:trHeight w:val="620"/>
        </w:trPr>
        <w:tc>
          <w:tcPr>
            <w:tcW w:w="461" w:type="dxa"/>
            <w:shd w:val="clear" w:color="auto" w:fill="auto"/>
            <w:noWrap/>
            <w:vAlign w:val="center"/>
          </w:tcPr>
          <w:p w14:paraId="39A94C93" w14:textId="77777777" w:rsidR="009E6CBC" w:rsidRDefault="009E6CBC" w:rsidP="009E6CBC">
            <w:pPr>
              <w:numPr>
                <w:ilvl w:val="0"/>
                <w:numId w:val="2"/>
              </w:numPr>
              <w:rPr>
                <w:rFonts w:ascii="Arial" w:hAnsi="Arial" w:cs="Arial"/>
                <w:sz w:val="18"/>
                <w:szCs w:val="18"/>
              </w:rPr>
            </w:pPr>
          </w:p>
        </w:tc>
        <w:tc>
          <w:tcPr>
            <w:tcW w:w="4752" w:type="dxa"/>
            <w:shd w:val="clear" w:color="auto" w:fill="auto"/>
            <w:noWrap/>
          </w:tcPr>
          <w:p w14:paraId="4DA604CB" w14:textId="77777777" w:rsidR="009E6CBC" w:rsidRDefault="009E6CBC" w:rsidP="009E6CBC">
            <w:pPr>
              <w:jc w:val="both"/>
              <w:rPr>
                <w:rFonts w:ascii="Arial" w:hAnsi="Arial" w:cs="Arial"/>
                <w:sz w:val="18"/>
                <w:szCs w:val="18"/>
              </w:rPr>
            </w:pPr>
            <w:r w:rsidRPr="007E6DD9">
              <w:rPr>
                <w:rFonts w:ascii="Arial" w:hAnsi="Arial" w:cs="Arial"/>
                <w:sz w:val="18"/>
                <w:szCs w:val="18"/>
              </w:rPr>
              <w:t>Are samples refrigerated above freezing</w:t>
            </w:r>
            <w:r>
              <w:rPr>
                <w:rFonts w:ascii="Arial" w:hAnsi="Arial" w:cs="Arial"/>
                <w:sz w:val="18"/>
                <w:szCs w:val="18"/>
              </w:rPr>
              <w:t xml:space="preserve"> and ≤</w:t>
            </w:r>
            <w:r w:rsidRPr="007E6DD9">
              <w:rPr>
                <w:rFonts w:ascii="Arial" w:hAnsi="Arial" w:cs="Arial"/>
                <w:sz w:val="18"/>
                <w:szCs w:val="18"/>
              </w:rPr>
              <w:t xml:space="preserve"> </w:t>
            </w:r>
            <w:r>
              <w:rPr>
                <w:rFonts w:ascii="Arial" w:hAnsi="Arial" w:cs="Arial"/>
                <w:sz w:val="18"/>
                <w:szCs w:val="18"/>
              </w:rPr>
              <w:t xml:space="preserve">6 </w:t>
            </w:r>
            <w:r w:rsidRPr="007E6DD9">
              <w:rPr>
                <w:rFonts w:ascii="Arial" w:hAnsi="Arial" w:cs="Arial"/>
                <w:sz w:val="18"/>
                <w:szCs w:val="18"/>
              </w:rPr>
              <w:t>°C during storage?</w:t>
            </w:r>
            <w:r>
              <w:rPr>
                <w:rFonts w:ascii="Arial" w:hAnsi="Arial" w:cs="Arial"/>
                <w:sz w:val="18"/>
                <w:szCs w:val="18"/>
              </w:rPr>
              <w:t xml:space="preserve"> </w:t>
            </w:r>
          </w:p>
          <w:p w14:paraId="2EEB6950" w14:textId="7512CC77" w:rsidR="009E6CBC" w:rsidRDefault="009E6CBC" w:rsidP="009E6CBC">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shd w:val="clear" w:color="auto" w:fill="D0CECE"/>
            <w:noWrap/>
          </w:tcPr>
          <w:p w14:paraId="1833E799" w14:textId="77777777" w:rsidR="009E6CBC" w:rsidRPr="00A0149B" w:rsidRDefault="009E6CBC" w:rsidP="009E6CBC">
            <w:pPr>
              <w:jc w:val="both"/>
              <w:rPr>
                <w:rFonts w:ascii="Arial" w:hAnsi="Arial" w:cs="Arial"/>
                <w:sz w:val="18"/>
                <w:szCs w:val="18"/>
              </w:rPr>
            </w:pPr>
          </w:p>
        </w:tc>
        <w:tc>
          <w:tcPr>
            <w:tcW w:w="450" w:type="dxa"/>
            <w:shd w:val="clear" w:color="auto" w:fill="auto"/>
            <w:noWrap/>
          </w:tcPr>
          <w:p w14:paraId="1A48A1A4" w14:textId="77777777" w:rsidR="009E6CBC" w:rsidRPr="00A0149B" w:rsidRDefault="009E6CBC" w:rsidP="009E6CBC">
            <w:pPr>
              <w:jc w:val="both"/>
              <w:rPr>
                <w:rFonts w:ascii="Arial" w:hAnsi="Arial" w:cs="Arial"/>
                <w:sz w:val="18"/>
                <w:szCs w:val="18"/>
              </w:rPr>
            </w:pPr>
          </w:p>
        </w:tc>
        <w:tc>
          <w:tcPr>
            <w:tcW w:w="4752" w:type="dxa"/>
            <w:shd w:val="clear" w:color="auto" w:fill="auto"/>
          </w:tcPr>
          <w:p w14:paraId="6F6DC7DF" w14:textId="77777777" w:rsidR="009E6CBC" w:rsidRDefault="009E6CBC" w:rsidP="009E6CBC">
            <w:pPr>
              <w:jc w:val="both"/>
              <w:rPr>
                <w:rFonts w:ascii="Arial" w:hAnsi="Arial" w:cs="Arial"/>
                <w:sz w:val="18"/>
                <w:szCs w:val="18"/>
              </w:rPr>
            </w:pPr>
          </w:p>
        </w:tc>
      </w:tr>
      <w:tr w:rsidR="009E6CBC" w:rsidRPr="00A0149B" w14:paraId="72FF91D0" w14:textId="77777777" w:rsidTr="00AB15AF">
        <w:trPr>
          <w:gridAfter w:val="1"/>
          <w:wAfter w:w="36" w:type="dxa"/>
          <w:trHeight w:val="620"/>
        </w:trPr>
        <w:tc>
          <w:tcPr>
            <w:tcW w:w="461" w:type="dxa"/>
            <w:shd w:val="clear" w:color="auto" w:fill="auto"/>
            <w:noWrap/>
            <w:vAlign w:val="center"/>
          </w:tcPr>
          <w:p w14:paraId="3CECA9E9" w14:textId="77777777" w:rsidR="009E6CBC" w:rsidRDefault="009E6CBC" w:rsidP="009E6CBC">
            <w:pPr>
              <w:numPr>
                <w:ilvl w:val="0"/>
                <w:numId w:val="2"/>
              </w:numPr>
              <w:rPr>
                <w:rFonts w:ascii="Arial" w:hAnsi="Arial" w:cs="Arial"/>
                <w:sz w:val="18"/>
                <w:szCs w:val="18"/>
              </w:rPr>
            </w:pPr>
          </w:p>
        </w:tc>
        <w:tc>
          <w:tcPr>
            <w:tcW w:w="4752" w:type="dxa"/>
            <w:shd w:val="clear" w:color="auto" w:fill="auto"/>
            <w:noWrap/>
          </w:tcPr>
          <w:p w14:paraId="5E3F1387" w14:textId="305EE82D" w:rsidR="009E6CBC" w:rsidRPr="007E6DD9" w:rsidRDefault="009E6CBC" w:rsidP="009E6CBC">
            <w:pPr>
              <w:jc w:val="both"/>
              <w:rPr>
                <w:rFonts w:ascii="Arial" w:hAnsi="Arial" w:cs="Arial"/>
                <w:sz w:val="18"/>
                <w:szCs w:val="18"/>
              </w:rPr>
            </w:pPr>
            <w:r>
              <w:rPr>
                <w:rFonts w:ascii="Arial" w:hAnsi="Arial" w:cs="Arial"/>
                <w:sz w:val="18"/>
                <w:szCs w:val="18"/>
              </w:rPr>
              <w:t>Are samples analyzed within 28 days of collection? [40 CFR 136.3, Table II]</w:t>
            </w:r>
          </w:p>
        </w:tc>
        <w:tc>
          <w:tcPr>
            <w:tcW w:w="450" w:type="dxa"/>
            <w:shd w:val="clear" w:color="auto" w:fill="D0CECE"/>
            <w:noWrap/>
          </w:tcPr>
          <w:p w14:paraId="34DD119D" w14:textId="77777777" w:rsidR="009E6CBC" w:rsidRPr="00A0149B" w:rsidRDefault="009E6CBC" w:rsidP="009E6CBC">
            <w:pPr>
              <w:jc w:val="both"/>
              <w:rPr>
                <w:rFonts w:ascii="Arial" w:hAnsi="Arial" w:cs="Arial"/>
                <w:sz w:val="18"/>
                <w:szCs w:val="18"/>
              </w:rPr>
            </w:pPr>
          </w:p>
        </w:tc>
        <w:tc>
          <w:tcPr>
            <w:tcW w:w="450" w:type="dxa"/>
            <w:shd w:val="clear" w:color="auto" w:fill="auto"/>
            <w:noWrap/>
          </w:tcPr>
          <w:p w14:paraId="1FF97945" w14:textId="77777777" w:rsidR="009E6CBC" w:rsidRPr="00A0149B" w:rsidRDefault="009E6CBC" w:rsidP="009E6CBC">
            <w:pPr>
              <w:jc w:val="both"/>
              <w:rPr>
                <w:rFonts w:ascii="Arial" w:hAnsi="Arial" w:cs="Arial"/>
                <w:sz w:val="18"/>
                <w:szCs w:val="18"/>
              </w:rPr>
            </w:pPr>
          </w:p>
        </w:tc>
        <w:tc>
          <w:tcPr>
            <w:tcW w:w="4752" w:type="dxa"/>
            <w:shd w:val="clear" w:color="auto" w:fill="auto"/>
          </w:tcPr>
          <w:p w14:paraId="40AE1F9D" w14:textId="77777777" w:rsidR="009E6CBC" w:rsidRDefault="009E6CBC" w:rsidP="009E6CBC">
            <w:pPr>
              <w:jc w:val="both"/>
              <w:rPr>
                <w:rFonts w:ascii="Arial" w:hAnsi="Arial" w:cs="Arial"/>
                <w:sz w:val="18"/>
                <w:szCs w:val="18"/>
              </w:rPr>
            </w:pPr>
          </w:p>
        </w:tc>
      </w:tr>
      <w:tr w:rsidR="009E6CBC" w:rsidRPr="00A0149B" w14:paraId="762AF9ED" w14:textId="77777777" w:rsidTr="00AB15AF">
        <w:trPr>
          <w:gridAfter w:val="1"/>
          <w:wAfter w:w="36" w:type="dxa"/>
          <w:trHeight w:val="512"/>
        </w:trPr>
        <w:tc>
          <w:tcPr>
            <w:tcW w:w="461" w:type="dxa"/>
            <w:tcBorders>
              <w:bottom w:val="single" w:sz="4" w:space="0" w:color="auto"/>
            </w:tcBorders>
            <w:shd w:val="clear" w:color="auto" w:fill="D9D9D9"/>
            <w:noWrap/>
            <w:vAlign w:val="center"/>
          </w:tcPr>
          <w:p w14:paraId="1A3A0D11" w14:textId="77777777" w:rsidR="009E6CBC" w:rsidRPr="00A0149B" w:rsidRDefault="009E6CBC" w:rsidP="009E6CBC">
            <w:pPr>
              <w:ind w:left="72"/>
              <w:jc w:val="center"/>
              <w:rPr>
                <w:rFonts w:ascii="Arial" w:hAnsi="Arial" w:cs="Arial"/>
                <w:sz w:val="18"/>
                <w:szCs w:val="18"/>
              </w:rPr>
            </w:pPr>
          </w:p>
        </w:tc>
        <w:tc>
          <w:tcPr>
            <w:tcW w:w="4752" w:type="dxa"/>
            <w:tcBorders>
              <w:bottom w:val="single" w:sz="4" w:space="0" w:color="auto"/>
            </w:tcBorders>
            <w:shd w:val="clear" w:color="auto" w:fill="D9D9D9"/>
            <w:noWrap/>
            <w:vAlign w:val="center"/>
          </w:tcPr>
          <w:p w14:paraId="4013F86D" w14:textId="77777777" w:rsidR="009E6CBC" w:rsidRPr="00560E41" w:rsidRDefault="009E6CBC" w:rsidP="009E6CBC">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592E50BA"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0DBD552"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6C939E40" w14:textId="77777777" w:rsidR="009E6CBC" w:rsidRPr="00560E41" w:rsidRDefault="009E6CBC" w:rsidP="009E6CBC">
            <w:pPr>
              <w:jc w:val="center"/>
              <w:rPr>
                <w:rFonts w:ascii="Arial" w:hAnsi="Arial" w:cs="Arial"/>
                <w:b/>
                <w:sz w:val="18"/>
                <w:szCs w:val="18"/>
              </w:rPr>
            </w:pPr>
            <w:r w:rsidRPr="00560E41">
              <w:rPr>
                <w:rFonts w:ascii="Arial" w:hAnsi="Arial" w:cs="Arial"/>
                <w:b/>
                <w:sz w:val="18"/>
                <w:szCs w:val="18"/>
              </w:rPr>
              <w:t>EXPLANATION</w:t>
            </w:r>
          </w:p>
        </w:tc>
      </w:tr>
      <w:tr w:rsidR="009E6CBC" w:rsidRPr="00A0149B" w14:paraId="0B994C57" w14:textId="77777777" w:rsidTr="00AB15AF">
        <w:trPr>
          <w:gridAfter w:val="1"/>
          <w:wAfter w:w="36" w:type="dxa"/>
          <w:trHeight w:val="512"/>
        </w:trPr>
        <w:tc>
          <w:tcPr>
            <w:tcW w:w="461" w:type="dxa"/>
            <w:shd w:val="clear" w:color="auto" w:fill="auto"/>
            <w:noWrap/>
            <w:vAlign w:val="center"/>
          </w:tcPr>
          <w:p w14:paraId="69C302E3" w14:textId="3BB108C0" w:rsidR="009E6CBC" w:rsidRDefault="009E6CBC" w:rsidP="009E6CBC">
            <w:pPr>
              <w:numPr>
                <w:ilvl w:val="0"/>
                <w:numId w:val="2"/>
              </w:numPr>
              <w:rPr>
                <w:rFonts w:ascii="Arial" w:hAnsi="Arial" w:cs="Arial"/>
                <w:sz w:val="18"/>
                <w:szCs w:val="18"/>
              </w:rPr>
            </w:pPr>
          </w:p>
        </w:tc>
        <w:tc>
          <w:tcPr>
            <w:tcW w:w="4752" w:type="dxa"/>
            <w:shd w:val="clear" w:color="auto" w:fill="auto"/>
            <w:noWrap/>
          </w:tcPr>
          <w:p w14:paraId="7952C02A" w14:textId="3143F0AE" w:rsidR="009E6CBC" w:rsidRDefault="009E6CBC" w:rsidP="009E6CBC">
            <w:pPr>
              <w:jc w:val="both"/>
              <w:rPr>
                <w:rFonts w:ascii="Arial" w:hAnsi="Arial" w:cs="Arial"/>
                <w:sz w:val="18"/>
                <w:szCs w:val="18"/>
              </w:rPr>
            </w:pPr>
            <w:r>
              <w:rPr>
                <w:rFonts w:ascii="Arial" w:hAnsi="Arial" w:cs="Arial"/>
                <w:sz w:val="18"/>
                <w:szCs w:val="18"/>
              </w:rPr>
              <w:t>How often is the spectrophotometer calibrated? [15A NCAC 02H .0805 (a) (7) (H) (v)]</w:t>
            </w:r>
          </w:p>
        </w:tc>
        <w:tc>
          <w:tcPr>
            <w:tcW w:w="450" w:type="dxa"/>
            <w:tcBorders>
              <w:bottom w:val="single" w:sz="4" w:space="0" w:color="auto"/>
            </w:tcBorders>
            <w:shd w:val="clear" w:color="auto" w:fill="auto"/>
            <w:noWrap/>
          </w:tcPr>
          <w:p w14:paraId="76A2F534"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64A5C619" w14:textId="77777777" w:rsidR="009E6CBC" w:rsidRDefault="009E6CBC" w:rsidP="009E6CBC">
            <w:pPr>
              <w:jc w:val="both"/>
              <w:rPr>
                <w:rFonts w:ascii="Arial" w:hAnsi="Arial" w:cs="Arial"/>
                <w:sz w:val="18"/>
                <w:szCs w:val="18"/>
              </w:rPr>
            </w:pPr>
          </w:p>
        </w:tc>
        <w:tc>
          <w:tcPr>
            <w:tcW w:w="4752" w:type="dxa"/>
            <w:shd w:val="clear" w:color="auto" w:fill="auto"/>
          </w:tcPr>
          <w:p w14:paraId="1522091E" w14:textId="77777777" w:rsidR="009E6CBC" w:rsidRDefault="009E6CBC" w:rsidP="009E6CBC">
            <w:pPr>
              <w:jc w:val="both"/>
              <w:rPr>
                <w:rFonts w:ascii="Arial" w:hAnsi="Arial" w:cs="Arial"/>
                <w:sz w:val="18"/>
                <w:szCs w:val="18"/>
              </w:rPr>
            </w:pPr>
            <w:r w:rsidRPr="008276E1">
              <w:rPr>
                <w:rFonts w:ascii="Arial" w:hAnsi="Arial" w:cs="Arial"/>
                <w:sz w:val="18"/>
                <w:szCs w:val="18"/>
              </w:rPr>
              <w:t xml:space="preserve">For colorimetric analyses, a series of five or more non-zero standards for a curve prepared every 12 months or three or more non-zero standards for curves established each day, or standards as set forth in the analytical procedure, shall be analyzed to establish a calibration curve. A manufacturer's </w:t>
            </w:r>
            <w:proofErr w:type="gramStart"/>
            <w:r w:rsidRPr="008276E1">
              <w:rPr>
                <w:rFonts w:ascii="Arial" w:hAnsi="Arial" w:cs="Arial"/>
                <w:sz w:val="18"/>
                <w:szCs w:val="18"/>
              </w:rPr>
              <w:t>factory-set</w:t>
            </w:r>
            <w:proofErr w:type="gramEnd"/>
            <w:r w:rsidRPr="008276E1">
              <w:rPr>
                <w:rFonts w:ascii="Arial" w:hAnsi="Arial" w:cs="Arial"/>
                <w:sz w:val="18"/>
                <w:szCs w:val="18"/>
              </w:rPr>
              <w:t xml:space="preserve"> calibration (internal curve) shall be verified with the same number of standards and frequency as a prepared curve.</w:t>
            </w:r>
          </w:p>
          <w:p w14:paraId="46AD90D0" w14:textId="3DEA3DAE" w:rsidR="00022026" w:rsidRPr="00FD0845" w:rsidRDefault="00022026" w:rsidP="009E6CBC">
            <w:pPr>
              <w:jc w:val="both"/>
              <w:rPr>
                <w:rFonts w:ascii="Arial" w:hAnsi="Arial" w:cs="Arial"/>
                <w:sz w:val="18"/>
                <w:szCs w:val="18"/>
              </w:rPr>
            </w:pPr>
          </w:p>
        </w:tc>
      </w:tr>
      <w:tr w:rsidR="009E6CBC" w:rsidRPr="00A0149B" w14:paraId="797B0556" w14:textId="77777777" w:rsidTr="00AB15AF">
        <w:trPr>
          <w:gridAfter w:val="1"/>
          <w:wAfter w:w="36" w:type="dxa"/>
          <w:trHeight w:val="512"/>
        </w:trPr>
        <w:tc>
          <w:tcPr>
            <w:tcW w:w="461" w:type="dxa"/>
            <w:shd w:val="clear" w:color="auto" w:fill="auto"/>
            <w:noWrap/>
            <w:vAlign w:val="center"/>
          </w:tcPr>
          <w:p w14:paraId="131251BE" w14:textId="11A96F94" w:rsidR="009E6CBC"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674E36B8" w14:textId="77777777" w:rsidR="009E6CBC" w:rsidRDefault="009E6CBC" w:rsidP="009E6CBC">
            <w:pPr>
              <w:jc w:val="both"/>
              <w:rPr>
                <w:rFonts w:ascii="Arial" w:hAnsi="Arial"/>
                <w:bCs/>
                <w:sz w:val="18"/>
                <w:szCs w:val="18"/>
              </w:rPr>
            </w:pPr>
            <w:r>
              <w:rPr>
                <w:rFonts w:ascii="Arial" w:hAnsi="Arial"/>
                <w:bCs/>
                <w:sz w:val="18"/>
                <w:szCs w:val="18"/>
              </w:rPr>
              <w:t>Is the laboratory calibrating with the method specified number of standards? [EPA Method 420.1, Rev. 1978, Section 8.2.1 and 8.3.1]</w:t>
            </w:r>
          </w:p>
          <w:p w14:paraId="078644FC" w14:textId="77777777" w:rsidR="009E6CBC" w:rsidRDefault="009E6CBC" w:rsidP="009E6CBC">
            <w:pPr>
              <w:jc w:val="both"/>
              <w:rPr>
                <w:rFonts w:ascii="Arial" w:hAnsi="Arial"/>
                <w:bCs/>
                <w:sz w:val="18"/>
                <w:szCs w:val="18"/>
              </w:rPr>
            </w:pPr>
          </w:p>
          <w:p w14:paraId="34FEFF26" w14:textId="77777777" w:rsidR="009E6CBC" w:rsidRDefault="009E6CBC" w:rsidP="009E6CBC">
            <w:pPr>
              <w:jc w:val="both"/>
              <w:rPr>
                <w:rFonts w:ascii="Arial" w:hAnsi="Arial" w:cs="Arial"/>
                <w:b/>
                <w:bCs/>
                <w:sz w:val="18"/>
                <w:szCs w:val="18"/>
              </w:rPr>
            </w:pPr>
            <w:r>
              <w:rPr>
                <w:rFonts w:ascii="Arial" w:hAnsi="Arial" w:cs="Arial"/>
                <w:b/>
                <w:bCs/>
                <w:sz w:val="18"/>
                <w:szCs w:val="18"/>
              </w:rPr>
              <w:t>List the calibration standard concentrations:</w:t>
            </w:r>
          </w:p>
          <w:p w14:paraId="72D09EBD" w14:textId="77777777" w:rsidR="009E6CBC" w:rsidRDefault="009E6CBC" w:rsidP="009E6CBC">
            <w:pPr>
              <w:jc w:val="both"/>
              <w:rPr>
                <w:rFonts w:ascii="Arial" w:hAnsi="Arial" w:cs="Arial"/>
                <w:b/>
                <w:bCs/>
                <w:sz w:val="18"/>
                <w:szCs w:val="18"/>
              </w:rPr>
            </w:pPr>
          </w:p>
          <w:p w14:paraId="67268371" w14:textId="77777777" w:rsidR="009E6CBC" w:rsidRDefault="009E6CBC" w:rsidP="009E6CBC">
            <w:pPr>
              <w:jc w:val="both"/>
              <w:rPr>
                <w:rFonts w:ascii="Arial" w:hAnsi="Arial" w:cs="Arial"/>
                <w:b/>
                <w:bCs/>
                <w:sz w:val="18"/>
                <w:szCs w:val="18"/>
              </w:rPr>
            </w:pPr>
          </w:p>
          <w:p w14:paraId="4A66D50A" w14:textId="77777777" w:rsidR="009E6CBC" w:rsidRDefault="009E6CBC" w:rsidP="009E6CBC">
            <w:pPr>
              <w:jc w:val="both"/>
              <w:rPr>
                <w:rFonts w:ascii="Arial" w:hAnsi="Arial" w:cs="Arial"/>
                <w:b/>
                <w:bCs/>
                <w:sz w:val="18"/>
                <w:szCs w:val="18"/>
              </w:rPr>
            </w:pPr>
          </w:p>
          <w:p w14:paraId="40D698FA" w14:textId="4705F3CD" w:rsidR="009E6CBC" w:rsidRDefault="009E6CBC" w:rsidP="009E6CBC">
            <w:pPr>
              <w:jc w:val="both"/>
              <w:rPr>
                <w:rFonts w:ascii="Arial" w:hAnsi="Arial" w:cs="Arial"/>
                <w:b/>
                <w:bCs/>
                <w:sz w:val="18"/>
                <w:szCs w:val="18"/>
              </w:rPr>
            </w:pPr>
            <w:r>
              <w:rPr>
                <w:rFonts w:ascii="Arial" w:hAnsi="Arial"/>
                <w:bCs/>
                <w:sz w:val="18"/>
                <w:szCs w:val="18"/>
              </w:rPr>
              <w:t xml:space="preserve"> </w:t>
            </w:r>
          </w:p>
        </w:tc>
        <w:tc>
          <w:tcPr>
            <w:tcW w:w="450" w:type="dxa"/>
            <w:tcBorders>
              <w:bottom w:val="single" w:sz="4" w:space="0" w:color="auto"/>
            </w:tcBorders>
            <w:shd w:val="clear" w:color="auto" w:fill="auto"/>
            <w:noWrap/>
            <w:vAlign w:val="center"/>
          </w:tcPr>
          <w:p w14:paraId="03B77615"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039AD24" w14:textId="77777777" w:rsidR="009E6CBC" w:rsidRDefault="009E6CBC" w:rsidP="009E6CBC">
            <w:pPr>
              <w:jc w:val="both"/>
              <w:rPr>
                <w:rFonts w:ascii="Arial" w:hAnsi="Arial" w:cs="Arial"/>
                <w:sz w:val="18"/>
                <w:szCs w:val="18"/>
              </w:rPr>
            </w:pPr>
          </w:p>
        </w:tc>
        <w:tc>
          <w:tcPr>
            <w:tcW w:w="4752" w:type="dxa"/>
            <w:shd w:val="clear" w:color="auto" w:fill="auto"/>
            <w:vAlign w:val="center"/>
          </w:tcPr>
          <w:p w14:paraId="56F63C29" w14:textId="3B30A4ED" w:rsidR="009E6CBC" w:rsidRDefault="009E6CBC" w:rsidP="009E6CBC">
            <w:pPr>
              <w:jc w:val="both"/>
              <w:rPr>
                <w:rFonts w:ascii="Arial" w:hAnsi="Arial" w:cs="Arial"/>
                <w:sz w:val="18"/>
                <w:szCs w:val="18"/>
              </w:rPr>
            </w:pPr>
            <w:r>
              <w:rPr>
                <w:rFonts w:ascii="Arial" w:hAnsi="Arial" w:cs="Arial"/>
                <w:sz w:val="18"/>
                <w:szCs w:val="18"/>
              </w:rPr>
              <w:t xml:space="preserve">Direct photometric method - blank plus 6 standards.  </w:t>
            </w:r>
          </w:p>
          <w:p w14:paraId="3F6EC4AA" w14:textId="77777777" w:rsidR="009E6CBC" w:rsidRDefault="009E6CBC" w:rsidP="009E6CBC">
            <w:pPr>
              <w:jc w:val="both"/>
              <w:rPr>
                <w:rFonts w:ascii="Arial" w:hAnsi="Arial" w:cs="Arial"/>
                <w:sz w:val="18"/>
                <w:szCs w:val="18"/>
              </w:rPr>
            </w:pPr>
          </w:p>
          <w:p w14:paraId="2EA48B8B" w14:textId="6882D95D" w:rsidR="009E6CBC" w:rsidRDefault="009E6CBC" w:rsidP="009E6CBC">
            <w:pPr>
              <w:jc w:val="both"/>
              <w:rPr>
                <w:rFonts w:ascii="Arial" w:hAnsi="Arial" w:cs="Arial"/>
                <w:sz w:val="18"/>
                <w:szCs w:val="18"/>
              </w:rPr>
            </w:pPr>
            <w:r>
              <w:rPr>
                <w:rFonts w:ascii="Arial" w:hAnsi="Arial" w:cs="Arial"/>
                <w:sz w:val="18"/>
                <w:szCs w:val="18"/>
              </w:rPr>
              <w:t>Chloroform extraction method - blank plus 5 standards.</w:t>
            </w:r>
          </w:p>
          <w:p w14:paraId="177B8A72" w14:textId="27EFA0E9" w:rsidR="009E6CBC" w:rsidRPr="00A47004" w:rsidRDefault="009E6CBC" w:rsidP="009E6CBC">
            <w:pPr>
              <w:jc w:val="both"/>
              <w:rPr>
                <w:rFonts w:ascii="Arial" w:hAnsi="Arial" w:cs="Arial"/>
                <w:sz w:val="18"/>
                <w:szCs w:val="18"/>
              </w:rPr>
            </w:pPr>
            <w:r>
              <w:rPr>
                <w:rFonts w:ascii="Arial" w:hAnsi="Arial" w:cs="Arial"/>
                <w:sz w:val="18"/>
                <w:szCs w:val="18"/>
              </w:rPr>
              <w:t xml:space="preserve"> </w:t>
            </w:r>
          </w:p>
        </w:tc>
      </w:tr>
      <w:tr w:rsidR="009E6CBC" w:rsidRPr="00A0149B" w14:paraId="742447D0" w14:textId="77777777" w:rsidTr="00AB15AF">
        <w:trPr>
          <w:gridAfter w:val="1"/>
          <w:wAfter w:w="36" w:type="dxa"/>
          <w:trHeight w:val="1673"/>
        </w:trPr>
        <w:tc>
          <w:tcPr>
            <w:tcW w:w="461" w:type="dxa"/>
            <w:tcBorders>
              <w:bottom w:val="single" w:sz="4" w:space="0" w:color="auto"/>
            </w:tcBorders>
            <w:shd w:val="clear" w:color="auto" w:fill="auto"/>
            <w:noWrap/>
            <w:vAlign w:val="center"/>
          </w:tcPr>
          <w:p w14:paraId="7810C355" w14:textId="6A8D5B68" w:rsidR="009E6CBC"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auto"/>
            <w:noWrap/>
            <w:vAlign w:val="center"/>
          </w:tcPr>
          <w:p w14:paraId="36228A7E" w14:textId="27642467" w:rsidR="009E6CBC" w:rsidRPr="00FD0845" w:rsidRDefault="009E6CBC" w:rsidP="009E6CBC">
            <w:pPr>
              <w:jc w:val="both"/>
              <w:rPr>
                <w:rFonts w:ascii="Arial" w:hAnsi="Arial" w:cs="Arial"/>
                <w:bCs/>
                <w:sz w:val="18"/>
                <w:szCs w:val="18"/>
              </w:rPr>
            </w:pPr>
            <w:r w:rsidRPr="00FD0845">
              <w:rPr>
                <w:rFonts w:ascii="Arial" w:hAnsi="Arial"/>
                <w:bCs/>
                <w:sz w:val="18"/>
                <w:szCs w:val="18"/>
              </w:rPr>
              <w:t xml:space="preserve">Does each standard curve have a correlation coefficient </w:t>
            </w:r>
            <w:r w:rsidRPr="00FD0845">
              <w:rPr>
                <w:rFonts w:ascii="Arial" w:hAnsi="Arial" w:cs="Arial"/>
                <w:bCs/>
                <w:sz w:val="18"/>
                <w:szCs w:val="18"/>
              </w:rPr>
              <w:t>≥</w:t>
            </w:r>
            <w:r w:rsidRPr="00FD0845">
              <w:rPr>
                <w:rFonts w:ascii="Arial" w:hAnsi="Arial"/>
                <w:bCs/>
                <w:sz w:val="18"/>
                <w:szCs w:val="18"/>
              </w:rPr>
              <w:t xml:space="preserve"> 0.995? [NC WW/GW LC</w:t>
            </w:r>
            <w:r>
              <w:rPr>
                <w:rFonts w:ascii="Arial" w:hAnsi="Arial"/>
                <w:bCs/>
                <w:sz w:val="18"/>
                <w:szCs w:val="18"/>
              </w:rPr>
              <w:t>B Correlation Coefficient for Linear Calibration Curves</w:t>
            </w:r>
            <w:r w:rsidRPr="00FD0845">
              <w:rPr>
                <w:rFonts w:ascii="Arial" w:hAnsi="Arial"/>
                <w:bCs/>
                <w:sz w:val="18"/>
                <w:szCs w:val="18"/>
              </w:rPr>
              <w:t xml:space="preserve"> Policy</w:t>
            </w:r>
            <w:r>
              <w:rPr>
                <w:rFonts w:ascii="Arial" w:hAnsi="Arial"/>
                <w:bCs/>
                <w:sz w:val="18"/>
                <w:szCs w:val="18"/>
              </w:rPr>
              <w:t>, 12/23/2014</w:t>
            </w:r>
            <w:r w:rsidRPr="00FD0845">
              <w:rPr>
                <w:rFonts w:ascii="Arial" w:hAnsi="Arial"/>
                <w:bCs/>
                <w:sz w:val="18"/>
                <w:szCs w:val="18"/>
              </w:rPr>
              <w:t>]</w:t>
            </w:r>
          </w:p>
        </w:tc>
        <w:tc>
          <w:tcPr>
            <w:tcW w:w="450" w:type="dxa"/>
            <w:tcBorders>
              <w:bottom w:val="single" w:sz="4" w:space="0" w:color="auto"/>
            </w:tcBorders>
            <w:shd w:val="clear" w:color="auto" w:fill="FFFFFF"/>
            <w:noWrap/>
            <w:vAlign w:val="center"/>
          </w:tcPr>
          <w:p w14:paraId="6627CBED"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FC7403B" w14:textId="77777777" w:rsidR="009E6CBC" w:rsidRDefault="009E6CBC" w:rsidP="009E6CBC">
            <w:pPr>
              <w:jc w:val="both"/>
              <w:rPr>
                <w:rFonts w:ascii="Arial" w:hAnsi="Arial" w:cs="Arial"/>
                <w:sz w:val="18"/>
                <w:szCs w:val="18"/>
              </w:rPr>
            </w:pPr>
          </w:p>
        </w:tc>
        <w:tc>
          <w:tcPr>
            <w:tcW w:w="4752" w:type="dxa"/>
            <w:tcBorders>
              <w:bottom w:val="single" w:sz="4" w:space="0" w:color="auto"/>
            </w:tcBorders>
            <w:shd w:val="clear" w:color="auto" w:fill="auto"/>
            <w:vAlign w:val="center"/>
          </w:tcPr>
          <w:p w14:paraId="39F7D7F3" w14:textId="77777777" w:rsidR="009E6CBC" w:rsidRDefault="009E6CBC" w:rsidP="009E6CBC">
            <w:pPr>
              <w:jc w:val="both"/>
              <w:rPr>
                <w:rFonts w:ascii="Arial" w:hAnsi="Arial" w:cs="Arial"/>
                <w:sz w:val="18"/>
                <w:szCs w:val="18"/>
              </w:rPr>
            </w:pPr>
            <w:r w:rsidRPr="003D2264">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DE014F">
              <w:rPr>
                <w:rFonts w:ascii="Arial" w:hAnsi="Arial" w:cs="Arial"/>
                <w:sz w:val="18"/>
                <w:szCs w:val="18"/>
                <w:vertAlign w:val="superscript"/>
              </w:rPr>
              <w:t>2</w:t>
            </w:r>
            <w:r w:rsidRPr="003D2264">
              <w:rPr>
                <w:rFonts w:ascii="Arial" w:hAnsi="Arial" w:cs="Arial"/>
                <w:sz w:val="18"/>
                <w:szCs w:val="18"/>
              </w:rPr>
              <w:t>, of 0.99) is required.</w:t>
            </w:r>
          </w:p>
        </w:tc>
      </w:tr>
      <w:tr w:rsidR="009E6CBC" w:rsidRPr="00A0149B" w14:paraId="4036ED4A"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EE3DBCB" w14:textId="4BF8A582"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tcPr>
          <w:p w14:paraId="7673BD81" w14:textId="2BF8F77D" w:rsidR="009E6CBC" w:rsidRDefault="009E6CBC" w:rsidP="009E6CBC">
            <w:pPr>
              <w:jc w:val="both"/>
              <w:rPr>
                <w:rFonts w:ascii="Arial" w:hAnsi="Arial" w:cs="Arial"/>
                <w:b/>
                <w:sz w:val="18"/>
                <w:szCs w:val="18"/>
              </w:rPr>
            </w:pPr>
            <w:r>
              <w:rPr>
                <w:rFonts w:ascii="Arial" w:hAnsi="Arial" w:cs="Arial"/>
                <w:sz w:val="18"/>
                <w:szCs w:val="18"/>
              </w:rPr>
              <w:t>Are sample results read directly from standard curve? [EPA 420.1, Rev. 1978, Section 9.2]</w:t>
            </w:r>
          </w:p>
        </w:tc>
        <w:tc>
          <w:tcPr>
            <w:tcW w:w="450" w:type="dxa"/>
            <w:tcBorders>
              <w:bottom w:val="single" w:sz="4" w:space="0" w:color="auto"/>
            </w:tcBorders>
            <w:shd w:val="clear" w:color="auto" w:fill="FFFFFF"/>
            <w:noWrap/>
          </w:tcPr>
          <w:p w14:paraId="5139F7FF"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tcPr>
          <w:p w14:paraId="37EBCE79"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tcPr>
          <w:p w14:paraId="6C5CD3D1" w14:textId="77777777" w:rsidR="009E6CBC" w:rsidRDefault="009E6CBC" w:rsidP="009E6CBC">
            <w:pPr>
              <w:jc w:val="both"/>
              <w:rPr>
                <w:rFonts w:ascii="Arial" w:hAnsi="Arial" w:cs="Arial"/>
                <w:b/>
                <w:sz w:val="18"/>
                <w:szCs w:val="18"/>
              </w:rPr>
            </w:pPr>
            <w:r>
              <w:rPr>
                <w:rFonts w:ascii="Arial" w:hAnsi="Arial" w:cs="Arial"/>
                <w:sz w:val="18"/>
                <w:szCs w:val="18"/>
              </w:rPr>
              <w:t>Obtain concentration value of sample directly from standard curve.</w:t>
            </w:r>
          </w:p>
        </w:tc>
      </w:tr>
      <w:tr w:rsidR="009E6CBC" w:rsidRPr="00A0149B" w14:paraId="2758D6F9" w14:textId="77777777" w:rsidTr="00AB15AF">
        <w:trPr>
          <w:gridAfter w:val="1"/>
          <w:wAfter w:w="36" w:type="dxa"/>
          <w:trHeight w:val="512"/>
        </w:trPr>
        <w:tc>
          <w:tcPr>
            <w:tcW w:w="461" w:type="dxa"/>
            <w:tcBorders>
              <w:bottom w:val="single" w:sz="4" w:space="0" w:color="auto"/>
            </w:tcBorders>
            <w:shd w:val="clear" w:color="auto" w:fill="BFBFBF"/>
            <w:noWrap/>
            <w:vAlign w:val="center"/>
          </w:tcPr>
          <w:p w14:paraId="163A0D2C" w14:textId="77777777" w:rsidR="009E6CBC" w:rsidRPr="00A0149B" w:rsidRDefault="009E6CBC" w:rsidP="009E6CBC">
            <w:pPr>
              <w:ind w:left="72"/>
              <w:jc w:val="center"/>
              <w:rPr>
                <w:rFonts w:ascii="Arial" w:hAnsi="Arial" w:cs="Arial"/>
                <w:sz w:val="18"/>
                <w:szCs w:val="18"/>
              </w:rPr>
            </w:pPr>
            <w:bookmarkStart w:id="0" w:name="_Hlk42636680"/>
          </w:p>
        </w:tc>
        <w:tc>
          <w:tcPr>
            <w:tcW w:w="4752" w:type="dxa"/>
            <w:tcBorders>
              <w:bottom w:val="single" w:sz="4" w:space="0" w:color="auto"/>
            </w:tcBorders>
            <w:shd w:val="clear" w:color="auto" w:fill="BFBFBF"/>
            <w:noWrap/>
            <w:vAlign w:val="center"/>
          </w:tcPr>
          <w:p w14:paraId="4C1809EE" w14:textId="77777777" w:rsidR="009E6CBC" w:rsidRPr="00560E41" w:rsidRDefault="009E6CBC" w:rsidP="009E6CBC">
            <w:pPr>
              <w:jc w:val="center"/>
              <w:rPr>
                <w:rFonts w:ascii="Arial" w:hAnsi="Arial" w:cs="Arial"/>
                <w:b/>
                <w:sz w:val="18"/>
                <w:szCs w:val="18"/>
              </w:rPr>
            </w:pPr>
            <w:r>
              <w:rPr>
                <w:rFonts w:ascii="Arial" w:hAnsi="Arial" w:cs="Arial"/>
                <w:b/>
                <w:sz w:val="18"/>
                <w:szCs w:val="18"/>
              </w:rPr>
              <w:t>DISTILLATION PROCEDURE</w:t>
            </w:r>
          </w:p>
        </w:tc>
        <w:tc>
          <w:tcPr>
            <w:tcW w:w="450" w:type="dxa"/>
            <w:tcBorders>
              <w:bottom w:val="single" w:sz="4" w:space="0" w:color="auto"/>
            </w:tcBorders>
            <w:shd w:val="clear" w:color="auto" w:fill="BFBFBF"/>
            <w:noWrap/>
            <w:vAlign w:val="center"/>
          </w:tcPr>
          <w:p w14:paraId="5141CB19"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64195D8A"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BFBFBF"/>
            <w:vAlign w:val="center"/>
          </w:tcPr>
          <w:p w14:paraId="3C2660B5" w14:textId="77777777" w:rsidR="009E6CBC" w:rsidRPr="00560E41" w:rsidRDefault="009E6CBC" w:rsidP="009E6CBC">
            <w:pPr>
              <w:jc w:val="center"/>
              <w:rPr>
                <w:rFonts w:ascii="Arial" w:hAnsi="Arial" w:cs="Arial"/>
                <w:b/>
                <w:sz w:val="18"/>
                <w:szCs w:val="18"/>
              </w:rPr>
            </w:pPr>
            <w:r>
              <w:rPr>
                <w:rFonts w:ascii="Arial" w:hAnsi="Arial" w:cs="Arial"/>
                <w:b/>
                <w:sz w:val="18"/>
                <w:szCs w:val="18"/>
              </w:rPr>
              <w:t>EXPLANATION</w:t>
            </w:r>
          </w:p>
        </w:tc>
      </w:tr>
      <w:bookmarkEnd w:id="0"/>
      <w:tr w:rsidR="009E6CBC" w:rsidRPr="00A0149B" w14:paraId="0C6D82B0"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163BD26B" w14:textId="1CF24851"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1004230C" w14:textId="093B3BCC" w:rsidR="009E6CBC" w:rsidRPr="00900B38" w:rsidRDefault="009E6CBC" w:rsidP="009E6CBC">
            <w:pPr>
              <w:jc w:val="both"/>
              <w:rPr>
                <w:rFonts w:ascii="Arial" w:hAnsi="Arial" w:cs="Arial"/>
                <w:bCs/>
                <w:sz w:val="18"/>
                <w:szCs w:val="18"/>
              </w:rPr>
            </w:pPr>
            <w:r>
              <w:rPr>
                <w:rFonts w:ascii="Arial" w:hAnsi="Arial" w:cs="Arial"/>
                <w:bCs/>
                <w:sz w:val="18"/>
                <w:szCs w:val="18"/>
              </w:rPr>
              <w:t>Is 500 mL of sample distilled? [EPA 420.1, Rev. 1978 (Section 8.1.1)]</w:t>
            </w:r>
          </w:p>
        </w:tc>
        <w:tc>
          <w:tcPr>
            <w:tcW w:w="450" w:type="dxa"/>
            <w:tcBorders>
              <w:bottom w:val="single" w:sz="4" w:space="0" w:color="auto"/>
            </w:tcBorders>
            <w:shd w:val="clear" w:color="auto" w:fill="FFFFFF"/>
            <w:noWrap/>
            <w:vAlign w:val="center"/>
          </w:tcPr>
          <w:p w14:paraId="09C1447A"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66CA9E0"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1BDE100" w14:textId="77777777" w:rsidR="009E6CBC" w:rsidRDefault="009E6CBC" w:rsidP="009E6CBC">
            <w:pPr>
              <w:jc w:val="both"/>
              <w:rPr>
                <w:rFonts w:ascii="Arial" w:hAnsi="Arial" w:cs="Arial"/>
                <w:b/>
                <w:sz w:val="18"/>
                <w:szCs w:val="18"/>
              </w:rPr>
            </w:pPr>
            <w:r w:rsidRPr="00EA19CB">
              <w:rPr>
                <w:rFonts w:ascii="Arial" w:hAnsi="Arial" w:cs="Arial"/>
                <w:sz w:val="18"/>
                <w:szCs w:val="18"/>
              </w:rPr>
              <w:t>Measure 500 mL sample into a beaker</w:t>
            </w:r>
            <w:r>
              <w:rPr>
                <w:rFonts w:ascii="Arial" w:hAnsi="Arial" w:cs="Arial"/>
                <w:sz w:val="18"/>
                <w:szCs w:val="18"/>
              </w:rPr>
              <w:t>.</w:t>
            </w:r>
          </w:p>
        </w:tc>
      </w:tr>
      <w:tr w:rsidR="009E6CBC" w:rsidRPr="00A0149B" w14:paraId="49FA89B1"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603B4A90" w14:textId="15CD07F9"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5DA87218" w14:textId="6B1A0337" w:rsidR="009E6CBC" w:rsidRPr="00900B38" w:rsidRDefault="009E6CBC" w:rsidP="009E6CBC">
            <w:pPr>
              <w:jc w:val="both"/>
              <w:rPr>
                <w:rFonts w:ascii="Arial" w:hAnsi="Arial" w:cs="Arial"/>
                <w:bCs/>
                <w:sz w:val="18"/>
                <w:szCs w:val="18"/>
              </w:rPr>
            </w:pPr>
            <w:r>
              <w:rPr>
                <w:rFonts w:ascii="Arial" w:hAnsi="Arial" w:cs="Arial"/>
                <w:bCs/>
                <w:sz w:val="18"/>
                <w:szCs w:val="18"/>
              </w:rPr>
              <w:t>Is the sample pH adjusted to 4 S.U. with 1 + 9 NaOH prior to distillation? [</w:t>
            </w:r>
            <w:r>
              <w:rPr>
                <w:rFonts w:ascii="Arial" w:hAnsi="Arial" w:cs="Arial"/>
                <w:sz w:val="18"/>
                <w:szCs w:val="18"/>
              </w:rPr>
              <w:t>40 CFR 136.3, Table IB, Footnote 26</w:t>
            </w:r>
            <w:r>
              <w:rPr>
                <w:rFonts w:ascii="Arial" w:hAnsi="Arial" w:cs="Arial"/>
                <w:bCs/>
                <w:sz w:val="18"/>
                <w:szCs w:val="18"/>
              </w:rPr>
              <w:t>]</w:t>
            </w:r>
          </w:p>
        </w:tc>
        <w:tc>
          <w:tcPr>
            <w:tcW w:w="450" w:type="dxa"/>
            <w:tcBorders>
              <w:bottom w:val="single" w:sz="4" w:space="0" w:color="auto"/>
            </w:tcBorders>
            <w:shd w:val="clear" w:color="auto" w:fill="FFFFFF"/>
            <w:noWrap/>
            <w:vAlign w:val="center"/>
          </w:tcPr>
          <w:p w14:paraId="222DDF42"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4DAA6F7"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63443037" w14:textId="79CFD5DB" w:rsidR="009E6CBC" w:rsidRPr="00EA19CB" w:rsidRDefault="009E6CBC" w:rsidP="009E6CBC">
            <w:pPr>
              <w:jc w:val="both"/>
              <w:rPr>
                <w:rFonts w:ascii="Arial" w:hAnsi="Arial" w:cs="Arial"/>
                <w:bCs/>
                <w:sz w:val="18"/>
                <w:szCs w:val="18"/>
              </w:rPr>
            </w:pPr>
            <w:r>
              <w:rPr>
                <w:rFonts w:ascii="Arial" w:hAnsi="Arial" w:cs="Arial"/>
                <w:sz w:val="18"/>
                <w:szCs w:val="18"/>
              </w:rPr>
              <w:t>Just prior to distillation, adjust the sulfuric-acid-preserved sample to pH 4 with 1 + 9 NaOH</w:t>
            </w:r>
          </w:p>
        </w:tc>
      </w:tr>
      <w:tr w:rsidR="009E6CBC" w:rsidRPr="00A0149B" w14:paraId="528A1786"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655D90E"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6674D1BD" w14:textId="368CE6B9" w:rsidR="009E6CBC" w:rsidRDefault="009E6CBC" w:rsidP="009E6CBC">
            <w:pPr>
              <w:jc w:val="both"/>
              <w:rPr>
                <w:rFonts w:ascii="Arial" w:hAnsi="Arial" w:cs="Arial"/>
                <w:bCs/>
                <w:sz w:val="18"/>
                <w:szCs w:val="18"/>
              </w:rPr>
            </w:pPr>
            <w:r>
              <w:rPr>
                <w:rFonts w:ascii="Arial" w:hAnsi="Arial" w:cs="Arial"/>
                <w:bCs/>
                <w:sz w:val="18"/>
                <w:szCs w:val="18"/>
              </w:rPr>
              <w:t>Is this documented?</w:t>
            </w:r>
            <w:r>
              <w:t xml:space="preserve"> </w:t>
            </w:r>
            <w:r w:rsidRPr="00AB0AC5">
              <w:rPr>
                <w:rFonts w:ascii="Arial" w:hAnsi="Arial" w:cs="Arial"/>
                <w:bCs/>
                <w:sz w:val="18"/>
                <w:szCs w:val="18"/>
              </w:rPr>
              <w:t xml:space="preserve">[15A NCAC </w:t>
            </w:r>
            <w:r>
              <w:rPr>
                <w:rFonts w:ascii="Arial" w:hAnsi="Arial" w:cs="Arial"/>
                <w:bCs/>
                <w:sz w:val="18"/>
                <w:szCs w:val="18"/>
              </w:rPr>
              <w:t>0</w:t>
            </w:r>
            <w:r w:rsidRPr="00AB0AC5">
              <w:rPr>
                <w:rFonts w:ascii="Arial" w:hAnsi="Arial" w:cs="Arial"/>
                <w:bCs/>
                <w:sz w:val="18"/>
                <w:szCs w:val="18"/>
              </w:rPr>
              <w:t>2H .0805 (a) (7)</w:t>
            </w:r>
            <w:r>
              <w:rPr>
                <w:rFonts w:ascii="Arial" w:hAnsi="Arial" w:cs="Arial"/>
                <w:bCs/>
                <w:sz w:val="18"/>
                <w:szCs w:val="18"/>
              </w:rPr>
              <w:t xml:space="preserve"> (E)</w:t>
            </w:r>
            <w:r w:rsidRPr="00AB0AC5">
              <w:rPr>
                <w:rFonts w:ascii="Arial" w:hAnsi="Arial" w:cs="Arial"/>
                <w:bCs/>
                <w:sz w:val="18"/>
                <w:szCs w:val="18"/>
              </w:rPr>
              <w:t>]</w:t>
            </w:r>
          </w:p>
        </w:tc>
        <w:tc>
          <w:tcPr>
            <w:tcW w:w="450" w:type="dxa"/>
            <w:tcBorders>
              <w:bottom w:val="single" w:sz="4" w:space="0" w:color="auto"/>
            </w:tcBorders>
            <w:shd w:val="clear" w:color="auto" w:fill="FFFFFF"/>
            <w:noWrap/>
            <w:vAlign w:val="center"/>
          </w:tcPr>
          <w:p w14:paraId="2A9F2FD4"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7FAAEA2"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70A55CB" w14:textId="06C6AD3B" w:rsidR="009E6CBC" w:rsidRDefault="009E6CBC" w:rsidP="009E6CBC">
            <w:pPr>
              <w:jc w:val="both"/>
              <w:rPr>
                <w:rFonts w:ascii="Arial" w:hAnsi="Arial" w:cs="Arial"/>
                <w:sz w:val="18"/>
                <w:szCs w:val="18"/>
              </w:rPr>
            </w:pPr>
            <w:r w:rsidRPr="00687CAF">
              <w:rPr>
                <w:rFonts w:ascii="Arial" w:hAnsi="Arial" w:cs="Arial"/>
                <w:sz w:val="18"/>
                <w:szCs w:val="18"/>
              </w:rPr>
              <w:t>All analytical data and records pertinent to each certified analysis shall be available for inspection upon request.</w:t>
            </w:r>
          </w:p>
        </w:tc>
      </w:tr>
      <w:tr w:rsidR="009E6CBC" w:rsidRPr="00A0149B" w14:paraId="7BAB6CD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160DA9E5"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253B682C" w14:textId="5A6BD698" w:rsidR="009E6CBC" w:rsidRDefault="009E6CBC" w:rsidP="009E6CBC">
            <w:pPr>
              <w:jc w:val="both"/>
              <w:rPr>
                <w:rFonts w:ascii="Arial" w:hAnsi="Arial" w:cs="Arial"/>
                <w:bCs/>
                <w:sz w:val="18"/>
                <w:szCs w:val="18"/>
              </w:rPr>
            </w:pPr>
            <w:r>
              <w:rPr>
                <w:rFonts w:ascii="Arial" w:hAnsi="Arial" w:cs="Arial"/>
                <w:bCs/>
                <w:sz w:val="18"/>
                <w:szCs w:val="18"/>
              </w:rPr>
              <w:t xml:space="preserve">Is </w:t>
            </w:r>
            <w:r w:rsidRPr="00EA19CB">
              <w:rPr>
                <w:rFonts w:ascii="Arial" w:hAnsi="Arial" w:cs="Arial"/>
                <w:sz w:val="18"/>
                <w:szCs w:val="18"/>
              </w:rPr>
              <w:t>5 mL CuSO</w:t>
            </w:r>
            <w:r>
              <w:rPr>
                <w:rFonts w:ascii="Arial" w:hAnsi="Arial" w:cs="Arial"/>
                <w:sz w:val="18"/>
                <w:szCs w:val="18"/>
                <w:vertAlign w:val="subscript"/>
              </w:rPr>
              <w:t>4</w:t>
            </w:r>
            <w:r w:rsidRPr="00EA19CB">
              <w:rPr>
                <w:rFonts w:ascii="Arial" w:hAnsi="Arial" w:cs="Arial"/>
                <w:sz w:val="18"/>
                <w:szCs w:val="18"/>
              </w:rPr>
              <w:t xml:space="preserve"> solution (7.2) a</w:t>
            </w:r>
            <w:r>
              <w:rPr>
                <w:rFonts w:ascii="Arial" w:hAnsi="Arial" w:cs="Arial"/>
                <w:sz w:val="18"/>
                <w:szCs w:val="18"/>
              </w:rPr>
              <w:t>dded after adjusting the pH?</w:t>
            </w:r>
            <w:r>
              <w:t xml:space="preserve"> </w:t>
            </w:r>
            <w:r>
              <w:rPr>
                <w:rFonts w:ascii="Arial" w:hAnsi="Arial" w:cs="Arial"/>
                <w:sz w:val="18"/>
                <w:szCs w:val="18"/>
              </w:rPr>
              <w:t>[</w:t>
            </w:r>
            <w:r w:rsidRPr="00BC6DE6">
              <w:rPr>
                <w:rFonts w:ascii="Arial" w:hAnsi="Arial" w:cs="Arial"/>
                <w:sz w:val="18"/>
                <w:szCs w:val="18"/>
              </w:rPr>
              <w:t>EPA 420.1, Rev. 1978</w:t>
            </w:r>
            <w:r>
              <w:rPr>
                <w:rFonts w:ascii="Arial" w:hAnsi="Arial" w:cs="Arial"/>
                <w:sz w:val="18"/>
                <w:szCs w:val="18"/>
              </w:rPr>
              <w:t xml:space="preserve">, </w:t>
            </w:r>
            <w:r w:rsidRPr="00BC6DE6">
              <w:rPr>
                <w:rFonts w:ascii="Arial" w:hAnsi="Arial" w:cs="Arial"/>
                <w:sz w:val="18"/>
                <w:szCs w:val="18"/>
              </w:rPr>
              <w:t>Section 8.1.1]</w:t>
            </w:r>
          </w:p>
        </w:tc>
        <w:tc>
          <w:tcPr>
            <w:tcW w:w="450" w:type="dxa"/>
            <w:tcBorders>
              <w:bottom w:val="single" w:sz="4" w:space="0" w:color="auto"/>
            </w:tcBorders>
            <w:shd w:val="clear" w:color="auto" w:fill="FFFFFF"/>
            <w:noWrap/>
            <w:vAlign w:val="center"/>
          </w:tcPr>
          <w:p w14:paraId="73181960"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E927D52"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54DE9FF5" w14:textId="77777777" w:rsidR="009E6CBC" w:rsidRPr="00EA19CB" w:rsidDel="00EE6ED4" w:rsidRDefault="009E6CBC" w:rsidP="009E6CBC">
            <w:pPr>
              <w:jc w:val="both"/>
              <w:rPr>
                <w:rFonts w:ascii="Arial" w:hAnsi="Arial" w:cs="Arial"/>
                <w:sz w:val="18"/>
                <w:szCs w:val="18"/>
              </w:rPr>
            </w:pPr>
          </w:p>
        </w:tc>
      </w:tr>
      <w:tr w:rsidR="009E6CBC" w:rsidRPr="00A0149B" w14:paraId="79CEB305"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D8FFE7A"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28227041" w14:textId="39966AC4" w:rsidR="009E6CBC" w:rsidRDefault="009E6CBC" w:rsidP="009E6CBC">
            <w:pPr>
              <w:jc w:val="both"/>
              <w:rPr>
                <w:rFonts w:ascii="Arial" w:hAnsi="Arial" w:cs="Arial"/>
                <w:bCs/>
                <w:sz w:val="18"/>
                <w:szCs w:val="18"/>
              </w:rPr>
            </w:pPr>
            <w:r>
              <w:rPr>
                <w:rFonts w:ascii="Arial" w:hAnsi="Arial" w:cs="Arial"/>
                <w:bCs/>
                <w:sz w:val="18"/>
                <w:szCs w:val="18"/>
              </w:rPr>
              <w:t>Is distillation stopped after 450 mL of distillate has been collected and 50 mL of warm distilled water added to the flask? [EPA 420.1, Rev. 1978 (Section 8.1.2)]</w:t>
            </w:r>
          </w:p>
        </w:tc>
        <w:tc>
          <w:tcPr>
            <w:tcW w:w="450" w:type="dxa"/>
            <w:tcBorders>
              <w:bottom w:val="single" w:sz="4" w:space="0" w:color="auto"/>
            </w:tcBorders>
            <w:shd w:val="clear" w:color="auto" w:fill="FFFFFF"/>
            <w:noWrap/>
            <w:vAlign w:val="center"/>
          </w:tcPr>
          <w:p w14:paraId="4C393099"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90A4642"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A36224D" w14:textId="77777777" w:rsidR="009E6CBC" w:rsidRPr="00EA19CB" w:rsidRDefault="009E6CBC" w:rsidP="009E6CBC">
            <w:pPr>
              <w:jc w:val="both"/>
              <w:rPr>
                <w:rFonts w:ascii="Arial" w:hAnsi="Arial" w:cs="Arial"/>
                <w:sz w:val="18"/>
                <w:szCs w:val="18"/>
              </w:rPr>
            </w:pPr>
          </w:p>
        </w:tc>
      </w:tr>
      <w:tr w:rsidR="009E6CBC" w:rsidRPr="00A0149B" w14:paraId="445B8D31"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7ED46A67"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602EBA0" w14:textId="4A165A2E" w:rsidR="009E6CBC" w:rsidRDefault="009E6CBC" w:rsidP="009E6CBC">
            <w:pPr>
              <w:jc w:val="both"/>
              <w:rPr>
                <w:rFonts w:ascii="Arial" w:hAnsi="Arial" w:cs="Arial"/>
                <w:bCs/>
                <w:sz w:val="18"/>
                <w:szCs w:val="18"/>
              </w:rPr>
            </w:pPr>
            <w:r>
              <w:rPr>
                <w:rFonts w:ascii="Arial" w:hAnsi="Arial" w:cs="Arial"/>
                <w:bCs/>
                <w:sz w:val="18"/>
                <w:szCs w:val="18"/>
              </w:rPr>
              <w:t>Is distillation resumed until 500 mL of distillate has been collected? [EPA 420.1, Rev. 1978 (Section 8.1.2)]</w:t>
            </w:r>
          </w:p>
        </w:tc>
        <w:tc>
          <w:tcPr>
            <w:tcW w:w="450" w:type="dxa"/>
            <w:tcBorders>
              <w:bottom w:val="single" w:sz="4" w:space="0" w:color="auto"/>
            </w:tcBorders>
            <w:shd w:val="clear" w:color="auto" w:fill="FFFFFF"/>
            <w:noWrap/>
            <w:vAlign w:val="center"/>
          </w:tcPr>
          <w:p w14:paraId="29163CDB"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5296E55"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17A8560" w14:textId="77777777" w:rsidR="009E6CBC" w:rsidRPr="00EA19CB" w:rsidRDefault="009E6CBC" w:rsidP="009E6CBC">
            <w:pPr>
              <w:jc w:val="both"/>
              <w:rPr>
                <w:rFonts w:ascii="Arial" w:hAnsi="Arial" w:cs="Arial"/>
                <w:sz w:val="18"/>
                <w:szCs w:val="18"/>
              </w:rPr>
            </w:pPr>
          </w:p>
        </w:tc>
      </w:tr>
      <w:tr w:rsidR="009E6CBC" w:rsidRPr="00A0149B" w14:paraId="7C127FDC"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623DAEA"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6892168D" w14:textId="521C20DC" w:rsidR="009E6CBC" w:rsidRDefault="009E6CBC" w:rsidP="009E6CBC">
            <w:pPr>
              <w:jc w:val="both"/>
              <w:rPr>
                <w:rFonts w:ascii="Arial" w:hAnsi="Arial" w:cs="Arial"/>
                <w:bCs/>
                <w:sz w:val="18"/>
                <w:szCs w:val="18"/>
              </w:rPr>
            </w:pPr>
            <w:r>
              <w:rPr>
                <w:rFonts w:ascii="Arial" w:hAnsi="Arial" w:cs="Arial"/>
                <w:bCs/>
                <w:sz w:val="18"/>
                <w:szCs w:val="18"/>
              </w:rPr>
              <w:t>Is the distillate filtered through a prewashed membrane filter if the distillate is turbid? [EPA 420.1, Rev. 1978 (Section 8.1.3)]</w:t>
            </w:r>
          </w:p>
        </w:tc>
        <w:tc>
          <w:tcPr>
            <w:tcW w:w="450" w:type="dxa"/>
            <w:tcBorders>
              <w:bottom w:val="single" w:sz="4" w:space="0" w:color="auto"/>
            </w:tcBorders>
            <w:shd w:val="clear" w:color="auto" w:fill="FFFFFF"/>
            <w:noWrap/>
            <w:vAlign w:val="center"/>
          </w:tcPr>
          <w:p w14:paraId="47780D5E"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3A5A96F"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656202CE" w14:textId="77777777" w:rsidR="009E6CBC" w:rsidRPr="00EA19CB" w:rsidRDefault="009E6CBC" w:rsidP="009E6CBC">
            <w:pPr>
              <w:jc w:val="both"/>
              <w:rPr>
                <w:rFonts w:ascii="Arial" w:hAnsi="Arial" w:cs="Arial"/>
                <w:sz w:val="18"/>
                <w:szCs w:val="18"/>
              </w:rPr>
            </w:pPr>
          </w:p>
        </w:tc>
      </w:tr>
      <w:tr w:rsidR="009E6CBC" w:rsidRPr="00560E41" w14:paraId="6903FADA" w14:textId="77777777" w:rsidTr="00AB15AF">
        <w:trPr>
          <w:gridAfter w:val="1"/>
          <w:wAfter w:w="36" w:type="dxa"/>
          <w:trHeight w:val="512"/>
        </w:trPr>
        <w:tc>
          <w:tcPr>
            <w:tcW w:w="461" w:type="dxa"/>
            <w:tcBorders>
              <w:bottom w:val="single" w:sz="4" w:space="0" w:color="auto"/>
            </w:tcBorders>
            <w:shd w:val="clear" w:color="auto" w:fill="BFBFBF"/>
            <w:noWrap/>
            <w:vAlign w:val="center"/>
          </w:tcPr>
          <w:p w14:paraId="1AEF02B6" w14:textId="77777777" w:rsidR="009E6CBC" w:rsidRPr="00A0149B" w:rsidRDefault="009E6CBC" w:rsidP="009E6CBC">
            <w:pPr>
              <w:ind w:left="72"/>
              <w:jc w:val="center"/>
              <w:rPr>
                <w:rFonts w:ascii="Arial" w:hAnsi="Arial" w:cs="Arial"/>
                <w:sz w:val="18"/>
                <w:szCs w:val="18"/>
              </w:rPr>
            </w:pPr>
            <w:bookmarkStart w:id="1" w:name="_Hlk42681742"/>
          </w:p>
        </w:tc>
        <w:tc>
          <w:tcPr>
            <w:tcW w:w="4752" w:type="dxa"/>
            <w:tcBorders>
              <w:bottom w:val="single" w:sz="4" w:space="0" w:color="auto"/>
            </w:tcBorders>
            <w:shd w:val="clear" w:color="auto" w:fill="BFBFBF"/>
            <w:noWrap/>
            <w:vAlign w:val="center"/>
          </w:tcPr>
          <w:p w14:paraId="5E47D070" w14:textId="21F9CF22" w:rsidR="009E6CBC" w:rsidRPr="00560E41" w:rsidRDefault="009E6CBC" w:rsidP="009E6CBC">
            <w:pPr>
              <w:jc w:val="center"/>
              <w:rPr>
                <w:rFonts w:ascii="Arial" w:hAnsi="Arial" w:cs="Arial"/>
                <w:b/>
                <w:sz w:val="18"/>
                <w:szCs w:val="18"/>
              </w:rPr>
            </w:pPr>
            <w:r>
              <w:rPr>
                <w:rFonts w:ascii="Arial" w:hAnsi="Arial" w:cs="Arial"/>
                <w:b/>
                <w:sz w:val="18"/>
                <w:szCs w:val="18"/>
              </w:rPr>
              <w:t>Direct photometric method</w:t>
            </w:r>
          </w:p>
        </w:tc>
        <w:tc>
          <w:tcPr>
            <w:tcW w:w="450" w:type="dxa"/>
            <w:tcBorders>
              <w:bottom w:val="single" w:sz="4" w:space="0" w:color="auto"/>
            </w:tcBorders>
            <w:shd w:val="clear" w:color="auto" w:fill="BFBFBF"/>
            <w:noWrap/>
            <w:vAlign w:val="center"/>
          </w:tcPr>
          <w:p w14:paraId="04144E1B"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1A050720"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BFBFBF"/>
            <w:vAlign w:val="center"/>
          </w:tcPr>
          <w:p w14:paraId="4DEF1BA2" w14:textId="77777777" w:rsidR="009E6CBC" w:rsidRPr="00560E41" w:rsidRDefault="009E6CBC" w:rsidP="009E6CBC">
            <w:pPr>
              <w:jc w:val="center"/>
              <w:rPr>
                <w:rFonts w:ascii="Arial" w:hAnsi="Arial" w:cs="Arial"/>
                <w:b/>
                <w:sz w:val="18"/>
                <w:szCs w:val="18"/>
              </w:rPr>
            </w:pPr>
            <w:r>
              <w:rPr>
                <w:rFonts w:ascii="Arial" w:hAnsi="Arial" w:cs="Arial"/>
                <w:b/>
                <w:sz w:val="18"/>
                <w:szCs w:val="18"/>
              </w:rPr>
              <w:t>EXPLANATION</w:t>
            </w:r>
          </w:p>
        </w:tc>
      </w:tr>
      <w:bookmarkEnd w:id="1"/>
      <w:tr w:rsidR="009E6CBC" w:rsidRPr="00A0149B" w14:paraId="3D625A5C"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58BB77B4" w14:textId="1C9A4805"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4388F2F" w14:textId="79BD5ACA" w:rsidR="009E6CBC" w:rsidRPr="00CD6870" w:rsidRDefault="009E6CBC" w:rsidP="009E6CBC">
            <w:pPr>
              <w:jc w:val="both"/>
              <w:rPr>
                <w:rFonts w:ascii="Arial" w:hAnsi="Arial" w:cs="Arial"/>
                <w:b/>
                <w:sz w:val="18"/>
                <w:szCs w:val="18"/>
              </w:rPr>
            </w:pPr>
            <w:r>
              <w:rPr>
                <w:rFonts w:ascii="Arial" w:hAnsi="Arial" w:cs="Arial"/>
                <w:bCs/>
                <w:sz w:val="18"/>
                <w:szCs w:val="18"/>
              </w:rPr>
              <w:t>Is 100 mL of standard and 100 mL of distillate or an aliquot diluted to 100mL used? [EPA 420.1, Rev. 1978, Section 8.2.2]</w:t>
            </w:r>
          </w:p>
        </w:tc>
        <w:tc>
          <w:tcPr>
            <w:tcW w:w="450" w:type="dxa"/>
            <w:tcBorders>
              <w:bottom w:val="single" w:sz="4" w:space="0" w:color="auto"/>
            </w:tcBorders>
            <w:shd w:val="clear" w:color="auto" w:fill="FFFFFF"/>
            <w:noWrap/>
            <w:vAlign w:val="center"/>
          </w:tcPr>
          <w:p w14:paraId="78D9C8ED"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5FE178B"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0FDA1B9F" w14:textId="077A7DA6" w:rsidR="009E6CBC" w:rsidRPr="00CD6870" w:rsidRDefault="009E6CBC" w:rsidP="009E6CBC">
            <w:pPr>
              <w:jc w:val="both"/>
              <w:rPr>
                <w:rFonts w:ascii="Arial" w:hAnsi="Arial" w:cs="Arial"/>
                <w:bCs/>
                <w:sz w:val="18"/>
                <w:szCs w:val="18"/>
              </w:rPr>
            </w:pPr>
            <w:r w:rsidRPr="00CD6870">
              <w:rPr>
                <w:rFonts w:ascii="Arial" w:hAnsi="Arial" w:cs="Arial"/>
                <w:bCs/>
                <w:sz w:val="18"/>
                <w:szCs w:val="18"/>
              </w:rPr>
              <w:t>To 100 mL of distillate or a</w:t>
            </w:r>
            <w:r>
              <w:rPr>
                <w:rFonts w:ascii="Arial" w:hAnsi="Arial" w:cs="Arial"/>
                <w:bCs/>
                <w:sz w:val="18"/>
                <w:szCs w:val="18"/>
              </w:rPr>
              <w:t>n</w:t>
            </w:r>
            <w:r w:rsidRPr="00CD6870">
              <w:rPr>
                <w:rFonts w:ascii="Arial" w:hAnsi="Arial" w:cs="Arial"/>
                <w:bCs/>
                <w:sz w:val="18"/>
                <w:szCs w:val="18"/>
              </w:rPr>
              <w:t xml:space="preserve"> aliquot diluted to 100 mL and/or standards, add 2 mL of buffer solution (7.3) and mix. </w:t>
            </w:r>
          </w:p>
        </w:tc>
      </w:tr>
      <w:tr w:rsidR="009E6CBC" w:rsidRPr="00A0149B" w14:paraId="50628B8F"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01314CB9" w14:textId="65C996CB"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58FD9242" w14:textId="66F246B5" w:rsidR="009E6CBC" w:rsidRPr="006521BD" w:rsidRDefault="009E6CBC" w:rsidP="009E6CBC">
            <w:pPr>
              <w:jc w:val="both"/>
              <w:rPr>
                <w:rFonts w:ascii="Arial" w:hAnsi="Arial" w:cs="Arial"/>
                <w:b/>
                <w:sz w:val="18"/>
                <w:szCs w:val="18"/>
              </w:rPr>
            </w:pPr>
            <w:r>
              <w:rPr>
                <w:rFonts w:ascii="Arial" w:hAnsi="Arial" w:cs="Arial"/>
                <w:bCs/>
                <w:sz w:val="18"/>
                <w:szCs w:val="18"/>
              </w:rPr>
              <w:t>Is 2 mL of buffer added to the samples and/or standards? [EPA 420.1, Rev. 1.0, 1978, Section 8.2.2]</w:t>
            </w:r>
          </w:p>
        </w:tc>
        <w:tc>
          <w:tcPr>
            <w:tcW w:w="450" w:type="dxa"/>
            <w:tcBorders>
              <w:bottom w:val="single" w:sz="4" w:space="0" w:color="auto"/>
            </w:tcBorders>
            <w:shd w:val="clear" w:color="auto" w:fill="FFFFFF"/>
            <w:noWrap/>
            <w:vAlign w:val="center"/>
          </w:tcPr>
          <w:p w14:paraId="12E0C38D"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3BAACF9"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B8AA180" w14:textId="7BE58E6C" w:rsidR="009E6CBC" w:rsidRPr="006521BD" w:rsidRDefault="009E6CBC" w:rsidP="009E6CBC">
            <w:pPr>
              <w:jc w:val="both"/>
              <w:rPr>
                <w:rFonts w:ascii="Arial" w:hAnsi="Arial" w:cs="Arial"/>
                <w:bCs/>
                <w:sz w:val="18"/>
                <w:szCs w:val="18"/>
              </w:rPr>
            </w:pPr>
          </w:p>
        </w:tc>
      </w:tr>
      <w:tr w:rsidR="009E6CBC" w:rsidRPr="00A0149B" w14:paraId="7450D54B"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5E396EC9"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014CF91F" w14:textId="11A8D94D" w:rsidR="009E6CBC" w:rsidRDefault="009E6CBC" w:rsidP="009E6CBC">
            <w:pPr>
              <w:pStyle w:val="pf0"/>
              <w:rPr>
                <w:rFonts w:ascii="Arial" w:hAnsi="Arial" w:cs="Arial"/>
                <w:sz w:val="20"/>
                <w:szCs w:val="20"/>
              </w:rPr>
            </w:pPr>
            <w:r>
              <w:rPr>
                <w:rFonts w:ascii="Arial" w:hAnsi="Arial" w:cs="Arial"/>
                <w:bCs/>
                <w:sz w:val="18"/>
                <w:szCs w:val="18"/>
              </w:rPr>
              <w:t xml:space="preserve">Is the pH of the sample and/or standard documented to be </w:t>
            </w:r>
            <w:r w:rsidRPr="00AB15AF">
              <w:rPr>
                <w:rStyle w:val="cf01"/>
                <w:rFonts w:ascii="Arial" w:hAnsi="Arial" w:cs="Arial"/>
              </w:rPr>
              <w:t>10.0 ± 0.2 S.U.?</w:t>
            </w:r>
            <w:r>
              <w:rPr>
                <w:rStyle w:val="cf01"/>
              </w:rPr>
              <w:t xml:space="preserve"> </w:t>
            </w:r>
            <w:r>
              <w:rPr>
                <w:rFonts w:ascii="Arial" w:hAnsi="Arial" w:cs="Arial"/>
                <w:bCs/>
                <w:sz w:val="18"/>
                <w:szCs w:val="18"/>
              </w:rPr>
              <w:t>[EPA 420.1, Rev. 1.0, 1978, Section 8.2.2]</w:t>
            </w:r>
          </w:p>
          <w:p w14:paraId="5C5C01BD" w14:textId="00FDD48F" w:rsidR="009E6CBC" w:rsidDel="00722D10" w:rsidRDefault="009E6CBC" w:rsidP="009E6CBC">
            <w:pPr>
              <w:rPr>
                <w:rFonts w:ascii="Arial" w:hAnsi="Arial" w:cs="Arial"/>
                <w:bCs/>
                <w:sz w:val="18"/>
                <w:szCs w:val="18"/>
              </w:rPr>
            </w:pPr>
            <w:r>
              <w:rPr>
                <w:rFonts w:ascii="Arial" w:hAnsi="Arial" w:cs="Arial"/>
                <w:bCs/>
                <w:sz w:val="18"/>
                <w:szCs w:val="18"/>
              </w:rPr>
              <w:t xml:space="preserve"> </w:t>
            </w:r>
          </w:p>
        </w:tc>
        <w:tc>
          <w:tcPr>
            <w:tcW w:w="450" w:type="dxa"/>
            <w:tcBorders>
              <w:bottom w:val="single" w:sz="4" w:space="0" w:color="auto"/>
            </w:tcBorders>
            <w:shd w:val="clear" w:color="auto" w:fill="FFFFFF"/>
            <w:noWrap/>
            <w:vAlign w:val="center"/>
          </w:tcPr>
          <w:p w14:paraId="50BB9F01"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8CFC00E"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B1EA876" w14:textId="7E569953" w:rsidR="009E6CBC" w:rsidRDefault="009E6CBC" w:rsidP="009E6CBC">
            <w:pPr>
              <w:jc w:val="both"/>
              <w:rPr>
                <w:rFonts w:ascii="Arial" w:hAnsi="Arial" w:cs="Arial"/>
                <w:bCs/>
                <w:sz w:val="18"/>
                <w:szCs w:val="18"/>
              </w:rPr>
            </w:pPr>
            <w:r>
              <w:rPr>
                <w:rFonts w:ascii="Arial" w:hAnsi="Arial" w:cs="Arial"/>
                <w:bCs/>
                <w:sz w:val="18"/>
                <w:szCs w:val="18"/>
              </w:rPr>
              <w:t xml:space="preserve">EPA 420.1: </w:t>
            </w:r>
            <w:r w:rsidRPr="006521BD">
              <w:rPr>
                <w:rFonts w:ascii="Arial" w:hAnsi="Arial" w:cs="Arial"/>
                <w:bCs/>
                <w:sz w:val="18"/>
                <w:szCs w:val="18"/>
              </w:rPr>
              <w:t>The pH of the sample and standards should be 10±0.2</w:t>
            </w:r>
            <w:r>
              <w:rPr>
                <w:rFonts w:ascii="Arial" w:hAnsi="Arial" w:cs="Arial"/>
                <w:bCs/>
                <w:sz w:val="18"/>
                <w:szCs w:val="18"/>
              </w:rPr>
              <w:t xml:space="preserve"> S.U.</w:t>
            </w:r>
          </w:p>
          <w:p w14:paraId="73A55964" w14:textId="77777777" w:rsidR="009E6CBC" w:rsidRDefault="009E6CBC" w:rsidP="009E6CBC">
            <w:pPr>
              <w:jc w:val="both"/>
              <w:rPr>
                <w:rFonts w:ascii="Arial" w:hAnsi="Arial" w:cs="Arial"/>
                <w:bCs/>
                <w:sz w:val="18"/>
                <w:szCs w:val="18"/>
              </w:rPr>
            </w:pPr>
          </w:p>
          <w:p w14:paraId="7339999E" w14:textId="778F8B8E" w:rsidR="009E6CBC" w:rsidRPr="00AB15AF" w:rsidRDefault="009E6CBC" w:rsidP="009E6CBC">
            <w:pPr>
              <w:jc w:val="both"/>
              <w:rPr>
                <w:rStyle w:val="cf01"/>
                <w:rFonts w:ascii="Arial" w:hAnsi="Arial" w:cs="Arial"/>
              </w:rPr>
            </w:pPr>
            <w:r w:rsidRPr="00291F59">
              <w:rPr>
                <w:rFonts w:ascii="Arial" w:hAnsi="Arial" w:cs="Arial"/>
                <w:bCs/>
                <w:sz w:val="18"/>
                <w:szCs w:val="18"/>
              </w:rPr>
              <w:t>Footnote 27 in 40 CFR Part 136.3, Table IB on SM 5530 D-20</w:t>
            </w:r>
            <w:r>
              <w:rPr>
                <w:rFonts w:ascii="Arial" w:hAnsi="Arial" w:cs="Arial"/>
                <w:bCs/>
                <w:sz w:val="18"/>
                <w:szCs w:val="18"/>
              </w:rPr>
              <w:t>21</w:t>
            </w:r>
            <w:r w:rsidRPr="00291F59">
              <w:rPr>
                <w:rFonts w:ascii="Arial" w:hAnsi="Arial" w:cs="Arial"/>
                <w:bCs/>
                <w:sz w:val="18"/>
                <w:szCs w:val="18"/>
              </w:rPr>
              <w:t xml:space="preserve"> states: </w:t>
            </w:r>
            <w:r w:rsidRPr="00AB15AF">
              <w:rPr>
                <w:rStyle w:val="cf01"/>
                <w:rFonts w:ascii="Arial" w:hAnsi="Arial" w:cs="Arial"/>
              </w:rPr>
              <w:t>The colorimetric reaction must be conducted at a pH of 10.0 +/- 0.2 S.U.</w:t>
            </w:r>
          </w:p>
          <w:p w14:paraId="0F07F79F" w14:textId="77777777" w:rsidR="009E6CBC" w:rsidRPr="00AB15AF" w:rsidRDefault="009E6CBC" w:rsidP="009E6CBC">
            <w:pPr>
              <w:jc w:val="both"/>
              <w:rPr>
                <w:rStyle w:val="cf01"/>
                <w:rFonts w:ascii="Arial" w:hAnsi="Arial" w:cs="Arial"/>
              </w:rPr>
            </w:pPr>
          </w:p>
          <w:p w14:paraId="6507B8FE" w14:textId="1108D2B1" w:rsidR="009E6CBC" w:rsidRPr="006521BD" w:rsidRDefault="009E6CBC" w:rsidP="009E6CBC">
            <w:pPr>
              <w:jc w:val="both"/>
              <w:rPr>
                <w:rFonts w:ascii="Arial" w:hAnsi="Arial" w:cs="Arial"/>
                <w:bCs/>
                <w:sz w:val="18"/>
                <w:szCs w:val="18"/>
              </w:rPr>
            </w:pPr>
            <w:r w:rsidRPr="00AB15AF">
              <w:rPr>
                <w:rStyle w:val="cf01"/>
                <w:rFonts w:ascii="Arial" w:hAnsi="Arial" w:cs="Arial"/>
              </w:rPr>
              <w:t xml:space="preserve">Even though method 420.1 uses “should” to describe the pH range, the addition of the footnote for SM 5530 D, which is listed in the equivalent methodology row in Table IB, suggests that it is required for both methods. </w:t>
            </w:r>
          </w:p>
        </w:tc>
      </w:tr>
      <w:tr w:rsidR="009E6CBC" w:rsidRPr="00A0149B" w14:paraId="13BBCA4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6F90C18A" w14:textId="01AAE5AE"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1F5DCE1C" w14:textId="0E23C380" w:rsidR="009E6CBC" w:rsidRPr="00900B38" w:rsidRDefault="009E6CBC" w:rsidP="009E6CBC">
            <w:pPr>
              <w:jc w:val="both"/>
              <w:rPr>
                <w:rFonts w:ascii="Arial" w:hAnsi="Arial" w:cs="Arial"/>
                <w:bCs/>
                <w:sz w:val="18"/>
                <w:szCs w:val="18"/>
              </w:rPr>
            </w:pPr>
            <w:r>
              <w:rPr>
                <w:rFonts w:ascii="Arial" w:hAnsi="Arial" w:cs="Arial"/>
                <w:bCs/>
                <w:sz w:val="18"/>
                <w:szCs w:val="18"/>
              </w:rPr>
              <w:t xml:space="preserve">Is 2 mL of </w:t>
            </w:r>
            <w:proofErr w:type="spellStart"/>
            <w:r>
              <w:rPr>
                <w:rFonts w:ascii="Arial" w:hAnsi="Arial" w:cs="Arial"/>
                <w:bCs/>
                <w:sz w:val="18"/>
                <w:szCs w:val="18"/>
              </w:rPr>
              <w:t>aminoantipyrine</w:t>
            </w:r>
            <w:proofErr w:type="spellEnd"/>
            <w:r>
              <w:rPr>
                <w:rFonts w:ascii="Arial" w:hAnsi="Arial" w:cs="Arial"/>
                <w:bCs/>
                <w:sz w:val="18"/>
                <w:szCs w:val="18"/>
              </w:rPr>
              <w:t xml:space="preserve"> solution added and mixed? [EPA 420.1, Rev. 1978, Section 8.2.3]</w:t>
            </w:r>
          </w:p>
        </w:tc>
        <w:tc>
          <w:tcPr>
            <w:tcW w:w="450" w:type="dxa"/>
            <w:tcBorders>
              <w:bottom w:val="single" w:sz="4" w:space="0" w:color="auto"/>
            </w:tcBorders>
            <w:shd w:val="clear" w:color="auto" w:fill="FFFFFF"/>
            <w:noWrap/>
            <w:vAlign w:val="center"/>
          </w:tcPr>
          <w:p w14:paraId="6CB8CF20"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8EEFF5B"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53C6FBEE" w14:textId="77777777" w:rsidR="009E6CBC" w:rsidRDefault="009E6CBC" w:rsidP="009E6CBC">
            <w:pPr>
              <w:jc w:val="both"/>
              <w:rPr>
                <w:rFonts w:ascii="Arial" w:hAnsi="Arial" w:cs="Arial"/>
                <w:b/>
                <w:sz w:val="18"/>
                <w:szCs w:val="18"/>
              </w:rPr>
            </w:pPr>
          </w:p>
        </w:tc>
      </w:tr>
      <w:tr w:rsidR="009E6CBC" w:rsidRPr="00A0149B" w14:paraId="25FFF43A"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64CDAF1" w14:textId="143A0853"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6D7829C3" w14:textId="2C585838" w:rsidR="009E6CBC" w:rsidRPr="00987715" w:rsidRDefault="009E6CBC" w:rsidP="009E6CBC">
            <w:pPr>
              <w:jc w:val="both"/>
              <w:rPr>
                <w:rFonts w:ascii="Arial" w:hAnsi="Arial" w:cs="Arial"/>
                <w:bCs/>
                <w:sz w:val="18"/>
                <w:szCs w:val="18"/>
              </w:rPr>
            </w:pPr>
            <w:r>
              <w:rPr>
                <w:rFonts w:ascii="Arial" w:hAnsi="Arial" w:cs="Arial"/>
                <w:sz w:val="18"/>
                <w:szCs w:val="18"/>
              </w:rPr>
              <w:t xml:space="preserve">Is </w:t>
            </w:r>
            <w:r w:rsidRPr="00CD6870">
              <w:rPr>
                <w:rFonts w:ascii="Arial" w:hAnsi="Arial" w:cs="Arial"/>
                <w:sz w:val="18"/>
                <w:szCs w:val="18"/>
              </w:rPr>
              <w:t xml:space="preserve">2.0 mL </w:t>
            </w:r>
            <w:r>
              <w:rPr>
                <w:rFonts w:ascii="Arial" w:hAnsi="Arial" w:cs="Arial"/>
                <w:sz w:val="18"/>
                <w:szCs w:val="18"/>
              </w:rPr>
              <w:t xml:space="preserve">of </w:t>
            </w:r>
            <w:r w:rsidRPr="00CD6870">
              <w:rPr>
                <w:rFonts w:ascii="Arial" w:hAnsi="Arial" w:cs="Arial"/>
                <w:sz w:val="18"/>
                <w:szCs w:val="18"/>
              </w:rPr>
              <w:t>potassium ferricyanide solution</w:t>
            </w:r>
            <w:r>
              <w:rPr>
                <w:rFonts w:ascii="Arial" w:hAnsi="Arial" w:cs="Arial"/>
                <w:sz w:val="18"/>
                <w:szCs w:val="18"/>
              </w:rPr>
              <w:t xml:space="preserve"> added </w:t>
            </w:r>
            <w:r w:rsidRPr="006521BD">
              <w:rPr>
                <w:rFonts w:ascii="Arial" w:hAnsi="Arial" w:cs="Arial"/>
                <w:sz w:val="18"/>
                <w:szCs w:val="18"/>
              </w:rPr>
              <w:t>and</w:t>
            </w:r>
            <w:r w:rsidRPr="00CD6870">
              <w:rPr>
                <w:rFonts w:ascii="Arial" w:hAnsi="Arial" w:cs="Arial"/>
                <w:sz w:val="18"/>
                <w:szCs w:val="18"/>
              </w:rPr>
              <w:t xml:space="preserve"> mix</w:t>
            </w:r>
            <w:r>
              <w:rPr>
                <w:rFonts w:ascii="Arial" w:hAnsi="Arial" w:cs="Arial"/>
                <w:sz w:val="18"/>
                <w:szCs w:val="18"/>
              </w:rPr>
              <w:t>ed? [EPA 420.1, Rev. 1978, Section 8.2.4.]</w:t>
            </w:r>
          </w:p>
        </w:tc>
        <w:tc>
          <w:tcPr>
            <w:tcW w:w="450" w:type="dxa"/>
            <w:tcBorders>
              <w:bottom w:val="single" w:sz="4" w:space="0" w:color="auto"/>
            </w:tcBorders>
            <w:shd w:val="clear" w:color="auto" w:fill="FFFFFF"/>
            <w:noWrap/>
            <w:vAlign w:val="center"/>
          </w:tcPr>
          <w:p w14:paraId="35E7125B"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CB7F1EA"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7C89B70" w14:textId="77777777" w:rsidR="009E6CBC" w:rsidRDefault="009E6CBC" w:rsidP="009E6CBC">
            <w:pPr>
              <w:jc w:val="both"/>
              <w:rPr>
                <w:rFonts w:ascii="Arial" w:hAnsi="Arial" w:cs="Arial"/>
                <w:b/>
                <w:sz w:val="18"/>
                <w:szCs w:val="18"/>
              </w:rPr>
            </w:pPr>
          </w:p>
        </w:tc>
      </w:tr>
      <w:tr w:rsidR="009E6CBC" w:rsidRPr="00A0149B" w14:paraId="5141046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6749150F" w14:textId="115E0FE8"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41D53FE" w14:textId="046CE7F1" w:rsidR="009E6CBC" w:rsidRPr="00900B38" w:rsidRDefault="009E6CBC" w:rsidP="009E6CBC">
            <w:pPr>
              <w:jc w:val="both"/>
              <w:rPr>
                <w:rFonts w:ascii="Arial" w:hAnsi="Arial" w:cs="Arial"/>
                <w:bCs/>
                <w:sz w:val="18"/>
                <w:szCs w:val="18"/>
              </w:rPr>
            </w:pPr>
            <w:r>
              <w:rPr>
                <w:rFonts w:ascii="Arial" w:hAnsi="Arial" w:cs="Arial"/>
                <w:bCs/>
                <w:sz w:val="18"/>
                <w:szCs w:val="18"/>
              </w:rPr>
              <w:t>Is the sample read after 15 minutes? [EPA 420.1, Rev. 1978, Section 8.2.5.]</w:t>
            </w:r>
          </w:p>
        </w:tc>
        <w:tc>
          <w:tcPr>
            <w:tcW w:w="450" w:type="dxa"/>
            <w:tcBorders>
              <w:bottom w:val="single" w:sz="4" w:space="0" w:color="auto"/>
            </w:tcBorders>
            <w:shd w:val="clear" w:color="auto" w:fill="FFFFFF"/>
            <w:noWrap/>
            <w:vAlign w:val="center"/>
          </w:tcPr>
          <w:p w14:paraId="642BF7B6"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5CAE30D"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53752CB5" w14:textId="77777777" w:rsidR="009E6CBC" w:rsidRPr="008C0C6B" w:rsidRDefault="009E6CBC" w:rsidP="009E6CBC">
            <w:pPr>
              <w:jc w:val="both"/>
              <w:rPr>
                <w:rFonts w:ascii="Arial" w:hAnsi="Arial" w:cs="Arial"/>
                <w:bCs/>
                <w:sz w:val="18"/>
                <w:szCs w:val="18"/>
              </w:rPr>
            </w:pPr>
            <w:r w:rsidRPr="008C0C6B">
              <w:rPr>
                <w:rFonts w:ascii="Arial" w:hAnsi="Arial" w:cs="Arial"/>
                <w:bCs/>
                <w:sz w:val="18"/>
                <w:szCs w:val="18"/>
              </w:rPr>
              <w:t>After 15 minutes read absorbance at 510 nm.</w:t>
            </w:r>
          </w:p>
        </w:tc>
      </w:tr>
      <w:tr w:rsidR="009E6CBC" w:rsidRPr="00A0149B" w14:paraId="4030A607"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653C049" w14:textId="6094E0CA"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F42B233" w14:textId="71568087" w:rsidR="009E6CBC" w:rsidRPr="00CD6870" w:rsidRDefault="009E6CBC" w:rsidP="009E6CBC">
            <w:pPr>
              <w:jc w:val="both"/>
              <w:rPr>
                <w:rFonts w:ascii="Arial" w:hAnsi="Arial" w:cs="Arial"/>
                <w:bCs/>
                <w:sz w:val="18"/>
                <w:szCs w:val="18"/>
              </w:rPr>
            </w:pPr>
            <w:r>
              <w:rPr>
                <w:rFonts w:ascii="Arial" w:hAnsi="Arial" w:cs="Arial"/>
                <w:bCs/>
                <w:sz w:val="18"/>
                <w:szCs w:val="18"/>
              </w:rPr>
              <w:t>A</w:t>
            </w:r>
            <w:r w:rsidRPr="00CD6870">
              <w:rPr>
                <w:rFonts w:ascii="Arial" w:hAnsi="Arial" w:cs="Arial"/>
                <w:bCs/>
                <w:sz w:val="18"/>
                <w:szCs w:val="18"/>
              </w:rPr>
              <w:t>re the samples and standards read</w:t>
            </w:r>
            <w:r>
              <w:rPr>
                <w:rFonts w:ascii="Arial" w:hAnsi="Arial" w:cs="Arial"/>
                <w:bCs/>
                <w:sz w:val="18"/>
                <w:szCs w:val="18"/>
              </w:rPr>
              <w:t xml:space="preserve"> at 510 nm</w:t>
            </w:r>
            <w:r w:rsidRPr="00CD6870">
              <w:rPr>
                <w:rFonts w:ascii="Arial" w:hAnsi="Arial" w:cs="Arial"/>
                <w:bCs/>
                <w:sz w:val="18"/>
                <w:szCs w:val="18"/>
              </w:rPr>
              <w:t>? [EPA 420.1, Rev. 1978, Section 8.2.5]</w:t>
            </w:r>
          </w:p>
        </w:tc>
        <w:tc>
          <w:tcPr>
            <w:tcW w:w="450" w:type="dxa"/>
            <w:tcBorders>
              <w:bottom w:val="single" w:sz="4" w:space="0" w:color="auto"/>
            </w:tcBorders>
            <w:shd w:val="clear" w:color="auto" w:fill="FFFFFF"/>
            <w:noWrap/>
            <w:vAlign w:val="center"/>
          </w:tcPr>
          <w:p w14:paraId="4CBB22AC"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22DF9A6"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78CF34FC" w14:textId="77777777" w:rsidR="009E6CBC" w:rsidRPr="008C0C6B" w:rsidRDefault="009E6CBC" w:rsidP="009E6CBC">
            <w:pPr>
              <w:jc w:val="both"/>
              <w:rPr>
                <w:rFonts w:ascii="Arial" w:hAnsi="Arial" w:cs="Arial"/>
                <w:bCs/>
                <w:sz w:val="18"/>
                <w:szCs w:val="18"/>
              </w:rPr>
            </w:pPr>
            <w:r w:rsidRPr="008C0C6B">
              <w:rPr>
                <w:rFonts w:ascii="Arial" w:hAnsi="Arial" w:cs="Arial"/>
                <w:bCs/>
                <w:sz w:val="18"/>
                <w:szCs w:val="18"/>
              </w:rPr>
              <w:t>510 nm</w:t>
            </w:r>
          </w:p>
        </w:tc>
      </w:tr>
      <w:tr w:rsidR="009E6CBC" w:rsidRPr="00560E41" w14:paraId="10C22672" w14:textId="77777777" w:rsidTr="00AB15AF">
        <w:trPr>
          <w:gridAfter w:val="1"/>
          <w:wAfter w:w="36" w:type="dxa"/>
          <w:trHeight w:val="512"/>
        </w:trPr>
        <w:tc>
          <w:tcPr>
            <w:tcW w:w="461" w:type="dxa"/>
            <w:tcBorders>
              <w:bottom w:val="single" w:sz="4" w:space="0" w:color="auto"/>
            </w:tcBorders>
            <w:shd w:val="clear" w:color="auto" w:fill="BFBFBF"/>
            <w:noWrap/>
            <w:vAlign w:val="center"/>
          </w:tcPr>
          <w:p w14:paraId="255E2566" w14:textId="77777777" w:rsidR="009E6CBC" w:rsidRPr="00A0149B" w:rsidRDefault="009E6CBC" w:rsidP="009E6CBC">
            <w:pPr>
              <w:ind w:left="72"/>
              <w:jc w:val="center"/>
              <w:rPr>
                <w:rFonts w:ascii="Arial" w:hAnsi="Arial" w:cs="Arial"/>
                <w:sz w:val="18"/>
                <w:szCs w:val="18"/>
              </w:rPr>
            </w:pPr>
          </w:p>
        </w:tc>
        <w:tc>
          <w:tcPr>
            <w:tcW w:w="4752" w:type="dxa"/>
            <w:tcBorders>
              <w:bottom w:val="single" w:sz="4" w:space="0" w:color="auto"/>
            </w:tcBorders>
            <w:shd w:val="clear" w:color="auto" w:fill="BFBFBF"/>
            <w:noWrap/>
            <w:vAlign w:val="center"/>
          </w:tcPr>
          <w:p w14:paraId="27CD7F24" w14:textId="078C1D1A" w:rsidR="009E6CBC" w:rsidRPr="00560E41" w:rsidRDefault="009E6CBC" w:rsidP="009E6CBC">
            <w:pPr>
              <w:jc w:val="center"/>
              <w:rPr>
                <w:rFonts w:ascii="Arial" w:hAnsi="Arial" w:cs="Arial"/>
                <w:b/>
                <w:sz w:val="18"/>
                <w:szCs w:val="18"/>
              </w:rPr>
            </w:pPr>
            <w:r>
              <w:rPr>
                <w:rFonts w:ascii="Arial" w:hAnsi="Arial" w:cs="Arial"/>
                <w:b/>
                <w:sz w:val="18"/>
                <w:szCs w:val="18"/>
              </w:rPr>
              <w:t>Chloroform extraction method</w:t>
            </w:r>
          </w:p>
        </w:tc>
        <w:tc>
          <w:tcPr>
            <w:tcW w:w="450" w:type="dxa"/>
            <w:tcBorders>
              <w:bottom w:val="single" w:sz="4" w:space="0" w:color="auto"/>
            </w:tcBorders>
            <w:shd w:val="clear" w:color="auto" w:fill="BFBFBF"/>
            <w:noWrap/>
            <w:vAlign w:val="center"/>
          </w:tcPr>
          <w:p w14:paraId="11934DB1"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5B1828F6"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BFBFBF"/>
            <w:vAlign w:val="center"/>
          </w:tcPr>
          <w:p w14:paraId="48E83EE8" w14:textId="77777777" w:rsidR="009E6CBC" w:rsidRPr="00560E41" w:rsidRDefault="009E6CBC" w:rsidP="009E6CBC">
            <w:pPr>
              <w:jc w:val="center"/>
              <w:rPr>
                <w:rFonts w:ascii="Arial" w:hAnsi="Arial" w:cs="Arial"/>
                <w:b/>
                <w:sz w:val="18"/>
                <w:szCs w:val="18"/>
              </w:rPr>
            </w:pPr>
            <w:r>
              <w:rPr>
                <w:rFonts w:ascii="Arial" w:hAnsi="Arial" w:cs="Arial"/>
                <w:b/>
                <w:sz w:val="18"/>
                <w:szCs w:val="18"/>
              </w:rPr>
              <w:t>EXPLANATION</w:t>
            </w:r>
          </w:p>
        </w:tc>
      </w:tr>
      <w:tr w:rsidR="009E6CBC" w:rsidRPr="00A0149B" w14:paraId="2A33E05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0349A6EE" w14:textId="4A809759"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B959ED3" w14:textId="4BA46B8D" w:rsidR="009E6CBC" w:rsidRPr="00CD6870" w:rsidRDefault="009E6CBC" w:rsidP="009E6CBC">
            <w:pPr>
              <w:jc w:val="both"/>
              <w:rPr>
                <w:rFonts w:ascii="Arial" w:hAnsi="Arial" w:cs="Arial"/>
                <w:bCs/>
                <w:sz w:val="18"/>
                <w:szCs w:val="18"/>
              </w:rPr>
            </w:pPr>
            <w:r w:rsidRPr="00CD6870">
              <w:rPr>
                <w:rFonts w:ascii="Arial" w:hAnsi="Arial" w:cs="Arial"/>
                <w:bCs/>
                <w:sz w:val="18"/>
                <w:szCs w:val="18"/>
              </w:rPr>
              <w:t>Is 500 m</w:t>
            </w:r>
            <w:r>
              <w:rPr>
                <w:rFonts w:ascii="Arial" w:hAnsi="Arial" w:cs="Arial"/>
                <w:bCs/>
                <w:sz w:val="18"/>
                <w:szCs w:val="18"/>
              </w:rPr>
              <w:t>L of distillate or an aliquot diluted to 500 mL used</w:t>
            </w:r>
            <w:r w:rsidRPr="002978D9">
              <w:rPr>
                <w:rFonts w:ascii="Arial" w:hAnsi="Arial" w:cs="Arial"/>
                <w:bCs/>
                <w:sz w:val="18"/>
                <w:szCs w:val="18"/>
              </w:rPr>
              <w:t>?</w:t>
            </w:r>
            <w:r>
              <w:rPr>
                <w:rFonts w:ascii="Arial" w:hAnsi="Arial" w:cs="Arial"/>
                <w:bCs/>
                <w:sz w:val="18"/>
                <w:szCs w:val="18"/>
              </w:rPr>
              <w:t xml:space="preserve"> [EPA 420.1, Rev. 1978, Section 8.3.2]</w:t>
            </w:r>
          </w:p>
        </w:tc>
        <w:tc>
          <w:tcPr>
            <w:tcW w:w="450" w:type="dxa"/>
            <w:tcBorders>
              <w:bottom w:val="single" w:sz="4" w:space="0" w:color="auto"/>
            </w:tcBorders>
            <w:shd w:val="clear" w:color="auto" w:fill="FFFFFF"/>
            <w:noWrap/>
            <w:vAlign w:val="center"/>
          </w:tcPr>
          <w:p w14:paraId="75FADE7E"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4367073"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784BC2D" w14:textId="77777777" w:rsidR="009E6CBC" w:rsidRPr="00CD6870" w:rsidRDefault="009E6CBC" w:rsidP="009E6CBC">
            <w:pPr>
              <w:jc w:val="both"/>
              <w:rPr>
                <w:rFonts w:ascii="Arial" w:hAnsi="Arial" w:cs="Arial"/>
                <w:bCs/>
                <w:sz w:val="18"/>
                <w:szCs w:val="18"/>
              </w:rPr>
            </w:pPr>
            <w:r w:rsidRPr="00CD6870">
              <w:rPr>
                <w:rFonts w:ascii="Arial" w:hAnsi="Arial" w:cs="Arial"/>
                <w:bCs/>
                <w:sz w:val="18"/>
                <w:szCs w:val="18"/>
              </w:rPr>
              <w:t xml:space="preserve">Place 500 mL of distillate or an aliquot diluted to 500 mL in a separatory funnel. </w:t>
            </w:r>
          </w:p>
        </w:tc>
      </w:tr>
      <w:tr w:rsidR="009E6CBC" w:rsidRPr="00A0149B" w14:paraId="30EDBE4D"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AC99278" w14:textId="6FBDB66B"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1204D64B" w14:textId="1CAD1EC1" w:rsidR="009E6CBC" w:rsidRPr="00CD6870" w:rsidRDefault="009E6CBC" w:rsidP="009E6CBC">
            <w:pPr>
              <w:jc w:val="both"/>
              <w:rPr>
                <w:rFonts w:ascii="Arial" w:hAnsi="Arial" w:cs="Arial"/>
                <w:bCs/>
                <w:sz w:val="18"/>
                <w:szCs w:val="18"/>
              </w:rPr>
            </w:pPr>
            <w:r>
              <w:rPr>
                <w:rFonts w:ascii="Arial" w:hAnsi="Arial" w:cs="Arial"/>
                <w:bCs/>
                <w:sz w:val="18"/>
                <w:szCs w:val="18"/>
              </w:rPr>
              <w:t>Is 10 mL of buffer solution added to standards and samples and mixed? [EPA 420.1, Rev. 1978, Section 8.3.3]</w:t>
            </w:r>
          </w:p>
        </w:tc>
        <w:tc>
          <w:tcPr>
            <w:tcW w:w="450" w:type="dxa"/>
            <w:tcBorders>
              <w:bottom w:val="single" w:sz="4" w:space="0" w:color="auto"/>
            </w:tcBorders>
            <w:shd w:val="clear" w:color="auto" w:fill="FFFFFF"/>
            <w:noWrap/>
            <w:vAlign w:val="center"/>
          </w:tcPr>
          <w:p w14:paraId="5E9DC6C6"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5DF775D"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48F31808" w14:textId="77777777" w:rsidR="009E6CBC" w:rsidRDefault="009E6CBC" w:rsidP="009E6CBC">
            <w:pPr>
              <w:jc w:val="both"/>
              <w:rPr>
                <w:rFonts w:ascii="Arial" w:hAnsi="Arial" w:cs="Arial"/>
                <w:b/>
                <w:sz w:val="18"/>
                <w:szCs w:val="18"/>
              </w:rPr>
            </w:pPr>
          </w:p>
        </w:tc>
      </w:tr>
      <w:tr w:rsidR="009E6CBC" w:rsidRPr="00A0149B" w14:paraId="29C675EF"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BAA702F" w14:textId="5C0C2101"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49E773E" w14:textId="38819D7E" w:rsidR="009E6CBC" w:rsidRDefault="009E6CBC" w:rsidP="009E6CBC">
            <w:pPr>
              <w:jc w:val="both"/>
              <w:rPr>
                <w:rFonts w:ascii="Arial" w:hAnsi="Arial" w:cs="Arial"/>
                <w:bCs/>
                <w:sz w:val="18"/>
                <w:szCs w:val="18"/>
              </w:rPr>
            </w:pPr>
            <w:r>
              <w:rPr>
                <w:rFonts w:ascii="Arial" w:hAnsi="Arial" w:cs="Arial"/>
                <w:bCs/>
                <w:sz w:val="18"/>
                <w:szCs w:val="18"/>
              </w:rPr>
              <w:t>What is the pH of the distillate? [EPA 420.1, Rev. 1978. Section 8.2.2]</w:t>
            </w:r>
          </w:p>
          <w:p w14:paraId="0E5159E5" w14:textId="77777777" w:rsidR="009E6CBC" w:rsidRDefault="009E6CBC" w:rsidP="009E6CBC">
            <w:pPr>
              <w:jc w:val="both"/>
              <w:rPr>
                <w:rFonts w:ascii="Arial" w:hAnsi="Arial" w:cs="Arial"/>
                <w:bCs/>
                <w:sz w:val="18"/>
                <w:szCs w:val="18"/>
              </w:rPr>
            </w:pPr>
          </w:p>
          <w:p w14:paraId="3F1D5FE6" w14:textId="77777777" w:rsidR="009E6CBC" w:rsidRDefault="009E6CBC" w:rsidP="009E6CBC">
            <w:pPr>
              <w:jc w:val="both"/>
              <w:rPr>
                <w:rFonts w:ascii="Arial" w:hAnsi="Arial" w:cs="Arial"/>
                <w:b/>
                <w:sz w:val="18"/>
                <w:szCs w:val="18"/>
              </w:rPr>
            </w:pPr>
            <w:r>
              <w:rPr>
                <w:rFonts w:ascii="Arial" w:hAnsi="Arial" w:cs="Arial"/>
                <w:b/>
                <w:sz w:val="18"/>
                <w:szCs w:val="18"/>
              </w:rPr>
              <w:t>Answer:</w:t>
            </w:r>
          </w:p>
          <w:p w14:paraId="61F26DE5" w14:textId="77777777" w:rsidR="009E6CBC" w:rsidRPr="00CD6870"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vAlign w:val="center"/>
          </w:tcPr>
          <w:p w14:paraId="2C6EE3E0"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528E19E"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7C642AAF" w14:textId="3E7AE3DA" w:rsidR="009E6CBC" w:rsidRPr="00CD6870" w:rsidRDefault="009E6CBC" w:rsidP="009E6CBC">
            <w:pPr>
              <w:jc w:val="both"/>
              <w:rPr>
                <w:rFonts w:ascii="Arial" w:hAnsi="Arial" w:cs="Arial"/>
                <w:bCs/>
                <w:sz w:val="18"/>
                <w:szCs w:val="18"/>
              </w:rPr>
            </w:pPr>
            <w:r w:rsidRPr="00CD6870">
              <w:rPr>
                <w:rFonts w:ascii="Arial" w:hAnsi="Arial" w:cs="Arial"/>
                <w:bCs/>
                <w:sz w:val="18"/>
                <w:szCs w:val="18"/>
              </w:rPr>
              <w:t>The pH of the sample and standards should be 10±0.2</w:t>
            </w:r>
            <w:r>
              <w:rPr>
                <w:rFonts w:ascii="Arial" w:hAnsi="Arial" w:cs="Arial"/>
                <w:bCs/>
                <w:sz w:val="18"/>
                <w:szCs w:val="18"/>
              </w:rPr>
              <w:t xml:space="preserve"> S.U</w:t>
            </w:r>
            <w:r w:rsidRPr="00CD6870">
              <w:rPr>
                <w:rFonts w:ascii="Arial" w:hAnsi="Arial" w:cs="Arial"/>
                <w:bCs/>
                <w:sz w:val="18"/>
                <w:szCs w:val="18"/>
              </w:rPr>
              <w:t>.</w:t>
            </w:r>
          </w:p>
        </w:tc>
      </w:tr>
      <w:tr w:rsidR="009E6CBC" w:rsidRPr="00A0149B" w14:paraId="6984AFD8"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5CB6F862"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tcPr>
          <w:p w14:paraId="72639E37" w14:textId="567C0E17" w:rsidR="009E6CBC" w:rsidRDefault="009E6CBC" w:rsidP="009E6CBC">
            <w:pPr>
              <w:jc w:val="both"/>
              <w:rPr>
                <w:rFonts w:ascii="Arial" w:hAnsi="Arial" w:cs="Arial"/>
                <w:bCs/>
                <w:sz w:val="18"/>
                <w:szCs w:val="18"/>
              </w:rPr>
            </w:pPr>
            <w:r>
              <w:rPr>
                <w:rFonts w:ascii="Arial" w:hAnsi="Arial" w:cs="Arial"/>
                <w:bCs/>
                <w:sz w:val="18"/>
                <w:szCs w:val="18"/>
              </w:rPr>
              <w:t>Is this documented?</w:t>
            </w:r>
            <w:r>
              <w:t xml:space="preserve"> </w:t>
            </w:r>
            <w:r w:rsidRPr="00AB0AC5">
              <w:rPr>
                <w:rFonts w:ascii="Arial" w:hAnsi="Arial" w:cs="Arial"/>
                <w:bCs/>
                <w:sz w:val="18"/>
                <w:szCs w:val="18"/>
              </w:rPr>
              <w:t xml:space="preserve">[15A NCAC </w:t>
            </w:r>
            <w:r>
              <w:rPr>
                <w:rFonts w:ascii="Arial" w:hAnsi="Arial" w:cs="Arial"/>
                <w:bCs/>
                <w:sz w:val="18"/>
                <w:szCs w:val="18"/>
              </w:rPr>
              <w:t>0</w:t>
            </w:r>
            <w:r w:rsidRPr="00AB0AC5">
              <w:rPr>
                <w:rFonts w:ascii="Arial" w:hAnsi="Arial" w:cs="Arial"/>
                <w:bCs/>
                <w:sz w:val="18"/>
                <w:szCs w:val="18"/>
              </w:rPr>
              <w:t>2H .0805 (a) (7)</w:t>
            </w:r>
            <w:r>
              <w:rPr>
                <w:rFonts w:ascii="Arial" w:hAnsi="Arial" w:cs="Arial"/>
                <w:bCs/>
                <w:sz w:val="18"/>
                <w:szCs w:val="18"/>
              </w:rPr>
              <w:t xml:space="preserve"> (E)</w:t>
            </w:r>
            <w:r w:rsidRPr="00AB0AC5">
              <w:rPr>
                <w:rFonts w:ascii="Arial" w:hAnsi="Arial" w:cs="Arial"/>
                <w:bCs/>
                <w:sz w:val="18"/>
                <w:szCs w:val="18"/>
              </w:rPr>
              <w:t>]</w:t>
            </w:r>
          </w:p>
        </w:tc>
        <w:tc>
          <w:tcPr>
            <w:tcW w:w="450" w:type="dxa"/>
            <w:tcBorders>
              <w:bottom w:val="single" w:sz="4" w:space="0" w:color="auto"/>
            </w:tcBorders>
            <w:shd w:val="clear" w:color="auto" w:fill="FFFFFF"/>
            <w:noWrap/>
          </w:tcPr>
          <w:p w14:paraId="72B9A348"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tcPr>
          <w:p w14:paraId="56B9F25F"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tcPr>
          <w:p w14:paraId="36941209" w14:textId="118943FE" w:rsidR="009E6CBC" w:rsidRPr="00CD6870" w:rsidRDefault="009E6CBC" w:rsidP="009E6CBC">
            <w:pPr>
              <w:jc w:val="both"/>
              <w:rPr>
                <w:rFonts w:ascii="Arial" w:hAnsi="Arial" w:cs="Arial"/>
                <w:bCs/>
                <w:sz w:val="18"/>
                <w:szCs w:val="18"/>
              </w:rPr>
            </w:pPr>
            <w:r w:rsidRPr="00687CAF">
              <w:rPr>
                <w:rFonts w:ascii="Arial" w:hAnsi="Arial" w:cs="Arial"/>
                <w:sz w:val="18"/>
                <w:szCs w:val="18"/>
              </w:rPr>
              <w:t>All analytical data and records pertinent to each certified analysis shall be available for inspection upon request.</w:t>
            </w:r>
          </w:p>
        </w:tc>
      </w:tr>
      <w:tr w:rsidR="009E6CBC" w:rsidRPr="00A0149B" w14:paraId="2F434548"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3DA71D21" w14:textId="585B0033"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F154385" w14:textId="67EFA089" w:rsidR="009E6CBC" w:rsidRPr="00CD6870" w:rsidRDefault="009E6CBC" w:rsidP="009E6CBC">
            <w:pPr>
              <w:jc w:val="both"/>
              <w:rPr>
                <w:rFonts w:ascii="Arial" w:hAnsi="Arial" w:cs="Arial"/>
                <w:bCs/>
                <w:sz w:val="18"/>
                <w:szCs w:val="18"/>
              </w:rPr>
            </w:pPr>
            <w:r>
              <w:rPr>
                <w:rFonts w:ascii="Arial" w:hAnsi="Arial" w:cs="Arial"/>
                <w:bCs/>
                <w:sz w:val="18"/>
                <w:szCs w:val="18"/>
              </w:rPr>
              <w:t xml:space="preserve">Is 3.0 mL of </w:t>
            </w:r>
            <w:proofErr w:type="spellStart"/>
            <w:r>
              <w:rPr>
                <w:rFonts w:ascii="Arial" w:hAnsi="Arial" w:cs="Arial"/>
                <w:bCs/>
                <w:sz w:val="18"/>
                <w:szCs w:val="18"/>
              </w:rPr>
              <w:t>aminoantipyrine</w:t>
            </w:r>
            <w:proofErr w:type="spellEnd"/>
            <w:r>
              <w:rPr>
                <w:rFonts w:ascii="Arial" w:hAnsi="Arial" w:cs="Arial"/>
                <w:bCs/>
                <w:sz w:val="18"/>
                <w:szCs w:val="18"/>
              </w:rPr>
              <w:t xml:space="preserve"> solution added and mixed? [EPA 420.1, Rev. 1978, Section 8.3.4]</w:t>
            </w:r>
          </w:p>
        </w:tc>
        <w:tc>
          <w:tcPr>
            <w:tcW w:w="450" w:type="dxa"/>
            <w:tcBorders>
              <w:bottom w:val="single" w:sz="4" w:space="0" w:color="auto"/>
            </w:tcBorders>
            <w:shd w:val="clear" w:color="auto" w:fill="FFFFFF"/>
            <w:noWrap/>
            <w:vAlign w:val="center"/>
          </w:tcPr>
          <w:p w14:paraId="7DCC188F"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19D71E96"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6CBD250D" w14:textId="77777777" w:rsidR="009E6CBC" w:rsidRDefault="009E6CBC" w:rsidP="009E6CBC">
            <w:pPr>
              <w:jc w:val="both"/>
              <w:rPr>
                <w:rFonts w:ascii="Arial" w:hAnsi="Arial" w:cs="Arial"/>
                <w:b/>
                <w:sz w:val="18"/>
                <w:szCs w:val="18"/>
              </w:rPr>
            </w:pPr>
          </w:p>
        </w:tc>
      </w:tr>
      <w:tr w:rsidR="009E6CBC" w:rsidRPr="00A0149B" w14:paraId="3D5EE11B"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2C5A1D0" w14:textId="36238064"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2DD8D6B" w14:textId="6EEE886D" w:rsidR="009E6CBC" w:rsidRPr="00B9461F" w:rsidRDefault="009E6CBC" w:rsidP="009E6CBC">
            <w:pPr>
              <w:jc w:val="both"/>
              <w:rPr>
                <w:rFonts w:ascii="Arial" w:hAnsi="Arial" w:cs="Arial"/>
                <w:bCs/>
                <w:sz w:val="18"/>
                <w:szCs w:val="18"/>
              </w:rPr>
            </w:pPr>
            <w:r>
              <w:rPr>
                <w:rFonts w:ascii="Arial" w:hAnsi="Arial" w:cs="Arial"/>
                <w:bCs/>
                <w:sz w:val="18"/>
                <w:szCs w:val="18"/>
              </w:rPr>
              <w:t>Is 3.0 mL of potassium ferricyanide solution added and mixed? [EPA 420.1, Rev. 1978, Section 8.3.5]</w:t>
            </w:r>
          </w:p>
        </w:tc>
        <w:tc>
          <w:tcPr>
            <w:tcW w:w="450" w:type="dxa"/>
            <w:tcBorders>
              <w:bottom w:val="single" w:sz="4" w:space="0" w:color="auto"/>
            </w:tcBorders>
            <w:shd w:val="clear" w:color="auto" w:fill="FFFFFF"/>
            <w:noWrap/>
            <w:vAlign w:val="center"/>
          </w:tcPr>
          <w:p w14:paraId="78870813"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F4DC8AB"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16184D6C" w14:textId="77777777" w:rsidR="009E6CBC" w:rsidRDefault="009E6CBC" w:rsidP="009E6CBC">
            <w:pPr>
              <w:jc w:val="both"/>
              <w:rPr>
                <w:rFonts w:ascii="Arial" w:hAnsi="Arial" w:cs="Arial"/>
                <w:b/>
                <w:sz w:val="18"/>
                <w:szCs w:val="18"/>
              </w:rPr>
            </w:pPr>
          </w:p>
        </w:tc>
      </w:tr>
      <w:tr w:rsidR="009E6CBC" w:rsidRPr="00A0149B" w14:paraId="79FD7B4B"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7BEE9D79" w14:textId="0B014A55"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0C1C34E7" w14:textId="77777777" w:rsidR="009E6CBC" w:rsidRDefault="009E6CBC" w:rsidP="009E6CBC">
            <w:pPr>
              <w:jc w:val="both"/>
              <w:rPr>
                <w:rFonts w:ascii="Arial" w:hAnsi="Arial" w:cs="Arial"/>
                <w:bCs/>
                <w:sz w:val="18"/>
                <w:szCs w:val="18"/>
              </w:rPr>
            </w:pPr>
            <w:r>
              <w:rPr>
                <w:rFonts w:ascii="Arial" w:hAnsi="Arial" w:cs="Arial"/>
                <w:bCs/>
                <w:sz w:val="18"/>
                <w:szCs w:val="18"/>
              </w:rPr>
              <w:t xml:space="preserve">After 3 minutes is the distillate extracted with 25 mL of chloroform? [EPA 420.1, Rev. 1978, Section 8.3.6] </w:t>
            </w:r>
            <w:r w:rsidRPr="00EB048B">
              <w:rPr>
                <w:rFonts w:ascii="Arial" w:hAnsi="Arial" w:cs="Arial"/>
                <w:b/>
                <w:sz w:val="18"/>
                <w:szCs w:val="18"/>
              </w:rPr>
              <w:t>Describe procedure:</w:t>
            </w:r>
          </w:p>
          <w:p w14:paraId="312644D5" w14:textId="77777777" w:rsidR="009E6CBC" w:rsidRDefault="009E6CBC" w:rsidP="009E6CBC">
            <w:pPr>
              <w:jc w:val="both"/>
              <w:rPr>
                <w:rFonts w:ascii="Arial" w:hAnsi="Arial" w:cs="Arial"/>
                <w:bCs/>
                <w:sz w:val="18"/>
                <w:szCs w:val="18"/>
              </w:rPr>
            </w:pPr>
          </w:p>
          <w:p w14:paraId="2E443FA7" w14:textId="25CF05F9" w:rsidR="009E6CBC" w:rsidRDefault="009E6CBC" w:rsidP="009E6CBC">
            <w:pPr>
              <w:jc w:val="both"/>
              <w:rPr>
                <w:rFonts w:ascii="Arial" w:hAnsi="Arial" w:cs="Arial"/>
                <w:bCs/>
                <w:sz w:val="18"/>
                <w:szCs w:val="18"/>
              </w:rPr>
            </w:pPr>
          </w:p>
          <w:p w14:paraId="0B4AB859" w14:textId="77777777" w:rsidR="009E6CBC" w:rsidRDefault="009E6CBC" w:rsidP="009E6CBC">
            <w:pPr>
              <w:jc w:val="both"/>
              <w:rPr>
                <w:rFonts w:ascii="Arial" w:hAnsi="Arial" w:cs="Arial"/>
                <w:bCs/>
                <w:sz w:val="18"/>
                <w:szCs w:val="18"/>
              </w:rPr>
            </w:pPr>
          </w:p>
          <w:p w14:paraId="4C8ED72B" w14:textId="77777777" w:rsidR="009E6CBC" w:rsidRPr="00B9461F" w:rsidRDefault="009E6CBC" w:rsidP="009E6CBC">
            <w:pPr>
              <w:jc w:val="both"/>
              <w:rPr>
                <w:rFonts w:ascii="Arial" w:hAnsi="Arial" w:cs="Arial"/>
                <w:bCs/>
                <w:sz w:val="18"/>
                <w:szCs w:val="18"/>
              </w:rPr>
            </w:pPr>
          </w:p>
        </w:tc>
        <w:tc>
          <w:tcPr>
            <w:tcW w:w="450" w:type="dxa"/>
            <w:tcBorders>
              <w:bottom w:val="single" w:sz="4" w:space="0" w:color="auto"/>
            </w:tcBorders>
            <w:shd w:val="clear" w:color="auto" w:fill="FFFFFF"/>
            <w:noWrap/>
            <w:vAlign w:val="center"/>
          </w:tcPr>
          <w:p w14:paraId="1EE1663D"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81BEEED"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72A9DFD9" w14:textId="21401AAE" w:rsidR="009E6CBC" w:rsidRPr="00FF0ACB" w:rsidRDefault="009E6CBC" w:rsidP="009E6CBC">
            <w:pPr>
              <w:jc w:val="both"/>
              <w:rPr>
                <w:rFonts w:ascii="Arial" w:hAnsi="Arial" w:cs="Arial"/>
                <w:bCs/>
                <w:sz w:val="18"/>
                <w:szCs w:val="18"/>
              </w:rPr>
            </w:pPr>
            <w:r>
              <w:rPr>
                <w:rFonts w:ascii="Arial" w:hAnsi="Arial" w:cs="Arial"/>
                <w:bCs/>
                <w:sz w:val="18"/>
                <w:szCs w:val="18"/>
              </w:rPr>
              <w:t>Shake the separatory funnel at least 10 times, let CHCl</w:t>
            </w:r>
            <w:r>
              <w:rPr>
                <w:rFonts w:ascii="Arial" w:hAnsi="Arial" w:cs="Arial"/>
                <w:bCs/>
                <w:sz w:val="18"/>
                <w:szCs w:val="18"/>
                <w:vertAlign w:val="subscript"/>
              </w:rPr>
              <w:t>3</w:t>
            </w:r>
            <w:r>
              <w:rPr>
                <w:rFonts w:ascii="Arial" w:hAnsi="Arial" w:cs="Arial"/>
                <w:bCs/>
                <w:sz w:val="18"/>
                <w:szCs w:val="18"/>
              </w:rPr>
              <w:t xml:space="preserve"> settle, shake again 10 times and let chloroform settle again. Vent chloroform fumes into hood. </w:t>
            </w:r>
          </w:p>
        </w:tc>
      </w:tr>
      <w:tr w:rsidR="009E6CBC" w:rsidRPr="00A0149B" w14:paraId="78464116"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0C6FE901" w14:textId="4B8D55BA"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00092125" w14:textId="49C08D1F" w:rsidR="009E6CBC" w:rsidRPr="00CD6870" w:rsidRDefault="009E6CBC" w:rsidP="009E6CBC">
            <w:pPr>
              <w:jc w:val="both"/>
              <w:rPr>
                <w:rFonts w:ascii="Arial" w:hAnsi="Arial" w:cs="Arial"/>
                <w:b/>
                <w:sz w:val="18"/>
                <w:szCs w:val="18"/>
              </w:rPr>
            </w:pPr>
            <w:r>
              <w:rPr>
                <w:rFonts w:ascii="Arial" w:hAnsi="Arial" w:cs="Arial"/>
                <w:bCs/>
                <w:sz w:val="18"/>
                <w:szCs w:val="18"/>
              </w:rPr>
              <w:t xml:space="preserve">Is the chloroform extract filtered through filter paper? [EPA 420.1, Rev. 1978, Section 8.3.7] </w:t>
            </w:r>
          </w:p>
        </w:tc>
        <w:tc>
          <w:tcPr>
            <w:tcW w:w="450" w:type="dxa"/>
            <w:tcBorders>
              <w:bottom w:val="single" w:sz="4" w:space="0" w:color="auto"/>
            </w:tcBorders>
            <w:shd w:val="clear" w:color="auto" w:fill="FFFFFF"/>
            <w:noWrap/>
            <w:vAlign w:val="center"/>
          </w:tcPr>
          <w:p w14:paraId="79494B46"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BD9BD89"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B48F0AF" w14:textId="77777777" w:rsidR="009E6CBC" w:rsidRPr="00CD6870" w:rsidRDefault="009E6CBC" w:rsidP="009E6CBC">
            <w:pPr>
              <w:jc w:val="both"/>
              <w:rPr>
                <w:rFonts w:ascii="Arial" w:hAnsi="Arial" w:cs="Arial"/>
                <w:bCs/>
                <w:sz w:val="18"/>
                <w:szCs w:val="18"/>
              </w:rPr>
            </w:pPr>
            <w:r w:rsidRPr="00CD6870">
              <w:rPr>
                <w:rFonts w:ascii="Arial" w:hAnsi="Arial" w:cs="Arial"/>
                <w:bCs/>
                <w:sz w:val="18"/>
                <w:szCs w:val="18"/>
              </w:rPr>
              <w:t>Filter chloroform extracts through filter paper.  Do not add more chloroform. Carry out filtration in a hood.  Dispose of chloroform in environmentally acceptable manner.</w:t>
            </w:r>
          </w:p>
        </w:tc>
      </w:tr>
      <w:tr w:rsidR="009E6CBC" w:rsidRPr="00A0149B" w14:paraId="22F4199F"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3A3BEF30" w14:textId="081E98EA"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AE06C3D" w14:textId="02366070" w:rsidR="009E6CBC" w:rsidRPr="00CD6870" w:rsidRDefault="009E6CBC" w:rsidP="009E6CBC">
            <w:pPr>
              <w:jc w:val="both"/>
              <w:rPr>
                <w:rFonts w:ascii="Arial" w:hAnsi="Arial" w:cs="Arial"/>
                <w:bCs/>
                <w:sz w:val="18"/>
                <w:szCs w:val="18"/>
              </w:rPr>
            </w:pPr>
            <w:r>
              <w:rPr>
                <w:rFonts w:ascii="Arial" w:hAnsi="Arial" w:cs="Arial"/>
                <w:bCs/>
                <w:sz w:val="18"/>
                <w:szCs w:val="18"/>
              </w:rPr>
              <w:t>Are</w:t>
            </w:r>
            <w:r w:rsidRPr="00CD6870">
              <w:rPr>
                <w:rFonts w:ascii="Arial" w:hAnsi="Arial" w:cs="Arial"/>
                <w:bCs/>
                <w:sz w:val="18"/>
                <w:szCs w:val="18"/>
              </w:rPr>
              <w:t xml:space="preserve"> samples and standards read against the blank</w:t>
            </w:r>
            <w:r>
              <w:rPr>
                <w:rFonts w:ascii="Arial" w:hAnsi="Arial" w:cs="Arial"/>
                <w:bCs/>
                <w:sz w:val="18"/>
                <w:szCs w:val="18"/>
              </w:rPr>
              <w:t xml:space="preserve"> at 460 nm</w:t>
            </w:r>
            <w:r w:rsidRPr="00CD6870">
              <w:rPr>
                <w:rFonts w:ascii="Arial" w:hAnsi="Arial" w:cs="Arial"/>
                <w:bCs/>
                <w:sz w:val="18"/>
                <w:szCs w:val="18"/>
              </w:rPr>
              <w:t>? [EPA 420.1, Rev. 1978, Section 8.3.8]</w:t>
            </w:r>
          </w:p>
        </w:tc>
        <w:tc>
          <w:tcPr>
            <w:tcW w:w="450" w:type="dxa"/>
            <w:tcBorders>
              <w:bottom w:val="single" w:sz="4" w:space="0" w:color="auto"/>
            </w:tcBorders>
            <w:shd w:val="clear" w:color="auto" w:fill="FFFFFF"/>
            <w:noWrap/>
            <w:vAlign w:val="center"/>
          </w:tcPr>
          <w:p w14:paraId="1EA5502E" w14:textId="77777777" w:rsidR="009E6CBC" w:rsidRPr="00560E41" w:rsidRDefault="009E6CBC" w:rsidP="009E6CBC">
            <w:pPr>
              <w:jc w:val="both"/>
              <w:rPr>
                <w:rFonts w:ascii="Arial" w:hAnsi="Arial" w:cs="Arial"/>
                <w:b/>
                <w:sz w:val="18"/>
                <w:szCs w:val="18"/>
              </w:rPr>
            </w:pPr>
          </w:p>
        </w:tc>
        <w:tc>
          <w:tcPr>
            <w:tcW w:w="450" w:type="dxa"/>
            <w:tcBorders>
              <w:bottom w:val="single" w:sz="4" w:space="0" w:color="auto"/>
            </w:tcBorders>
            <w:shd w:val="clear" w:color="auto" w:fill="D9D9D9"/>
            <w:noWrap/>
            <w:vAlign w:val="center"/>
          </w:tcPr>
          <w:p w14:paraId="4701BD64" w14:textId="77777777" w:rsidR="009E6CBC" w:rsidRPr="00560E41"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8CB8683" w14:textId="77777777" w:rsidR="009E6CBC" w:rsidRPr="00CD6870" w:rsidRDefault="009E6CBC" w:rsidP="009E6CBC">
            <w:pPr>
              <w:jc w:val="both"/>
              <w:rPr>
                <w:rFonts w:ascii="Arial" w:hAnsi="Arial" w:cs="Arial"/>
                <w:bCs/>
                <w:sz w:val="18"/>
                <w:szCs w:val="18"/>
              </w:rPr>
            </w:pPr>
            <w:r>
              <w:rPr>
                <w:rFonts w:ascii="Arial" w:hAnsi="Arial" w:cs="Arial"/>
                <w:bCs/>
                <w:sz w:val="18"/>
                <w:szCs w:val="18"/>
              </w:rPr>
              <w:t>Read the absorbance of the samples and standards against the blank at 460 nm.</w:t>
            </w:r>
          </w:p>
        </w:tc>
      </w:tr>
      <w:tr w:rsidR="009E6CBC" w:rsidRPr="00A0149B" w14:paraId="33601366" w14:textId="77777777" w:rsidTr="00AB15AF">
        <w:trPr>
          <w:gridAfter w:val="1"/>
          <w:wAfter w:w="36" w:type="dxa"/>
          <w:trHeight w:val="512"/>
        </w:trPr>
        <w:tc>
          <w:tcPr>
            <w:tcW w:w="461" w:type="dxa"/>
            <w:tcBorders>
              <w:bottom w:val="single" w:sz="4" w:space="0" w:color="auto"/>
            </w:tcBorders>
            <w:shd w:val="clear" w:color="auto" w:fill="D9D9D9"/>
            <w:noWrap/>
            <w:vAlign w:val="center"/>
          </w:tcPr>
          <w:p w14:paraId="0987ADED" w14:textId="77777777" w:rsidR="009E6CBC" w:rsidRPr="00A0149B" w:rsidRDefault="009E6CBC" w:rsidP="009E6CBC">
            <w:pPr>
              <w:ind w:left="72"/>
              <w:jc w:val="center"/>
              <w:rPr>
                <w:rFonts w:ascii="Arial" w:hAnsi="Arial" w:cs="Arial"/>
                <w:sz w:val="18"/>
                <w:szCs w:val="18"/>
              </w:rPr>
            </w:pPr>
          </w:p>
        </w:tc>
        <w:tc>
          <w:tcPr>
            <w:tcW w:w="4752" w:type="dxa"/>
            <w:tcBorders>
              <w:bottom w:val="single" w:sz="4" w:space="0" w:color="auto"/>
            </w:tcBorders>
            <w:shd w:val="clear" w:color="auto" w:fill="D9D9D9"/>
            <w:noWrap/>
            <w:vAlign w:val="center"/>
          </w:tcPr>
          <w:p w14:paraId="35280350" w14:textId="77777777" w:rsidR="009E6CBC" w:rsidRPr="00025C0C" w:rsidRDefault="009E6CBC" w:rsidP="009E6CBC">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5B13DFF7" w14:textId="77777777" w:rsidR="009E6CBC" w:rsidRPr="00C16E46"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483E0A5" w14:textId="77777777" w:rsidR="009E6CBC" w:rsidRPr="00C16E46"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724DF294" w14:textId="77777777" w:rsidR="009E6CBC" w:rsidRPr="00C16E46" w:rsidRDefault="009E6CBC" w:rsidP="009E6CBC">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9E6CBC" w:rsidRPr="00A0149B" w14:paraId="3A051468" w14:textId="77777777" w:rsidTr="00AB15AF">
        <w:trPr>
          <w:trHeight w:val="512"/>
        </w:trPr>
        <w:tc>
          <w:tcPr>
            <w:tcW w:w="10901" w:type="dxa"/>
            <w:gridSpan w:val="6"/>
            <w:tcBorders>
              <w:bottom w:val="single" w:sz="4" w:space="0" w:color="auto"/>
            </w:tcBorders>
            <w:shd w:val="clear" w:color="auto" w:fill="D9D9D9"/>
            <w:noWrap/>
            <w:vAlign w:val="center"/>
          </w:tcPr>
          <w:p w14:paraId="4A1C480E" w14:textId="1E8DAD3C" w:rsidR="009E6CBC" w:rsidRDefault="009E6CBC" w:rsidP="009E6CBC">
            <w:pPr>
              <w:jc w:val="both"/>
              <w:rPr>
                <w:rFonts w:ascii="Arial" w:hAnsi="Arial" w:cs="Arial"/>
                <w:b/>
                <w:sz w:val="18"/>
                <w:szCs w:val="18"/>
              </w:rPr>
            </w:pPr>
            <w:r>
              <w:rPr>
                <w:rFonts w:ascii="Arial" w:hAnsi="Arial" w:cs="Arial"/>
                <w:b/>
                <w:sz w:val="18"/>
                <w:szCs w:val="18"/>
              </w:rPr>
              <w:t>Note:</w:t>
            </w:r>
            <w:r>
              <w:rPr>
                <w:rFonts w:ascii="Arial" w:hAnsi="Arial" w:cs="Arial"/>
                <w:bCs/>
                <w:sz w:val="18"/>
                <w:szCs w:val="18"/>
              </w:rPr>
              <w:t xml:space="preserve"> EPA Method 420.1, Rev. 1978 does not include QA/QC procedures. 40 CFR Part 136.7 states that if a method lacks QA/QC procedures, the permittee/laboratory has specific options to comply with QA/QC requirements. The options are to follow QA/QC published in the “equivalent” EPA method (of which there are none), refer to the appropriate QA/QC sections of an approved part 136 method from a consensus organization (i.e., Standard Methods), or incorporate 12 quality control elements as applicable that are listed in 136.7 (c) (1). As such, the following QC requirements are collected from NC WW/GW LCB Rules and Standard Methods 5020 B-2022</w:t>
            </w:r>
          </w:p>
        </w:tc>
      </w:tr>
      <w:tr w:rsidR="009E6CBC" w:rsidRPr="00A0149B" w14:paraId="7FA4F8BF" w14:textId="77777777" w:rsidTr="00AB15AF">
        <w:trPr>
          <w:gridAfter w:val="1"/>
          <w:wAfter w:w="36" w:type="dxa"/>
          <w:trHeight w:val="422"/>
        </w:trPr>
        <w:tc>
          <w:tcPr>
            <w:tcW w:w="461" w:type="dxa"/>
            <w:shd w:val="clear" w:color="auto" w:fill="auto"/>
            <w:noWrap/>
            <w:vAlign w:val="center"/>
          </w:tcPr>
          <w:p w14:paraId="07D4FECF" w14:textId="18DD0268"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113FFB02" w14:textId="310A4A74" w:rsidR="009E6CBC" w:rsidRDefault="009E6CBC" w:rsidP="009E6CBC">
            <w:pPr>
              <w:jc w:val="both"/>
              <w:rPr>
                <w:rFonts w:ascii="Arial" w:hAnsi="Arial" w:cs="Arial"/>
                <w:sz w:val="18"/>
                <w:szCs w:val="18"/>
              </w:rPr>
            </w:pPr>
            <w:r>
              <w:rPr>
                <w:rFonts w:ascii="Arial" w:hAnsi="Arial" w:cs="Arial"/>
                <w:sz w:val="18"/>
                <w:szCs w:val="18"/>
              </w:rPr>
              <w:t xml:space="preserve">Has each analyst performing this analysis completed an Initial Demonstration of Capability (IDC)? </w:t>
            </w:r>
            <w:r w:rsidRPr="00302E1B">
              <w:rPr>
                <w:rFonts w:ascii="Arial" w:hAnsi="Arial" w:cs="Arial"/>
                <w:sz w:val="18"/>
                <w:szCs w:val="18"/>
              </w:rPr>
              <w:t xml:space="preserve">[SM </w:t>
            </w:r>
            <w:r>
              <w:rPr>
                <w:rFonts w:ascii="Arial" w:hAnsi="Arial" w:cs="Arial"/>
                <w:sz w:val="18"/>
                <w:szCs w:val="18"/>
              </w:rPr>
              <w:t>50</w:t>
            </w:r>
            <w:r w:rsidRPr="00302E1B">
              <w:rPr>
                <w:rFonts w:ascii="Arial" w:hAnsi="Arial" w:cs="Arial"/>
                <w:sz w:val="18"/>
                <w:szCs w:val="18"/>
              </w:rPr>
              <w:t>20 B</w:t>
            </w:r>
            <w:r>
              <w:rPr>
                <w:rFonts w:ascii="Arial" w:hAnsi="Arial" w:cs="Arial"/>
                <w:sz w:val="18"/>
                <w:szCs w:val="18"/>
              </w:rPr>
              <w:t>-2022</w:t>
            </w:r>
            <w:r w:rsidRPr="00302E1B">
              <w:rPr>
                <w:rFonts w:ascii="Arial" w:hAnsi="Arial" w:cs="Arial"/>
                <w:sz w:val="18"/>
                <w:szCs w:val="18"/>
              </w:rPr>
              <w:t xml:space="preserve"> (</w:t>
            </w:r>
            <w:r>
              <w:rPr>
                <w:rFonts w:ascii="Arial" w:hAnsi="Arial" w:cs="Arial"/>
                <w:sz w:val="18"/>
                <w:szCs w:val="18"/>
              </w:rPr>
              <w:t>3</w:t>
            </w:r>
            <w:r w:rsidRPr="00302E1B">
              <w:rPr>
                <w:rFonts w:ascii="Arial" w:hAnsi="Arial" w:cs="Arial"/>
                <w:sz w:val="18"/>
                <w:szCs w:val="18"/>
              </w:rPr>
              <w:t>)]</w:t>
            </w:r>
          </w:p>
          <w:p w14:paraId="5E8D2ADB" w14:textId="77777777" w:rsidR="009E6CBC" w:rsidRPr="004E5221" w:rsidRDefault="009E6CBC" w:rsidP="009E6CBC">
            <w:pPr>
              <w:jc w:val="both"/>
              <w:rPr>
                <w:rFonts w:ascii="Arial" w:hAnsi="Arial" w:cs="Arial"/>
                <w:b/>
                <w:sz w:val="18"/>
                <w:szCs w:val="18"/>
              </w:rPr>
            </w:pPr>
            <w:r>
              <w:rPr>
                <w:rFonts w:ascii="Arial" w:hAnsi="Arial" w:cs="Arial"/>
                <w:b/>
                <w:sz w:val="18"/>
                <w:szCs w:val="18"/>
              </w:rPr>
              <w:t>Attach a copy of each analyst’s IDC to this checklist.</w:t>
            </w:r>
          </w:p>
        </w:tc>
        <w:tc>
          <w:tcPr>
            <w:tcW w:w="450" w:type="dxa"/>
            <w:tcBorders>
              <w:bottom w:val="single" w:sz="4" w:space="0" w:color="auto"/>
            </w:tcBorders>
            <w:shd w:val="clear" w:color="auto" w:fill="auto"/>
            <w:noWrap/>
            <w:vAlign w:val="center"/>
          </w:tcPr>
          <w:p w14:paraId="68B1F710"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E60030C"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14619BDC" w14:textId="77AE6393" w:rsidR="009E6CBC" w:rsidRDefault="009E6CBC" w:rsidP="009E6CBC">
            <w:pPr>
              <w:jc w:val="both"/>
              <w:rPr>
                <w:rFonts w:ascii="Arial" w:hAnsi="Arial" w:cs="Arial"/>
                <w:sz w:val="18"/>
                <w:szCs w:val="18"/>
              </w:rPr>
            </w:pPr>
            <w:r>
              <w:rPr>
                <w:rFonts w:ascii="Arial" w:hAnsi="Arial" w:cs="Arial"/>
                <w:sz w:val="18"/>
                <w:szCs w:val="18"/>
              </w:rPr>
              <w:t xml:space="preserve">IDCs should be performed before producing data and then periodically. Specific frequency is not stated in </w:t>
            </w:r>
            <w:proofErr w:type="gramStart"/>
            <w:r>
              <w:rPr>
                <w:rFonts w:ascii="Arial" w:hAnsi="Arial" w:cs="Arial"/>
                <w:sz w:val="18"/>
                <w:szCs w:val="18"/>
              </w:rPr>
              <w:t>SM, but</w:t>
            </w:r>
            <w:proofErr w:type="gramEnd"/>
            <w:r>
              <w:rPr>
                <w:rFonts w:ascii="Arial" w:hAnsi="Arial" w:cs="Arial"/>
                <w:sz w:val="18"/>
                <w:szCs w:val="18"/>
              </w:rPr>
              <w:t xml:space="preserve"> should be in the labs QA manual. IDC should contain a reagent blank at least 4 LFBs at a concentration between 10x the MDL and the mid-point of the calibration curve.</w:t>
            </w:r>
          </w:p>
        </w:tc>
      </w:tr>
      <w:tr w:rsidR="009E6CBC" w:rsidRPr="00A0149B" w14:paraId="7CE42902" w14:textId="77777777" w:rsidTr="00AB15AF">
        <w:trPr>
          <w:gridAfter w:val="1"/>
          <w:wAfter w:w="36" w:type="dxa"/>
          <w:trHeight w:val="422"/>
        </w:trPr>
        <w:tc>
          <w:tcPr>
            <w:tcW w:w="461" w:type="dxa"/>
            <w:shd w:val="clear" w:color="auto" w:fill="auto"/>
            <w:noWrap/>
            <w:vAlign w:val="center"/>
          </w:tcPr>
          <w:p w14:paraId="76E7AF92" w14:textId="71B20880"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31475B5E" w14:textId="77777777" w:rsidR="009E6CBC" w:rsidRDefault="009E6CBC" w:rsidP="009E6CBC">
            <w:pPr>
              <w:jc w:val="both"/>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according to </w:t>
            </w:r>
            <w:r w:rsidRPr="00E92D6E">
              <w:rPr>
                <w:rFonts w:ascii="Arial" w:hAnsi="Arial" w:cs="Arial"/>
                <w:bCs/>
                <w:sz w:val="18"/>
                <w:szCs w:val="18"/>
              </w:rPr>
              <w:t>40 CFR 136 Appendix B</w:t>
            </w:r>
            <w:r>
              <w:rPr>
                <w:rFonts w:ascii="Arial" w:hAnsi="Arial" w:cs="Arial"/>
                <w:bCs/>
                <w:sz w:val="18"/>
                <w:szCs w:val="18"/>
              </w:rPr>
              <w:t>?</w:t>
            </w:r>
            <w:r w:rsidRPr="004143B5">
              <w:rPr>
                <w:rFonts w:ascii="Arial" w:hAnsi="Arial" w:cs="Arial"/>
                <w:bCs/>
                <w:sz w:val="18"/>
                <w:szCs w:val="18"/>
              </w:rPr>
              <w:t xml:space="preserve"> </w:t>
            </w:r>
          </w:p>
        </w:tc>
        <w:tc>
          <w:tcPr>
            <w:tcW w:w="450" w:type="dxa"/>
            <w:tcBorders>
              <w:bottom w:val="single" w:sz="4" w:space="0" w:color="auto"/>
            </w:tcBorders>
            <w:shd w:val="clear" w:color="auto" w:fill="auto"/>
            <w:noWrap/>
            <w:vAlign w:val="center"/>
          </w:tcPr>
          <w:p w14:paraId="1988EB36"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4B423BA"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7DCB5761" w14:textId="77777777" w:rsidR="009E6CBC" w:rsidRDefault="009E6CBC" w:rsidP="009E6CBC">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9E6CBC" w:rsidRPr="00A0149B" w14:paraId="6D8ADBDA" w14:textId="77777777" w:rsidTr="00AB15AF">
        <w:trPr>
          <w:gridAfter w:val="1"/>
          <w:wAfter w:w="36" w:type="dxa"/>
          <w:trHeight w:val="422"/>
        </w:trPr>
        <w:tc>
          <w:tcPr>
            <w:tcW w:w="461" w:type="dxa"/>
            <w:shd w:val="clear" w:color="auto" w:fill="auto"/>
            <w:noWrap/>
            <w:vAlign w:val="center"/>
          </w:tcPr>
          <w:p w14:paraId="58062CD5" w14:textId="55FD0398"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7FF2D200" w14:textId="77777777" w:rsidR="009E6CBC" w:rsidRDefault="009E6CBC" w:rsidP="009E6CBC">
            <w:pPr>
              <w:jc w:val="both"/>
              <w:rPr>
                <w:rFonts w:ascii="Arial" w:hAnsi="Arial" w:cs="Arial"/>
                <w:sz w:val="18"/>
                <w:szCs w:val="18"/>
              </w:rPr>
            </w:pPr>
            <w:r w:rsidRPr="002C0353">
              <w:rPr>
                <w:rFonts w:ascii="Arial" w:hAnsi="Arial" w:cs="Arial"/>
                <w:bCs/>
                <w:sz w:val="18"/>
                <w:szCs w:val="18"/>
              </w:rPr>
              <w:t>Is ongoing MDL data being collected quarterly?</w:t>
            </w:r>
            <w:r>
              <w:rPr>
                <w:rFonts w:ascii="Arial" w:hAnsi="Arial" w:cs="Arial"/>
                <w:bCs/>
                <w:sz w:val="18"/>
                <w:szCs w:val="18"/>
              </w:rPr>
              <w:t xml:space="preserve"> </w:t>
            </w:r>
            <w:r w:rsidRPr="0020337D">
              <w:rPr>
                <w:rFonts w:ascii="Arial" w:hAnsi="Arial" w:cs="Arial"/>
                <w:bCs/>
                <w:sz w:val="18"/>
                <w:szCs w:val="18"/>
              </w:rPr>
              <w:t>[Method Detection Limit Procedure, Rev. 2, (</w:t>
            </w:r>
            <w:r>
              <w:rPr>
                <w:rFonts w:ascii="Arial" w:hAnsi="Arial" w:cs="Arial"/>
                <w:bCs/>
                <w:sz w:val="18"/>
                <w:szCs w:val="18"/>
              </w:rPr>
              <w:t>3</w:t>
            </w:r>
            <w:r w:rsidRPr="0020337D">
              <w:rPr>
                <w:rFonts w:ascii="Arial" w:hAnsi="Arial" w:cs="Arial"/>
                <w:bCs/>
                <w:sz w:val="18"/>
                <w:szCs w:val="18"/>
              </w:rPr>
              <w:t>) (a)]</w:t>
            </w:r>
          </w:p>
        </w:tc>
        <w:tc>
          <w:tcPr>
            <w:tcW w:w="450" w:type="dxa"/>
            <w:tcBorders>
              <w:bottom w:val="single" w:sz="4" w:space="0" w:color="auto"/>
            </w:tcBorders>
            <w:shd w:val="clear" w:color="auto" w:fill="auto"/>
            <w:noWrap/>
            <w:vAlign w:val="center"/>
          </w:tcPr>
          <w:p w14:paraId="216F360C"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2794180"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40D2AEDB" w14:textId="77777777" w:rsidR="009E6CBC" w:rsidRDefault="009E6CBC" w:rsidP="009E6CBC">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9E6CBC" w:rsidRPr="00A0149B" w14:paraId="41F55C49" w14:textId="77777777" w:rsidTr="00AB15AF">
        <w:trPr>
          <w:gridAfter w:val="1"/>
          <w:wAfter w:w="36" w:type="dxa"/>
          <w:trHeight w:val="422"/>
        </w:trPr>
        <w:tc>
          <w:tcPr>
            <w:tcW w:w="461" w:type="dxa"/>
            <w:shd w:val="clear" w:color="auto" w:fill="auto"/>
            <w:noWrap/>
            <w:vAlign w:val="center"/>
          </w:tcPr>
          <w:p w14:paraId="0321214D" w14:textId="667FCA0A"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2907380D" w14:textId="77777777" w:rsidR="009E6CBC" w:rsidRDefault="009E6CBC" w:rsidP="009E6CBC">
            <w:pPr>
              <w:jc w:val="both"/>
              <w:rPr>
                <w:rFonts w:ascii="Arial" w:hAnsi="Arial" w:cs="Arial"/>
                <w:sz w:val="18"/>
                <w:szCs w:val="18"/>
              </w:rPr>
            </w:pPr>
            <w:r>
              <w:rPr>
                <w:rFonts w:ascii="Arial" w:hAnsi="Arial" w:cs="Arial"/>
                <w:bCs/>
                <w:sz w:val="18"/>
                <w:szCs w:val="18"/>
              </w:rPr>
              <w:t>Is the MDL recalculated at least once every 13 months? [Method Detection Limit Procedure, Rev. 2, (4) (a)]</w:t>
            </w:r>
          </w:p>
        </w:tc>
        <w:tc>
          <w:tcPr>
            <w:tcW w:w="450" w:type="dxa"/>
            <w:tcBorders>
              <w:bottom w:val="single" w:sz="4" w:space="0" w:color="auto"/>
            </w:tcBorders>
            <w:shd w:val="clear" w:color="auto" w:fill="auto"/>
            <w:noWrap/>
            <w:vAlign w:val="center"/>
          </w:tcPr>
          <w:p w14:paraId="14FE239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4A832AA"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73ACA9A7" w14:textId="77777777" w:rsidR="009E6CBC" w:rsidRDefault="009E6CBC" w:rsidP="009E6CBC">
            <w:pPr>
              <w:jc w:val="both"/>
              <w:rPr>
                <w:rFonts w:ascii="Arial" w:hAnsi="Arial" w:cs="Arial"/>
                <w:sz w:val="18"/>
                <w:szCs w:val="18"/>
              </w:rPr>
            </w:pPr>
            <w:r w:rsidRPr="001D5368">
              <w:rPr>
                <w:rFonts w:ascii="Arial" w:hAnsi="Arial" w:cs="Arial"/>
                <w:sz w:val="18"/>
                <w:szCs w:val="18"/>
              </w:rPr>
              <w:t>At least once every thirteen months, re-calculate MDLs and MDLb from the collected spiked samples and method blank results using the equations in Section 2.</w:t>
            </w:r>
          </w:p>
        </w:tc>
      </w:tr>
      <w:tr w:rsidR="009E6CBC" w:rsidRPr="00A0149B" w14:paraId="117343F4" w14:textId="77777777" w:rsidTr="00AB15AF">
        <w:trPr>
          <w:gridAfter w:val="1"/>
          <w:wAfter w:w="36" w:type="dxa"/>
          <w:trHeight w:val="422"/>
        </w:trPr>
        <w:tc>
          <w:tcPr>
            <w:tcW w:w="461" w:type="dxa"/>
            <w:shd w:val="clear" w:color="auto" w:fill="auto"/>
            <w:noWrap/>
            <w:vAlign w:val="center"/>
          </w:tcPr>
          <w:p w14:paraId="7CE236A8" w14:textId="4F76CA15"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0D57B894" w14:textId="7217C546" w:rsidR="009E6CBC" w:rsidRDefault="009E6CBC" w:rsidP="009E6CBC">
            <w:pPr>
              <w:jc w:val="both"/>
              <w:rPr>
                <w:rFonts w:ascii="Arial" w:hAnsi="Arial" w:cs="Arial"/>
                <w:bCs/>
                <w:sz w:val="18"/>
                <w:szCs w:val="18"/>
              </w:rPr>
            </w:pPr>
            <w:r w:rsidRPr="004E0048">
              <w:rPr>
                <w:rFonts w:ascii="Arial" w:hAnsi="Arial" w:cs="Arial"/>
                <w:sz w:val="18"/>
                <w:szCs w:val="18"/>
              </w:rPr>
              <w:t xml:space="preserve">Is a lower reporting limit standard analyzed or </w:t>
            </w:r>
            <w:proofErr w:type="gramStart"/>
            <w:r w:rsidRPr="004E0048">
              <w:rPr>
                <w:rFonts w:ascii="Arial" w:hAnsi="Arial" w:cs="Arial"/>
                <w:sz w:val="18"/>
                <w:szCs w:val="18"/>
              </w:rPr>
              <w:t>back-calculated</w:t>
            </w:r>
            <w:proofErr w:type="gramEnd"/>
            <w:r w:rsidRPr="004E0048">
              <w:rPr>
                <w:rFonts w:ascii="Arial" w:hAnsi="Arial" w:cs="Arial"/>
                <w:sz w:val="18"/>
                <w:szCs w:val="18"/>
              </w:rPr>
              <w:t xml:space="preserve"> with each analysis? [15A NCAC </w:t>
            </w:r>
            <w:r>
              <w:rPr>
                <w:rFonts w:ascii="Arial" w:hAnsi="Arial" w:cs="Arial"/>
                <w:sz w:val="18"/>
                <w:szCs w:val="18"/>
              </w:rPr>
              <w:t>0</w:t>
            </w:r>
            <w:r w:rsidRPr="004E0048">
              <w:rPr>
                <w:rFonts w:ascii="Arial" w:hAnsi="Arial" w:cs="Arial"/>
                <w:sz w:val="18"/>
                <w:szCs w:val="18"/>
              </w:rPr>
              <w:t>2H .0805 (a) (7) (H)]</w:t>
            </w:r>
          </w:p>
        </w:tc>
        <w:tc>
          <w:tcPr>
            <w:tcW w:w="450" w:type="dxa"/>
            <w:tcBorders>
              <w:bottom w:val="single" w:sz="4" w:space="0" w:color="auto"/>
            </w:tcBorders>
            <w:shd w:val="clear" w:color="auto" w:fill="auto"/>
            <w:noWrap/>
            <w:vAlign w:val="center"/>
          </w:tcPr>
          <w:p w14:paraId="7950CED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C1B2BF3"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2971E537" w14:textId="77777777" w:rsidR="009E6CBC" w:rsidRPr="001D5368" w:rsidRDefault="009E6CBC" w:rsidP="009E6CBC">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9E6CBC" w:rsidRPr="00A0149B" w14:paraId="47F84F76" w14:textId="77777777" w:rsidTr="00AB15AF">
        <w:trPr>
          <w:gridAfter w:val="1"/>
          <w:wAfter w:w="36" w:type="dxa"/>
          <w:trHeight w:val="422"/>
        </w:trPr>
        <w:tc>
          <w:tcPr>
            <w:tcW w:w="461" w:type="dxa"/>
            <w:shd w:val="clear" w:color="auto" w:fill="auto"/>
            <w:noWrap/>
            <w:vAlign w:val="center"/>
          </w:tcPr>
          <w:p w14:paraId="0E029A5F" w14:textId="1B33696A"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14E8E0DE" w14:textId="14F8098A" w:rsidR="009E6CBC" w:rsidRDefault="009E6CBC" w:rsidP="009E6CBC">
            <w:pPr>
              <w:jc w:val="both"/>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 xml:space="preserve">[15A NCAC </w:t>
            </w:r>
            <w:r>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45075A86" w14:textId="77777777" w:rsidR="009E6CBC" w:rsidRDefault="009E6CBC" w:rsidP="009E6CBC">
            <w:pPr>
              <w:jc w:val="both"/>
              <w:rPr>
                <w:rFonts w:ascii="Arial" w:hAnsi="Arial" w:cs="Arial"/>
                <w:sz w:val="18"/>
                <w:szCs w:val="18"/>
              </w:rPr>
            </w:pPr>
          </w:p>
          <w:p w14:paraId="46289129" w14:textId="5955C76C" w:rsidR="009E6CBC" w:rsidRDefault="009E6CBC" w:rsidP="009E6CBC">
            <w:pPr>
              <w:jc w:val="both"/>
              <w:rPr>
                <w:rFonts w:ascii="Arial" w:hAnsi="Arial" w:cs="Arial"/>
                <w:b/>
                <w:bCs/>
                <w:sz w:val="18"/>
                <w:szCs w:val="18"/>
              </w:rPr>
            </w:pPr>
            <w:r>
              <w:rPr>
                <w:rFonts w:ascii="Arial" w:hAnsi="Arial" w:cs="Arial"/>
                <w:b/>
                <w:bCs/>
                <w:sz w:val="18"/>
                <w:szCs w:val="18"/>
              </w:rPr>
              <w:t>Answer:</w:t>
            </w:r>
          </w:p>
          <w:p w14:paraId="1D559A81" w14:textId="77777777" w:rsidR="009E6CBC" w:rsidRDefault="009E6CBC" w:rsidP="009E6CBC">
            <w:pPr>
              <w:jc w:val="both"/>
              <w:rPr>
                <w:rFonts w:ascii="Arial" w:hAnsi="Arial" w:cs="Arial"/>
                <w:b/>
                <w:bCs/>
                <w:sz w:val="18"/>
                <w:szCs w:val="18"/>
              </w:rPr>
            </w:pPr>
          </w:p>
          <w:p w14:paraId="7814FAB6"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57E30CA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3C6867B6"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0C5F8830" w14:textId="77777777" w:rsidR="009E6CBC" w:rsidRPr="001D5368" w:rsidRDefault="009E6CBC" w:rsidP="009E6CBC">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9E6CBC" w:rsidRPr="00A0149B" w14:paraId="75F242C7" w14:textId="77777777" w:rsidTr="00AB15AF">
        <w:trPr>
          <w:gridAfter w:val="1"/>
          <w:wAfter w:w="36" w:type="dxa"/>
          <w:trHeight w:val="422"/>
        </w:trPr>
        <w:tc>
          <w:tcPr>
            <w:tcW w:w="461" w:type="dxa"/>
            <w:shd w:val="clear" w:color="auto" w:fill="auto"/>
            <w:noWrap/>
            <w:vAlign w:val="center"/>
          </w:tcPr>
          <w:p w14:paraId="1C0D3A49" w14:textId="1E5FBC8F"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4281C2E2" w14:textId="0A92B765" w:rsidR="009E6CBC" w:rsidRDefault="009E6CBC" w:rsidP="009E6CBC">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071E3311" w14:textId="77777777" w:rsidR="009E6CBC" w:rsidRDefault="009E6CBC" w:rsidP="009E6CBC">
            <w:pPr>
              <w:suppressAutoHyphens/>
              <w:ind w:right="36"/>
              <w:jc w:val="both"/>
              <w:rPr>
                <w:rFonts w:ascii="Arial" w:hAnsi="Arial"/>
                <w:spacing w:val="-2"/>
                <w:sz w:val="18"/>
                <w:szCs w:val="18"/>
              </w:rPr>
            </w:pPr>
          </w:p>
          <w:p w14:paraId="2C99DA49" w14:textId="0444E361" w:rsidR="009E6CBC" w:rsidRDefault="009E6CBC" w:rsidP="009E6CBC">
            <w:pPr>
              <w:suppressAutoHyphens/>
              <w:ind w:right="36"/>
              <w:jc w:val="both"/>
              <w:rPr>
                <w:rFonts w:ascii="Arial" w:hAnsi="Arial"/>
                <w:spacing w:val="-2"/>
                <w:sz w:val="18"/>
                <w:szCs w:val="18"/>
              </w:rPr>
            </w:pPr>
            <w:r>
              <w:rPr>
                <w:rFonts w:ascii="Arial" w:hAnsi="Arial" w:cs="Arial"/>
                <w:b/>
                <w:bCs/>
                <w:sz w:val="18"/>
                <w:szCs w:val="18"/>
              </w:rPr>
              <w:t>Answer:</w:t>
            </w:r>
          </w:p>
          <w:p w14:paraId="2557E475" w14:textId="77777777" w:rsidR="009E6CBC" w:rsidRDefault="009E6CBC" w:rsidP="009E6CBC">
            <w:pPr>
              <w:suppressAutoHyphens/>
              <w:ind w:right="36"/>
              <w:jc w:val="both"/>
              <w:rPr>
                <w:rFonts w:ascii="Arial" w:hAnsi="Arial"/>
                <w:spacing w:val="-2"/>
                <w:sz w:val="18"/>
                <w:szCs w:val="18"/>
              </w:rPr>
            </w:pPr>
          </w:p>
          <w:p w14:paraId="37E43059" w14:textId="77777777" w:rsidR="009E6CBC" w:rsidRDefault="009E6CBC" w:rsidP="009E6CBC">
            <w:pPr>
              <w:suppressAutoHyphens/>
              <w:ind w:right="36"/>
              <w:jc w:val="both"/>
              <w:rPr>
                <w:rFonts w:ascii="Arial" w:hAnsi="Arial"/>
                <w:spacing w:val="-2"/>
                <w:sz w:val="18"/>
                <w:szCs w:val="18"/>
              </w:rPr>
            </w:pPr>
          </w:p>
          <w:p w14:paraId="481FA9FD"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01C918B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1AC5FB1A"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383EC706" w14:textId="77777777" w:rsidR="009E6CBC" w:rsidRDefault="009E6CBC" w:rsidP="009E6CBC">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5B6612F6" w14:textId="43A5CB4E" w:rsidR="009E6CBC" w:rsidRPr="001D5368" w:rsidRDefault="009E6CBC" w:rsidP="009E6CBC">
            <w:pPr>
              <w:jc w:val="both"/>
              <w:rPr>
                <w:rFonts w:ascii="Arial" w:hAnsi="Arial" w:cs="Arial"/>
                <w:sz w:val="18"/>
                <w:szCs w:val="18"/>
              </w:rPr>
            </w:pPr>
            <w:r>
              <w:rPr>
                <w:rFonts w:ascii="Arial" w:hAnsi="Arial" w:cs="Arial"/>
                <w:sz w:val="18"/>
                <w:szCs w:val="18"/>
              </w:rPr>
              <w:t>Recalibrate/re-verify the curve.</w:t>
            </w:r>
          </w:p>
        </w:tc>
      </w:tr>
      <w:tr w:rsidR="009E6CBC" w:rsidRPr="00A0149B" w14:paraId="511E540B" w14:textId="77777777" w:rsidTr="00AB15AF">
        <w:trPr>
          <w:gridAfter w:val="1"/>
          <w:wAfter w:w="36" w:type="dxa"/>
          <w:trHeight w:val="422"/>
        </w:trPr>
        <w:tc>
          <w:tcPr>
            <w:tcW w:w="461" w:type="dxa"/>
            <w:shd w:val="clear" w:color="auto" w:fill="auto"/>
            <w:noWrap/>
            <w:vAlign w:val="center"/>
          </w:tcPr>
          <w:p w14:paraId="69F8BD35" w14:textId="59D18480"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067F9045" w14:textId="39926360" w:rsidR="009E6CBC" w:rsidRDefault="009E6CBC" w:rsidP="009E6CBC">
            <w:pPr>
              <w:jc w:val="both"/>
              <w:rPr>
                <w:rFonts w:ascii="Arial" w:hAnsi="Arial" w:cs="Arial"/>
                <w:sz w:val="18"/>
                <w:szCs w:val="18"/>
              </w:rPr>
            </w:pPr>
            <w:r>
              <w:rPr>
                <w:rFonts w:ascii="Arial" w:hAnsi="Arial" w:cs="Arial"/>
                <w:sz w:val="18"/>
                <w:szCs w:val="18"/>
              </w:rPr>
              <w:t>I</w:t>
            </w:r>
            <w:r w:rsidRPr="0145D97F">
              <w:rPr>
                <w:rFonts w:ascii="Arial" w:hAnsi="Arial" w:cs="Arial"/>
                <w:sz w:val="18"/>
                <w:szCs w:val="18"/>
              </w:rPr>
              <w:t>s a calibration blank analyzed before sample analysis, after every 10 samples and at the end of analysis? [</w:t>
            </w:r>
            <w:r w:rsidRPr="009468AC">
              <w:rPr>
                <w:rFonts w:ascii="Arial" w:hAnsi="Arial" w:cs="Arial"/>
                <w:sz w:val="18"/>
                <w:szCs w:val="18"/>
              </w:rPr>
              <w:t xml:space="preserve">15A NCAC </w:t>
            </w:r>
            <w:r>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r w:rsidRPr="0145D97F">
              <w:rPr>
                <w:rFonts w:ascii="Arial" w:hAnsi="Arial" w:cs="Arial"/>
                <w:sz w:val="18"/>
                <w:szCs w:val="18"/>
              </w:rPr>
              <w:t>]</w:t>
            </w:r>
          </w:p>
        </w:tc>
        <w:tc>
          <w:tcPr>
            <w:tcW w:w="450" w:type="dxa"/>
            <w:tcBorders>
              <w:bottom w:val="single" w:sz="4" w:space="0" w:color="auto"/>
            </w:tcBorders>
            <w:shd w:val="clear" w:color="auto" w:fill="auto"/>
            <w:noWrap/>
            <w:vAlign w:val="center"/>
          </w:tcPr>
          <w:p w14:paraId="66CE5DC3"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5EFF29C"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41541109" w14:textId="5ED5DE2E" w:rsidR="009E6CBC" w:rsidRDefault="009E6CBC" w:rsidP="009E6CBC">
            <w:pPr>
              <w:jc w:val="both"/>
              <w:rPr>
                <w:rFonts w:ascii="Arial" w:hAnsi="Arial" w:cs="Arial"/>
                <w:sz w:val="18"/>
                <w:szCs w:val="18"/>
              </w:rPr>
            </w:pPr>
            <w:r>
              <w:rPr>
                <w:rFonts w:ascii="Arial" w:hAnsi="Arial" w:cs="Arial"/>
                <w:sz w:val="18"/>
                <w:szCs w:val="18"/>
              </w:rPr>
              <w:t>A</w:t>
            </w:r>
            <w:r w:rsidRPr="00124DB5">
              <w:rPr>
                <w:rFonts w:ascii="Arial" w:hAnsi="Arial" w:cs="Arial"/>
                <w:sz w:val="18"/>
                <w:szCs w:val="18"/>
              </w:rPr>
              <w:t xml:space="preserve"> calibration blank and calibration verification standard </w:t>
            </w:r>
            <w:r>
              <w:rPr>
                <w:rFonts w:ascii="Arial" w:hAnsi="Arial" w:cs="Arial"/>
                <w:sz w:val="18"/>
                <w:szCs w:val="18"/>
              </w:rPr>
              <w:t>shall</w:t>
            </w:r>
            <w:r w:rsidRPr="00124DB5">
              <w:rPr>
                <w:rFonts w:ascii="Arial" w:hAnsi="Arial" w:cs="Arial"/>
                <w:sz w:val="18"/>
                <w:szCs w:val="18"/>
              </w:rPr>
              <w:t xml:space="preserve"> be analyzed prior to sample analysis, after every tenth sample</w:t>
            </w:r>
            <w:r>
              <w:rPr>
                <w:rFonts w:ascii="Arial" w:hAnsi="Arial" w:cs="Arial"/>
                <w:sz w:val="18"/>
                <w:szCs w:val="18"/>
              </w:rPr>
              <w:t>,</w:t>
            </w:r>
            <w:r w:rsidRPr="00124DB5">
              <w:rPr>
                <w:rFonts w:ascii="Arial" w:hAnsi="Arial" w:cs="Arial"/>
                <w:sz w:val="18"/>
                <w:szCs w:val="18"/>
              </w:rPr>
              <w:t xml:space="preserve"> and at the end of each sample group</w:t>
            </w:r>
            <w:r>
              <w:rPr>
                <w:rFonts w:ascii="Arial" w:hAnsi="Arial" w:cs="Arial"/>
                <w:sz w:val="18"/>
                <w:szCs w:val="18"/>
              </w:rPr>
              <w:t>, unless otherwise specified by the method,</w:t>
            </w:r>
            <w:r w:rsidRPr="00124DB5">
              <w:rPr>
                <w:rFonts w:ascii="Arial" w:hAnsi="Arial" w:cs="Arial"/>
                <w:sz w:val="18"/>
                <w:szCs w:val="18"/>
              </w:rPr>
              <w:t xml:space="preserve"> to check for carryover and calibration drift.</w:t>
            </w:r>
          </w:p>
        </w:tc>
      </w:tr>
      <w:tr w:rsidR="009E6CBC" w:rsidRPr="00A0149B" w14:paraId="7633772E" w14:textId="77777777" w:rsidTr="00AB15AF">
        <w:trPr>
          <w:gridAfter w:val="1"/>
          <w:wAfter w:w="36" w:type="dxa"/>
          <w:trHeight w:val="422"/>
        </w:trPr>
        <w:tc>
          <w:tcPr>
            <w:tcW w:w="461" w:type="dxa"/>
            <w:shd w:val="clear" w:color="auto" w:fill="auto"/>
            <w:noWrap/>
            <w:vAlign w:val="center"/>
          </w:tcPr>
          <w:p w14:paraId="58CF134E"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1B24870E" w14:textId="7391A7D9" w:rsidR="009E6CBC" w:rsidRDefault="009E6CBC" w:rsidP="009E6CBC">
            <w:pPr>
              <w:jc w:val="both"/>
              <w:rPr>
                <w:rFonts w:ascii="Arial" w:hAnsi="Arial" w:cs="Arial"/>
                <w:sz w:val="18"/>
                <w:szCs w:val="18"/>
              </w:rPr>
            </w:pPr>
            <w:r w:rsidRPr="00E45320">
              <w:rPr>
                <w:rFonts w:ascii="Arial" w:hAnsi="Arial" w:cs="Arial"/>
                <w:sz w:val="18"/>
                <w:szCs w:val="18"/>
              </w:rPr>
              <w:t xml:space="preserve">Is a reagent blank (method blank) analyzed with each sample set </w:t>
            </w:r>
            <w:r>
              <w:rPr>
                <w:rFonts w:ascii="Arial" w:hAnsi="Arial" w:cs="Arial"/>
                <w:sz w:val="18"/>
                <w:szCs w:val="18"/>
              </w:rPr>
              <w:t xml:space="preserve">before analyzing samples </w:t>
            </w:r>
            <w:r w:rsidRPr="00E45320">
              <w:rPr>
                <w:rFonts w:ascii="Arial" w:hAnsi="Arial" w:cs="Arial"/>
                <w:sz w:val="18"/>
                <w:szCs w:val="18"/>
              </w:rPr>
              <w:t>or on a 5% basis, whichever is more frequent?</w:t>
            </w:r>
            <w:r>
              <w:rPr>
                <w:rFonts w:ascii="Arial" w:hAnsi="Arial" w:cs="Arial"/>
                <w:sz w:val="18"/>
                <w:szCs w:val="18"/>
              </w:rPr>
              <w:t xml:space="preserve"> [SM 5020 B-2022 (5)]</w:t>
            </w:r>
          </w:p>
        </w:tc>
        <w:tc>
          <w:tcPr>
            <w:tcW w:w="450" w:type="dxa"/>
            <w:tcBorders>
              <w:bottom w:val="single" w:sz="4" w:space="0" w:color="auto"/>
            </w:tcBorders>
            <w:shd w:val="clear" w:color="auto" w:fill="auto"/>
            <w:noWrap/>
            <w:vAlign w:val="center"/>
          </w:tcPr>
          <w:p w14:paraId="635DF74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6E36A48"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7D7114AF" w14:textId="4BB4E614" w:rsidR="009E6CBC" w:rsidRDefault="009E6CBC" w:rsidP="009E6CBC">
            <w:pPr>
              <w:jc w:val="both"/>
              <w:rPr>
                <w:rFonts w:ascii="Arial" w:hAnsi="Arial" w:cs="Arial"/>
                <w:sz w:val="18"/>
                <w:szCs w:val="18"/>
              </w:rPr>
            </w:pPr>
            <w:r w:rsidRPr="00E45320">
              <w:rPr>
                <w:rFonts w:ascii="Arial" w:hAnsi="Arial" w:cs="Arial"/>
                <w:sz w:val="18"/>
                <w:szCs w:val="18"/>
              </w:rPr>
              <w:t>A reagent blank (method blank) consists of reagent water (see Section 1080) and all reagents (including preservatives) that normally are in contact with a sample during the entire analytical procedure.</w:t>
            </w:r>
            <w:r>
              <w:rPr>
                <w:rFonts w:ascii="Arial" w:hAnsi="Arial" w:cs="Arial"/>
                <w:sz w:val="18"/>
                <w:szCs w:val="18"/>
              </w:rPr>
              <w:t xml:space="preserve"> </w:t>
            </w:r>
            <w:r w:rsidRPr="00E45320">
              <w:rPr>
                <w:rFonts w:ascii="Arial" w:hAnsi="Arial" w:cs="Arial"/>
                <w:sz w:val="18"/>
                <w:szCs w:val="18"/>
              </w:rPr>
              <w:t>As a minimum, include one reagent blank with each sample set (batch) or on a 5% basis, whichever is more frequent. Analyze a blank after the initial CCV standard and before analyzing samples.</w:t>
            </w:r>
          </w:p>
        </w:tc>
      </w:tr>
      <w:tr w:rsidR="009E6CBC" w:rsidRPr="00A0149B" w14:paraId="1C60521D" w14:textId="77777777" w:rsidTr="00AB15AF">
        <w:trPr>
          <w:gridAfter w:val="1"/>
          <w:wAfter w:w="36" w:type="dxa"/>
          <w:trHeight w:val="422"/>
        </w:trPr>
        <w:tc>
          <w:tcPr>
            <w:tcW w:w="461" w:type="dxa"/>
            <w:shd w:val="clear" w:color="auto" w:fill="auto"/>
            <w:noWrap/>
            <w:vAlign w:val="center"/>
          </w:tcPr>
          <w:p w14:paraId="138B18AB" w14:textId="55D51870"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5A3E1676" w14:textId="3FFB30DE" w:rsidR="009E6CBC" w:rsidRDefault="009E6CBC" w:rsidP="009E6CBC">
            <w:pPr>
              <w:jc w:val="both"/>
              <w:rPr>
                <w:rFonts w:ascii="Arial" w:hAnsi="Arial" w:cs="Arial"/>
                <w:sz w:val="18"/>
                <w:szCs w:val="18"/>
              </w:rPr>
            </w:pPr>
            <w:r w:rsidRPr="0145D97F">
              <w:rPr>
                <w:rFonts w:ascii="Arial" w:hAnsi="Arial" w:cs="Arial"/>
                <w:sz w:val="18"/>
                <w:szCs w:val="18"/>
              </w:rPr>
              <w:t>Is the acceptance criterion for</w:t>
            </w:r>
            <w:r>
              <w:rPr>
                <w:rFonts w:ascii="Arial" w:hAnsi="Arial" w:cs="Arial"/>
                <w:sz w:val="18"/>
                <w:szCs w:val="18"/>
              </w:rPr>
              <w:t xml:space="preserve"> all</w:t>
            </w:r>
            <w:r w:rsidRPr="0145D97F">
              <w:rPr>
                <w:rFonts w:ascii="Arial" w:hAnsi="Arial" w:cs="Arial"/>
                <w:sz w:val="18"/>
                <w:szCs w:val="18"/>
              </w:rPr>
              <w:t xml:space="preserve"> blank</w:t>
            </w:r>
            <w:r>
              <w:rPr>
                <w:rFonts w:ascii="Arial" w:hAnsi="Arial" w:cs="Arial"/>
                <w:sz w:val="18"/>
                <w:szCs w:val="18"/>
              </w:rPr>
              <w:t>s</w:t>
            </w:r>
            <w:r w:rsidRPr="0145D97F">
              <w:rPr>
                <w:rFonts w:ascii="Arial" w:hAnsi="Arial" w:cs="Arial"/>
                <w:sz w:val="18"/>
                <w:szCs w:val="18"/>
              </w:rPr>
              <w:t xml:space="preserve"> ≤50% of the reporting limit? [</w:t>
            </w:r>
            <w:r w:rsidRPr="009468AC">
              <w:rPr>
                <w:rFonts w:ascii="Arial" w:hAnsi="Arial" w:cs="Arial"/>
                <w:sz w:val="18"/>
                <w:szCs w:val="18"/>
              </w:rPr>
              <w:t xml:space="preserve">15A NCAC </w:t>
            </w:r>
            <w:r>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r w:rsidRPr="0145D97F" w:rsidDel="00671E72">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w:t>
            </w:r>
            <w:r w:rsidRPr="0145D97F">
              <w:rPr>
                <w:rFonts w:ascii="Arial" w:hAnsi="Arial" w:cs="Arial"/>
                <w:sz w:val="18"/>
                <w:szCs w:val="18"/>
              </w:rPr>
              <w:t>]</w:t>
            </w:r>
          </w:p>
        </w:tc>
        <w:tc>
          <w:tcPr>
            <w:tcW w:w="450" w:type="dxa"/>
            <w:tcBorders>
              <w:bottom w:val="single" w:sz="4" w:space="0" w:color="auto"/>
            </w:tcBorders>
            <w:shd w:val="clear" w:color="auto" w:fill="auto"/>
            <w:noWrap/>
            <w:vAlign w:val="center"/>
          </w:tcPr>
          <w:p w14:paraId="1AF08B8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9249727"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2BC76AFE" w14:textId="77777777" w:rsidR="009E6CBC" w:rsidRDefault="009E6CBC" w:rsidP="009E6CBC">
            <w:pPr>
              <w:jc w:val="both"/>
              <w:rPr>
                <w:rFonts w:ascii="Arial" w:hAnsi="Arial" w:cs="Arial"/>
                <w:sz w:val="18"/>
                <w:szCs w:val="18"/>
              </w:rPr>
            </w:pPr>
            <w:r w:rsidRPr="00075ED7">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9E6CBC" w:rsidRPr="00A0149B" w14:paraId="466409E2" w14:textId="77777777" w:rsidTr="00AB15AF">
        <w:trPr>
          <w:gridAfter w:val="1"/>
          <w:wAfter w:w="36" w:type="dxa"/>
          <w:trHeight w:val="422"/>
        </w:trPr>
        <w:tc>
          <w:tcPr>
            <w:tcW w:w="461" w:type="dxa"/>
            <w:shd w:val="clear" w:color="auto" w:fill="auto"/>
            <w:noWrap/>
            <w:vAlign w:val="center"/>
          </w:tcPr>
          <w:p w14:paraId="363AF316" w14:textId="6B1756C7"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0E8C5096" w14:textId="77777777" w:rsidR="009E6CBC" w:rsidRDefault="009E6CBC" w:rsidP="009E6CBC">
            <w:pPr>
              <w:jc w:val="both"/>
              <w:rPr>
                <w:rFonts w:ascii="Arial" w:hAnsi="Arial" w:cs="Arial"/>
                <w:sz w:val="18"/>
                <w:szCs w:val="18"/>
              </w:rPr>
            </w:pPr>
          </w:p>
          <w:p w14:paraId="37FC49CF" w14:textId="228E8A12" w:rsidR="009E6CBC" w:rsidRDefault="009E6CBC" w:rsidP="009E6CBC">
            <w:pPr>
              <w:jc w:val="both"/>
              <w:rPr>
                <w:rFonts w:ascii="Arial" w:hAnsi="Arial" w:cs="Arial"/>
                <w:sz w:val="18"/>
                <w:szCs w:val="18"/>
              </w:rPr>
            </w:pPr>
            <w:r w:rsidRPr="0145D97F">
              <w:rPr>
                <w:rFonts w:ascii="Arial" w:hAnsi="Arial" w:cs="Arial"/>
                <w:sz w:val="18"/>
                <w:szCs w:val="18"/>
              </w:rPr>
              <w:t>What corrective action is taken if the blank does not meet the acceptance criterion?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sidRPr="0145D97F">
              <w:rPr>
                <w:rFonts w:ascii="Arial" w:hAnsi="Arial" w:cs="Arial"/>
                <w:sz w:val="18"/>
                <w:szCs w:val="18"/>
              </w:rPr>
              <w:t>]</w:t>
            </w:r>
          </w:p>
          <w:p w14:paraId="64A85055" w14:textId="77777777" w:rsidR="009E6CBC" w:rsidRDefault="009E6CBC" w:rsidP="009E6CBC">
            <w:pPr>
              <w:jc w:val="both"/>
              <w:rPr>
                <w:rFonts w:ascii="Arial" w:hAnsi="Arial" w:cs="Arial"/>
                <w:sz w:val="18"/>
                <w:szCs w:val="18"/>
              </w:rPr>
            </w:pPr>
          </w:p>
          <w:p w14:paraId="281EA752" w14:textId="1F3B0AA4" w:rsidR="009E6CBC" w:rsidRDefault="009E6CBC" w:rsidP="009E6CBC">
            <w:pPr>
              <w:jc w:val="both"/>
              <w:rPr>
                <w:rFonts w:ascii="Arial" w:hAnsi="Arial" w:cs="Arial"/>
                <w:b/>
                <w:bCs/>
                <w:sz w:val="18"/>
                <w:szCs w:val="18"/>
              </w:rPr>
            </w:pPr>
            <w:r w:rsidRPr="005A0B39">
              <w:rPr>
                <w:rFonts w:ascii="Arial" w:hAnsi="Arial" w:cs="Arial"/>
                <w:b/>
                <w:bCs/>
                <w:sz w:val="18"/>
                <w:szCs w:val="18"/>
              </w:rPr>
              <w:t>Answer:</w:t>
            </w:r>
          </w:p>
          <w:p w14:paraId="3B05B17B" w14:textId="77777777" w:rsidR="009E6CBC" w:rsidRDefault="009E6CBC" w:rsidP="009E6CBC">
            <w:pPr>
              <w:jc w:val="both"/>
              <w:rPr>
                <w:rFonts w:ascii="Arial" w:hAnsi="Arial" w:cs="Arial"/>
                <w:b/>
                <w:bCs/>
                <w:sz w:val="18"/>
                <w:szCs w:val="18"/>
              </w:rPr>
            </w:pPr>
          </w:p>
          <w:p w14:paraId="64769A77" w14:textId="77777777" w:rsidR="009E6CBC" w:rsidRDefault="009E6CBC" w:rsidP="009E6CBC">
            <w:pPr>
              <w:jc w:val="both"/>
              <w:rPr>
                <w:rFonts w:ascii="Arial" w:hAnsi="Arial" w:cs="Arial"/>
                <w:sz w:val="18"/>
                <w:szCs w:val="18"/>
              </w:rPr>
            </w:pPr>
          </w:p>
          <w:p w14:paraId="3510BED1"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5E752DDE"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506D8499" w14:textId="77777777" w:rsidR="009E6CBC" w:rsidRPr="00A0149B" w:rsidRDefault="009E6CBC" w:rsidP="009E6CBC">
            <w:pPr>
              <w:jc w:val="both"/>
              <w:rPr>
                <w:rFonts w:ascii="Arial" w:hAnsi="Arial" w:cs="Arial"/>
                <w:sz w:val="18"/>
                <w:szCs w:val="18"/>
              </w:rPr>
            </w:pPr>
          </w:p>
        </w:tc>
        <w:tc>
          <w:tcPr>
            <w:tcW w:w="4752" w:type="dxa"/>
            <w:shd w:val="clear" w:color="auto" w:fill="auto"/>
          </w:tcPr>
          <w:p w14:paraId="1484D174" w14:textId="77777777" w:rsidR="009E6CBC"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5B46CC2E" w14:textId="77777777" w:rsidTr="00AB15AF">
        <w:trPr>
          <w:gridAfter w:val="1"/>
          <w:wAfter w:w="36" w:type="dxa"/>
          <w:trHeight w:val="422"/>
        </w:trPr>
        <w:tc>
          <w:tcPr>
            <w:tcW w:w="461" w:type="dxa"/>
            <w:shd w:val="clear" w:color="auto" w:fill="auto"/>
            <w:noWrap/>
            <w:vAlign w:val="center"/>
          </w:tcPr>
          <w:p w14:paraId="06DC0C88" w14:textId="7969052E"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42D96053" w14:textId="35446549" w:rsidR="009E6CBC" w:rsidRDefault="009E6CBC" w:rsidP="009E6CBC">
            <w:pPr>
              <w:jc w:val="both"/>
              <w:rPr>
                <w:rFonts w:ascii="Arial" w:hAnsi="Arial" w:cs="Arial"/>
                <w:bCs/>
                <w:sz w:val="18"/>
                <w:szCs w:val="18"/>
              </w:rPr>
            </w:pPr>
            <w:r>
              <w:rPr>
                <w:rFonts w:ascii="Arial" w:hAnsi="Arial" w:cs="Arial"/>
                <w:sz w:val="18"/>
                <w:szCs w:val="18"/>
              </w:rPr>
              <w:t xml:space="preserve">Is a </w:t>
            </w:r>
            <w:r w:rsidRPr="00A23CF5">
              <w:rPr>
                <w:rFonts w:ascii="Arial" w:hAnsi="Arial" w:cs="Arial"/>
                <w:sz w:val="18"/>
                <w:szCs w:val="18"/>
              </w:rPr>
              <w:t>calibration verification standard</w:t>
            </w:r>
            <w:r w:rsidRPr="00542CDF">
              <w:rPr>
                <w:rFonts w:ascii="Arial" w:hAnsi="Arial" w:cs="Arial"/>
                <w:sz w:val="18"/>
                <w:szCs w:val="18"/>
              </w:rPr>
              <w:t xml:space="preserve"> </w:t>
            </w:r>
            <w:r w:rsidRPr="00A23CF5">
              <w:rPr>
                <w:rFonts w:ascii="Arial" w:hAnsi="Arial" w:cs="Arial"/>
                <w:sz w:val="18"/>
                <w:szCs w:val="18"/>
              </w:rPr>
              <w:t>analyzed initially (i.e., prior to sample analysis), after every tenth sample and at the end of each sample group to check for carry over and calibration drift?</w:t>
            </w:r>
            <w:r>
              <w:t xml:space="preserve"> </w:t>
            </w:r>
            <w:r w:rsidRPr="00A23CF5">
              <w:rPr>
                <w:rFonts w:ascii="Arial" w:hAnsi="Arial" w:cs="Arial"/>
                <w:sz w:val="18"/>
                <w:szCs w:val="18"/>
              </w:rPr>
              <w:t>[</w:t>
            </w:r>
            <w:r w:rsidRPr="00F61F11">
              <w:rPr>
                <w:rFonts w:ascii="Arial" w:hAnsi="Arial" w:cs="Arial"/>
                <w:sz w:val="18"/>
                <w:szCs w:val="18"/>
              </w:rPr>
              <w:t xml:space="preserve">15A NCAC </w:t>
            </w:r>
            <w:r>
              <w:rPr>
                <w:rFonts w:ascii="Arial" w:hAnsi="Arial" w:cs="Arial"/>
                <w:sz w:val="18"/>
                <w:szCs w:val="18"/>
              </w:rPr>
              <w:t>0</w:t>
            </w:r>
            <w:r w:rsidRPr="00F61F11">
              <w:rPr>
                <w:rFonts w:ascii="Arial" w:hAnsi="Arial" w:cs="Arial"/>
                <w:sz w:val="18"/>
                <w:szCs w:val="18"/>
              </w:rPr>
              <w:t>2H .0805 (a) (7) (H)</w:t>
            </w:r>
            <w:r w:rsidRPr="00A23CF5">
              <w:rPr>
                <w:rFonts w:ascii="Arial" w:hAnsi="Arial" w:cs="Arial"/>
                <w:sz w:val="18"/>
                <w:szCs w:val="18"/>
              </w:rPr>
              <w:t>]</w:t>
            </w:r>
          </w:p>
        </w:tc>
        <w:tc>
          <w:tcPr>
            <w:tcW w:w="450" w:type="dxa"/>
            <w:tcBorders>
              <w:bottom w:val="single" w:sz="4" w:space="0" w:color="auto"/>
            </w:tcBorders>
            <w:shd w:val="clear" w:color="auto" w:fill="auto"/>
            <w:noWrap/>
            <w:vAlign w:val="center"/>
          </w:tcPr>
          <w:p w14:paraId="28511C5B"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AB99E7B"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0AE3ABE9" w14:textId="046E7DD0" w:rsidR="009E6CBC" w:rsidRPr="001D5368" w:rsidRDefault="009E6CBC" w:rsidP="009E6CBC">
            <w:pPr>
              <w:jc w:val="both"/>
              <w:rPr>
                <w:rFonts w:ascii="Arial" w:hAnsi="Arial" w:cs="Arial"/>
                <w:sz w:val="18"/>
                <w:szCs w:val="18"/>
              </w:rPr>
            </w:pPr>
            <w:r>
              <w:rPr>
                <w:rFonts w:ascii="Arial" w:hAnsi="Arial" w:cs="Arial"/>
                <w:sz w:val="18"/>
                <w:szCs w:val="18"/>
              </w:rPr>
              <w:t xml:space="preserve">Rule: </w:t>
            </w:r>
            <w:r w:rsidRPr="00F61F11">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9E6CBC" w:rsidRPr="00A0149B" w14:paraId="33850328" w14:textId="77777777" w:rsidTr="00AB15AF">
        <w:trPr>
          <w:gridAfter w:val="1"/>
          <w:wAfter w:w="36" w:type="dxa"/>
          <w:trHeight w:val="422"/>
        </w:trPr>
        <w:tc>
          <w:tcPr>
            <w:tcW w:w="461" w:type="dxa"/>
            <w:shd w:val="clear" w:color="auto" w:fill="auto"/>
            <w:noWrap/>
            <w:vAlign w:val="center"/>
          </w:tcPr>
          <w:p w14:paraId="4613E5F0" w14:textId="4CF89D56"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0469113E" w14:textId="77777777" w:rsidR="009E6CBC" w:rsidRDefault="009E6CBC" w:rsidP="009E6CBC">
            <w:pPr>
              <w:jc w:val="both"/>
              <w:rPr>
                <w:rFonts w:ascii="Arial" w:hAnsi="Arial" w:cs="Arial"/>
                <w:sz w:val="18"/>
                <w:szCs w:val="18"/>
              </w:rPr>
            </w:pPr>
          </w:p>
          <w:p w14:paraId="4DC71DF6" w14:textId="1BEE6A94" w:rsidR="009E6CBC" w:rsidRDefault="009E6CBC" w:rsidP="009E6CBC">
            <w:pPr>
              <w:jc w:val="both"/>
              <w:rPr>
                <w:rFonts w:ascii="Arial" w:hAnsi="Arial" w:cs="Arial"/>
                <w:sz w:val="18"/>
                <w:szCs w:val="18"/>
              </w:rPr>
            </w:pPr>
            <w:r>
              <w:rPr>
                <w:rFonts w:ascii="Arial" w:hAnsi="Arial" w:cs="Arial"/>
                <w:sz w:val="18"/>
                <w:szCs w:val="18"/>
              </w:rPr>
              <w:t>What is the acceptance criterion for the</w:t>
            </w:r>
            <w:r>
              <w:t xml:space="preserve"> </w:t>
            </w:r>
            <w:r w:rsidRPr="00A23CF5">
              <w:rPr>
                <w:rFonts w:ascii="Arial" w:hAnsi="Arial" w:cs="Arial"/>
                <w:sz w:val="18"/>
                <w:szCs w:val="18"/>
              </w:rPr>
              <w:t>calibration verification standard</w:t>
            </w:r>
            <w:r>
              <w:rPr>
                <w:rFonts w:ascii="Arial" w:hAnsi="Arial" w:cs="Arial"/>
                <w:sz w:val="18"/>
                <w:szCs w:val="18"/>
              </w:rPr>
              <w:t xml:space="preserve">? </w:t>
            </w:r>
            <w:r w:rsidRPr="0145D97F">
              <w:rPr>
                <w:rFonts w:ascii="Arial" w:hAnsi="Arial" w:cs="Arial"/>
                <w:sz w:val="18"/>
                <w:szCs w:val="18"/>
              </w:rPr>
              <w:t xml:space="preserve">[15A NCAC </w:t>
            </w:r>
            <w:r>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6AD5472C" w14:textId="77777777" w:rsidR="009E6CBC" w:rsidRDefault="009E6CBC" w:rsidP="009E6CBC">
            <w:pPr>
              <w:jc w:val="both"/>
              <w:rPr>
                <w:rFonts w:ascii="Arial" w:hAnsi="Arial"/>
                <w:sz w:val="18"/>
                <w:szCs w:val="18"/>
              </w:rPr>
            </w:pPr>
          </w:p>
          <w:p w14:paraId="131856E7" w14:textId="56759FB4" w:rsidR="009E6CBC" w:rsidRDefault="009E6CBC" w:rsidP="009E6CBC">
            <w:pPr>
              <w:suppressAutoHyphens/>
              <w:ind w:right="36"/>
              <w:jc w:val="both"/>
              <w:rPr>
                <w:rFonts w:ascii="Arial" w:hAnsi="Arial"/>
                <w:spacing w:val="-2"/>
                <w:sz w:val="18"/>
                <w:szCs w:val="18"/>
              </w:rPr>
            </w:pPr>
            <w:r>
              <w:rPr>
                <w:rFonts w:ascii="Arial" w:hAnsi="Arial" w:cs="Arial"/>
                <w:b/>
                <w:bCs/>
                <w:sz w:val="18"/>
                <w:szCs w:val="18"/>
              </w:rPr>
              <w:t>Answer:</w:t>
            </w:r>
          </w:p>
          <w:p w14:paraId="27CA8F65"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20EBE75E"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1517B42D"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4967F093" w14:textId="54E86FC1" w:rsidR="009E6CBC" w:rsidRPr="001D5368" w:rsidRDefault="009E6CBC" w:rsidP="009E6CBC">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9E6CBC" w:rsidRPr="00A0149B" w14:paraId="6ABA42AA" w14:textId="77777777" w:rsidTr="00AB15AF">
        <w:trPr>
          <w:gridAfter w:val="1"/>
          <w:wAfter w:w="36" w:type="dxa"/>
          <w:trHeight w:val="422"/>
        </w:trPr>
        <w:tc>
          <w:tcPr>
            <w:tcW w:w="461" w:type="dxa"/>
            <w:shd w:val="clear" w:color="auto" w:fill="auto"/>
            <w:noWrap/>
            <w:vAlign w:val="center"/>
          </w:tcPr>
          <w:p w14:paraId="10D6E183" w14:textId="78B8CE2C"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1E96191C" w14:textId="77777777" w:rsidR="009E6CBC" w:rsidRDefault="009E6CBC" w:rsidP="009E6CBC">
            <w:pPr>
              <w:jc w:val="both"/>
              <w:rPr>
                <w:rFonts w:ascii="Arial" w:hAnsi="Arial" w:cs="Arial"/>
                <w:sz w:val="18"/>
                <w:szCs w:val="18"/>
              </w:rPr>
            </w:pPr>
          </w:p>
          <w:p w14:paraId="7F4E1BB0" w14:textId="247B6711" w:rsidR="009E6CBC" w:rsidRDefault="009E6CBC" w:rsidP="009E6CBC">
            <w:pPr>
              <w:jc w:val="both"/>
              <w:rPr>
                <w:rFonts w:ascii="Arial" w:hAnsi="Arial" w:cs="Arial"/>
                <w:sz w:val="18"/>
                <w:szCs w:val="18"/>
              </w:rPr>
            </w:pPr>
            <w:r w:rsidRPr="0145D97F">
              <w:rPr>
                <w:rFonts w:ascii="Arial" w:hAnsi="Arial" w:cs="Arial"/>
                <w:sz w:val="18"/>
                <w:szCs w:val="18"/>
              </w:rPr>
              <w:t>What corrective action is taken if the standard does not meet the acceptance criterion?</w:t>
            </w:r>
            <w:r>
              <w:rPr>
                <w:rFonts w:ascii="Arial" w:hAnsi="Arial" w:cs="Arial"/>
                <w:sz w:val="18"/>
                <w:szCs w:val="18"/>
              </w:rPr>
              <w:t xml:space="preserve">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Pr>
                <w:rFonts w:ascii="Arial" w:hAnsi="Arial" w:cs="Arial"/>
                <w:sz w:val="18"/>
                <w:szCs w:val="18"/>
              </w:rPr>
              <w:t>]</w:t>
            </w:r>
          </w:p>
          <w:p w14:paraId="72892AF1" w14:textId="77777777" w:rsidR="009E6CBC" w:rsidRDefault="009E6CBC" w:rsidP="009E6CBC">
            <w:pPr>
              <w:jc w:val="both"/>
              <w:rPr>
                <w:rFonts w:ascii="Arial" w:hAnsi="Arial" w:cs="Arial"/>
                <w:sz w:val="18"/>
                <w:szCs w:val="18"/>
              </w:rPr>
            </w:pPr>
          </w:p>
          <w:p w14:paraId="13415112" w14:textId="728FEF79" w:rsidR="009E6CBC" w:rsidRDefault="009E6CBC" w:rsidP="009E6CBC">
            <w:pPr>
              <w:jc w:val="both"/>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p>
          <w:p w14:paraId="4BCFDA35" w14:textId="77777777" w:rsidR="009E6CBC" w:rsidRDefault="009E6CBC" w:rsidP="009E6CBC">
            <w:pPr>
              <w:jc w:val="both"/>
              <w:rPr>
                <w:rFonts w:ascii="Arial" w:hAnsi="Arial" w:cs="Arial"/>
                <w:b/>
                <w:bCs/>
                <w:sz w:val="18"/>
                <w:szCs w:val="18"/>
              </w:rPr>
            </w:pPr>
          </w:p>
          <w:p w14:paraId="7FF305B5" w14:textId="77777777" w:rsidR="009E6CBC" w:rsidRDefault="009E6CBC" w:rsidP="009E6CBC">
            <w:pPr>
              <w:jc w:val="both"/>
              <w:rPr>
                <w:rFonts w:ascii="Arial" w:hAnsi="Arial" w:cs="Arial"/>
                <w:sz w:val="18"/>
                <w:szCs w:val="18"/>
              </w:rPr>
            </w:pPr>
          </w:p>
          <w:p w14:paraId="292EE485"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07018E3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61B9D442" w14:textId="77777777" w:rsidR="009E6CBC" w:rsidRPr="00A0149B" w:rsidRDefault="009E6CBC" w:rsidP="009E6CBC">
            <w:pPr>
              <w:jc w:val="both"/>
              <w:rPr>
                <w:rFonts w:ascii="Arial" w:hAnsi="Arial" w:cs="Arial"/>
                <w:sz w:val="18"/>
                <w:szCs w:val="18"/>
              </w:rPr>
            </w:pPr>
          </w:p>
        </w:tc>
        <w:tc>
          <w:tcPr>
            <w:tcW w:w="4752" w:type="dxa"/>
            <w:shd w:val="clear" w:color="auto" w:fill="auto"/>
          </w:tcPr>
          <w:p w14:paraId="3110C09E" w14:textId="77777777" w:rsidR="009E6CBC" w:rsidRPr="001D5368"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125F4820" w14:textId="77777777" w:rsidTr="00AB15AF">
        <w:trPr>
          <w:gridAfter w:val="1"/>
          <w:wAfter w:w="36" w:type="dxa"/>
          <w:trHeight w:val="422"/>
        </w:trPr>
        <w:tc>
          <w:tcPr>
            <w:tcW w:w="461" w:type="dxa"/>
            <w:shd w:val="clear" w:color="auto" w:fill="auto"/>
            <w:noWrap/>
            <w:vAlign w:val="center"/>
          </w:tcPr>
          <w:p w14:paraId="069C68BA" w14:textId="64CA5755"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396A4970" w14:textId="2D2DAC9A" w:rsidR="009E6CBC" w:rsidRDefault="009E6CBC" w:rsidP="009E6CBC">
            <w:pPr>
              <w:jc w:val="both"/>
              <w:rPr>
                <w:rFonts w:ascii="Arial" w:hAnsi="Arial" w:cs="Arial"/>
                <w:sz w:val="18"/>
                <w:szCs w:val="18"/>
              </w:rPr>
            </w:pPr>
            <w:r>
              <w:rPr>
                <w:rFonts w:ascii="Arial" w:hAnsi="Arial" w:cs="Arial"/>
                <w:sz w:val="18"/>
                <w:szCs w:val="18"/>
              </w:rPr>
              <w:t>Is a second source standard analyzed after each initial calibration prior to sample analysis to verify the calibration?</w:t>
            </w:r>
            <w:r>
              <w:t xml:space="preserve"> </w:t>
            </w:r>
            <w:r>
              <w:rPr>
                <w:rFonts w:ascii="Arial" w:hAnsi="Arial" w:cs="Arial"/>
                <w:sz w:val="18"/>
                <w:szCs w:val="18"/>
              </w:rPr>
              <w:t>[</w:t>
            </w:r>
            <w:r w:rsidRPr="00A47004">
              <w:rPr>
                <w:rFonts w:ascii="Arial" w:hAnsi="Arial" w:cs="Arial"/>
                <w:sz w:val="18"/>
                <w:szCs w:val="18"/>
              </w:rPr>
              <w:t xml:space="preserve">15A NCAC </w:t>
            </w:r>
            <w:r>
              <w:rPr>
                <w:rFonts w:ascii="Arial" w:hAnsi="Arial" w:cs="Arial"/>
                <w:sz w:val="18"/>
                <w:szCs w:val="18"/>
              </w:rPr>
              <w:t>0</w:t>
            </w:r>
            <w:r w:rsidRPr="00A47004">
              <w:rPr>
                <w:rFonts w:ascii="Arial" w:hAnsi="Arial" w:cs="Arial"/>
                <w:sz w:val="18"/>
                <w:szCs w:val="18"/>
              </w:rPr>
              <w:t>2H .0805 (a) (7) (H) (ii)</w:t>
            </w:r>
            <w:r>
              <w:rPr>
                <w:rFonts w:ascii="Arial" w:hAnsi="Arial" w:cs="Arial"/>
                <w:sz w:val="18"/>
                <w:szCs w:val="18"/>
              </w:rPr>
              <w:t>]</w:t>
            </w:r>
          </w:p>
        </w:tc>
        <w:tc>
          <w:tcPr>
            <w:tcW w:w="450" w:type="dxa"/>
            <w:tcBorders>
              <w:bottom w:val="single" w:sz="4" w:space="0" w:color="auto"/>
            </w:tcBorders>
            <w:shd w:val="clear" w:color="auto" w:fill="auto"/>
            <w:noWrap/>
            <w:vAlign w:val="center"/>
          </w:tcPr>
          <w:p w14:paraId="3D902B6C"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EDEB0FD"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2038C330" w14:textId="77777777" w:rsidR="009E6CBC" w:rsidRDefault="009E6CBC" w:rsidP="009E6CBC">
            <w:pPr>
              <w:jc w:val="both"/>
              <w:rPr>
                <w:rFonts w:ascii="Arial" w:hAnsi="Arial" w:cs="Arial"/>
                <w:sz w:val="18"/>
                <w:szCs w:val="18"/>
              </w:rPr>
            </w:pPr>
            <w:r w:rsidRPr="00A47004">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p w14:paraId="3CA4C3C8" w14:textId="77777777" w:rsidR="009E6CBC" w:rsidRDefault="009E6CBC" w:rsidP="009E6CBC">
            <w:pPr>
              <w:jc w:val="both"/>
              <w:rPr>
                <w:rFonts w:ascii="Arial" w:hAnsi="Arial" w:cs="Arial"/>
                <w:sz w:val="18"/>
                <w:szCs w:val="18"/>
              </w:rPr>
            </w:pPr>
          </w:p>
          <w:p w14:paraId="17F7A41A" w14:textId="77777777" w:rsidR="009E6CBC" w:rsidRDefault="009E6CBC" w:rsidP="009E6CBC">
            <w:pPr>
              <w:jc w:val="both"/>
              <w:rPr>
                <w:rFonts w:ascii="Arial" w:hAnsi="Arial" w:cs="Arial"/>
                <w:sz w:val="18"/>
                <w:szCs w:val="18"/>
              </w:rPr>
            </w:pPr>
            <w:r>
              <w:rPr>
                <w:rFonts w:ascii="Arial" w:hAnsi="Arial" w:cs="Arial"/>
                <w:sz w:val="18"/>
                <w:szCs w:val="18"/>
              </w:rPr>
              <w:t>All standards are second source when using a factory-set curve, so an additional standard is not needed to meet this requirement.</w:t>
            </w:r>
            <w:r w:rsidRPr="00B9063A">
              <w:rPr>
                <w:rFonts w:ascii="Arial" w:hAnsi="Arial" w:cs="Arial"/>
                <w:sz w:val="18"/>
                <w:szCs w:val="18"/>
              </w:rPr>
              <w:t xml:space="preserve"> </w:t>
            </w:r>
          </w:p>
        </w:tc>
      </w:tr>
      <w:tr w:rsidR="009E6CBC" w:rsidRPr="00A0149B" w14:paraId="3345B09B" w14:textId="77777777" w:rsidTr="00AB15AF">
        <w:trPr>
          <w:gridAfter w:val="1"/>
          <w:wAfter w:w="36" w:type="dxa"/>
          <w:trHeight w:val="422"/>
        </w:trPr>
        <w:tc>
          <w:tcPr>
            <w:tcW w:w="461" w:type="dxa"/>
            <w:shd w:val="clear" w:color="auto" w:fill="auto"/>
            <w:noWrap/>
            <w:vAlign w:val="center"/>
          </w:tcPr>
          <w:p w14:paraId="6C5E9C75" w14:textId="418540B4"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06829110" w14:textId="4C4356FA" w:rsidR="009E6CBC" w:rsidRDefault="009E6CBC" w:rsidP="009E6CBC">
            <w:pPr>
              <w:jc w:val="both"/>
              <w:rPr>
                <w:rFonts w:ascii="Arial" w:hAnsi="Arial" w:cs="Arial"/>
                <w:sz w:val="18"/>
                <w:szCs w:val="18"/>
              </w:rPr>
            </w:pPr>
            <w:r>
              <w:rPr>
                <w:rFonts w:ascii="Arial" w:hAnsi="Arial"/>
                <w:spacing w:val="-2"/>
                <w:sz w:val="18"/>
                <w:szCs w:val="18"/>
              </w:rPr>
              <w:t xml:space="preserve">What is the acceptance criterion for the second source standard? </w:t>
            </w:r>
            <w:r>
              <w:rPr>
                <w:rFonts w:ascii="Arial" w:hAnsi="Arial" w:cs="Arial"/>
                <w:sz w:val="18"/>
                <w:szCs w:val="18"/>
              </w:rPr>
              <w:t>[</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A</w:t>
            </w:r>
            <w:r w:rsidRPr="001340F0">
              <w:rPr>
                <w:rFonts w:ascii="Arial" w:hAnsi="Arial" w:cs="Arial"/>
                <w:sz w:val="18"/>
                <w:szCs w:val="18"/>
              </w:rPr>
              <w:t>)</w:t>
            </w:r>
            <w:r>
              <w:rPr>
                <w:rFonts w:ascii="Arial" w:hAnsi="Arial" w:cs="Arial"/>
                <w:sz w:val="18"/>
                <w:szCs w:val="18"/>
              </w:rPr>
              <w:t>]</w:t>
            </w:r>
          </w:p>
          <w:p w14:paraId="50DB35D0" w14:textId="77777777" w:rsidR="009E6CBC" w:rsidRDefault="009E6CBC" w:rsidP="009E6CBC">
            <w:pPr>
              <w:jc w:val="both"/>
              <w:rPr>
                <w:rFonts w:ascii="Arial" w:hAnsi="Arial"/>
                <w:spacing w:val="-2"/>
                <w:sz w:val="18"/>
                <w:szCs w:val="18"/>
              </w:rPr>
            </w:pPr>
          </w:p>
          <w:p w14:paraId="04AC5252" w14:textId="70A4BDA4" w:rsidR="009E6CBC" w:rsidRPr="00CD6870" w:rsidRDefault="009E6CBC" w:rsidP="009E6CBC">
            <w:pPr>
              <w:jc w:val="both"/>
              <w:rPr>
                <w:rFonts w:ascii="Arial" w:hAnsi="Arial"/>
                <w:b/>
                <w:bCs/>
                <w:spacing w:val="-2"/>
                <w:sz w:val="18"/>
                <w:szCs w:val="18"/>
              </w:rPr>
            </w:pPr>
            <w:r w:rsidRPr="00CD6870">
              <w:rPr>
                <w:rFonts w:ascii="Arial" w:hAnsi="Arial"/>
                <w:b/>
                <w:bCs/>
                <w:spacing w:val="-2"/>
                <w:sz w:val="18"/>
                <w:szCs w:val="18"/>
              </w:rPr>
              <w:t>A</w:t>
            </w:r>
            <w:r>
              <w:rPr>
                <w:rFonts w:ascii="Arial" w:hAnsi="Arial"/>
                <w:b/>
                <w:bCs/>
                <w:spacing w:val="-2"/>
                <w:sz w:val="18"/>
                <w:szCs w:val="18"/>
              </w:rPr>
              <w:t>nswer</w:t>
            </w:r>
            <w:r w:rsidRPr="00CD6870">
              <w:rPr>
                <w:rFonts w:ascii="Arial" w:hAnsi="Arial"/>
                <w:b/>
                <w:bCs/>
                <w:spacing w:val="-2"/>
                <w:sz w:val="18"/>
                <w:szCs w:val="18"/>
              </w:rPr>
              <w:t>:</w:t>
            </w:r>
          </w:p>
          <w:p w14:paraId="61DEBA86" w14:textId="77777777" w:rsidR="009E6CBC" w:rsidRDefault="009E6CBC" w:rsidP="009E6CBC">
            <w:pPr>
              <w:jc w:val="both"/>
              <w:rPr>
                <w:rFonts w:ascii="Arial" w:hAnsi="Arial"/>
                <w:spacing w:val="-2"/>
                <w:sz w:val="18"/>
                <w:szCs w:val="18"/>
              </w:rPr>
            </w:pPr>
          </w:p>
          <w:p w14:paraId="38A6A35C" w14:textId="77777777" w:rsidR="009E6CBC" w:rsidRDefault="009E6CBC" w:rsidP="009E6CBC">
            <w:pPr>
              <w:jc w:val="both"/>
              <w:rPr>
                <w:rFonts w:ascii="Arial" w:hAnsi="Arial"/>
                <w:spacing w:val="-2"/>
                <w:sz w:val="18"/>
                <w:szCs w:val="18"/>
              </w:rPr>
            </w:pPr>
          </w:p>
        </w:tc>
        <w:tc>
          <w:tcPr>
            <w:tcW w:w="450" w:type="dxa"/>
            <w:tcBorders>
              <w:bottom w:val="single" w:sz="4" w:space="0" w:color="auto"/>
            </w:tcBorders>
            <w:shd w:val="clear" w:color="auto" w:fill="D0CECE"/>
            <w:noWrap/>
          </w:tcPr>
          <w:p w14:paraId="6BD5E3D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0792FD76" w14:textId="77777777" w:rsidR="009E6CBC" w:rsidRPr="00A0149B" w:rsidRDefault="009E6CBC" w:rsidP="009E6CBC">
            <w:pPr>
              <w:jc w:val="both"/>
              <w:rPr>
                <w:rFonts w:ascii="Arial" w:hAnsi="Arial" w:cs="Arial"/>
                <w:sz w:val="18"/>
                <w:szCs w:val="18"/>
              </w:rPr>
            </w:pPr>
          </w:p>
        </w:tc>
        <w:tc>
          <w:tcPr>
            <w:tcW w:w="4752" w:type="dxa"/>
            <w:shd w:val="clear" w:color="auto" w:fill="auto"/>
          </w:tcPr>
          <w:p w14:paraId="2D1254A3" w14:textId="77777777" w:rsidR="009E6CBC" w:rsidRDefault="009E6CBC" w:rsidP="009E6CBC">
            <w:pPr>
              <w:jc w:val="both"/>
              <w:rPr>
                <w:rFonts w:ascii="Arial" w:hAnsi="Arial" w:cs="Arial"/>
                <w:sz w:val="18"/>
                <w:szCs w:val="18"/>
              </w:rPr>
            </w:pPr>
          </w:p>
        </w:tc>
      </w:tr>
      <w:tr w:rsidR="009E6CBC" w:rsidRPr="00A0149B" w14:paraId="7028F560" w14:textId="77777777" w:rsidTr="00AB15AF">
        <w:trPr>
          <w:gridAfter w:val="1"/>
          <w:wAfter w:w="36" w:type="dxa"/>
          <w:trHeight w:val="422"/>
        </w:trPr>
        <w:tc>
          <w:tcPr>
            <w:tcW w:w="461" w:type="dxa"/>
            <w:shd w:val="clear" w:color="auto" w:fill="auto"/>
            <w:noWrap/>
            <w:vAlign w:val="center"/>
          </w:tcPr>
          <w:p w14:paraId="1394F76A" w14:textId="301017A7"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74F7C794" w14:textId="4E6C9627" w:rsidR="009E6CBC" w:rsidRDefault="009E6CBC" w:rsidP="009E6CBC">
            <w:pPr>
              <w:jc w:val="both"/>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the </w:t>
            </w:r>
            <w:r>
              <w:rPr>
                <w:rFonts w:ascii="Arial" w:hAnsi="Arial" w:cs="Arial"/>
                <w:sz w:val="18"/>
                <w:szCs w:val="18"/>
              </w:rPr>
              <w:t xml:space="preserve">second source </w:t>
            </w:r>
            <w:r w:rsidRPr="00A0149B">
              <w:rPr>
                <w:rFonts w:ascii="Arial" w:hAnsi="Arial" w:cs="Arial"/>
                <w:sz w:val="18"/>
                <w:szCs w:val="18"/>
              </w:rPr>
              <w:t xml:space="preserve">standard </w:t>
            </w:r>
            <w:r>
              <w:rPr>
                <w:rFonts w:ascii="Arial" w:hAnsi="Arial" w:cs="Arial"/>
                <w:sz w:val="18"/>
                <w:szCs w:val="18"/>
              </w:rPr>
              <w:t>is outside the acceptance criterion?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Pr>
                <w:rFonts w:ascii="Arial" w:hAnsi="Arial" w:cs="Arial"/>
                <w:sz w:val="18"/>
                <w:szCs w:val="18"/>
              </w:rPr>
              <w:t>]</w:t>
            </w:r>
          </w:p>
          <w:p w14:paraId="54E44D76" w14:textId="60B08029" w:rsidR="009E6CBC" w:rsidRDefault="009E6CBC" w:rsidP="009E6CBC">
            <w:pPr>
              <w:jc w:val="both"/>
              <w:rPr>
                <w:rFonts w:ascii="Arial" w:hAnsi="Arial" w:cs="Arial"/>
                <w:sz w:val="18"/>
                <w:szCs w:val="18"/>
              </w:rPr>
            </w:pPr>
          </w:p>
          <w:p w14:paraId="25F8BDE0" w14:textId="77777777" w:rsidR="009E6CBC" w:rsidRDefault="009E6CBC" w:rsidP="009E6CBC">
            <w:pPr>
              <w:jc w:val="both"/>
              <w:rPr>
                <w:rFonts w:ascii="Arial" w:hAnsi="Arial" w:cs="Arial"/>
                <w:b/>
                <w:bCs/>
                <w:sz w:val="18"/>
                <w:szCs w:val="18"/>
              </w:rPr>
            </w:pPr>
            <w:r w:rsidRPr="00D26CFE">
              <w:rPr>
                <w:rFonts w:ascii="Arial" w:hAnsi="Arial" w:cs="Arial"/>
                <w:b/>
                <w:bCs/>
                <w:sz w:val="18"/>
                <w:szCs w:val="18"/>
              </w:rPr>
              <w:t>Answer:</w:t>
            </w:r>
          </w:p>
          <w:p w14:paraId="5298F6FE" w14:textId="77777777" w:rsidR="009E6CBC" w:rsidRDefault="009E6CBC" w:rsidP="009E6CBC">
            <w:pPr>
              <w:jc w:val="both"/>
              <w:rPr>
                <w:rFonts w:ascii="Arial" w:hAnsi="Arial" w:cs="Arial"/>
                <w:sz w:val="18"/>
                <w:szCs w:val="18"/>
              </w:rPr>
            </w:pPr>
          </w:p>
          <w:p w14:paraId="51484617" w14:textId="77777777" w:rsidR="009E6CBC" w:rsidRDefault="009E6CBC" w:rsidP="009E6CBC">
            <w:pPr>
              <w:jc w:val="both"/>
              <w:rPr>
                <w:rFonts w:ascii="Arial" w:hAnsi="Arial" w:cs="Arial"/>
                <w:sz w:val="18"/>
                <w:szCs w:val="18"/>
              </w:rPr>
            </w:pPr>
          </w:p>
          <w:p w14:paraId="5CB5B5B3" w14:textId="77777777" w:rsidR="009E6CBC" w:rsidRDefault="009E6CBC" w:rsidP="009E6CBC">
            <w:pPr>
              <w:jc w:val="both"/>
              <w:rPr>
                <w:rFonts w:ascii="Arial" w:hAnsi="Arial"/>
                <w:spacing w:val="-2"/>
                <w:sz w:val="18"/>
                <w:szCs w:val="18"/>
              </w:rPr>
            </w:pPr>
          </w:p>
        </w:tc>
        <w:tc>
          <w:tcPr>
            <w:tcW w:w="450" w:type="dxa"/>
            <w:tcBorders>
              <w:bottom w:val="single" w:sz="4" w:space="0" w:color="auto"/>
            </w:tcBorders>
            <w:shd w:val="clear" w:color="auto" w:fill="D0CECE"/>
            <w:noWrap/>
          </w:tcPr>
          <w:p w14:paraId="4208699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57C7D6B1" w14:textId="77777777" w:rsidR="009E6CBC" w:rsidRPr="00A0149B" w:rsidRDefault="009E6CBC" w:rsidP="009E6CBC">
            <w:pPr>
              <w:jc w:val="both"/>
              <w:rPr>
                <w:rFonts w:ascii="Arial" w:hAnsi="Arial" w:cs="Arial"/>
                <w:sz w:val="18"/>
                <w:szCs w:val="18"/>
              </w:rPr>
            </w:pPr>
          </w:p>
        </w:tc>
        <w:tc>
          <w:tcPr>
            <w:tcW w:w="4752" w:type="dxa"/>
            <w:shd w:val="clear" w:color="auto" w:fill="auto"/>
          </w:tcPr>
          <w:p w14:paraId="2884226A" w14:textId="77777777" w:rsidR="009E6CBC"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5C5D6B13" w14:textId="77777777" w:rsidTr="002E3DBC">
        <w:trPr>
          <w:gridAfter w:val="1"/>
          <w:wAfter w:w="36" w:type="dxa"/>
          <w:trHeight w:val="2132"/>
        </w:trPr>
        <w:tc>
          <w:tcPr>
            <w:tcW w:w="461" w:type="dxa"/>
            <w:shd w:val="clear" w:color="auto" w:fill="auto"/>
            <w:noWrap/>
            <w:vAlign w:val="center"/>
          </w:tcPr>
          <w:p w14:paraId="2E48287E"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214634A1" w14:textId="4CA2D9E3" w:rsidR="009E6CBC" w:rsidRDefault="009E6CBC" w:rsidP="009E6CBC">
            <w:pPr>
              <w:jc w:val="both"/>
              <w:rPr>
                <w:rFonts w:ascii="Arial" w:hAnsi="Arial" w:cs="Arial"/>
                <w:sz w:val="18"/>
                <w:szCs w:val="18"/>
              </w:rPr>
            </w:pPr>
            <w:r>
              <w:rPr>
                <w:rFonts w:ascii="Arial" w:hAnsi="Arial" w:cs="Arial"/>
                <w:sz w:val="18"/>
                <w:szCs w:val="18"/>
              </w:rPr>
              <w:t>Is a laboratory-fortified blank (LFB) analyzed with each sample set or on a 5% basis, whichever is more frequent? [SM 5020 B-2022 (6)]</w:t>
            </w:r>
          </w:p>
        </w:tc>
        <w:tc>
          <w:tcPr>
            <w:tcW w:w="450" w:type="dxa"/>
            <w:tcBorders>
              <w:bottom w:val="single" w:sz="4" w:space="0" w:color="auto"/>
            </w:tcBorders>
            <w:shd w:val="clear" w:color="auto" w:fill="auto"/>
            <w:noWrap/>
            <w:vAlign w:val="center"/>
          </w:tcPr>
          <w:p w14:paraId="1D5DC993"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20AD203"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727B98BE" w14:textId="77777777" w:rsidR="009E6CBC" w:rsidRDefault="009E6CBC" w:rsidP="009E6CBC">
            <w:pPr>
              <w:jc w:val="both"/>
              <w:rPr>
                <w:rFonts w:ascii="Arial" w:hAnsi="Arial" w:cs="Arial"/>
                <w:sz w:val="18"/>
                <w:szCs w:val="18"/>
              </w:rPr>
            </w:pPr>
            <w:r w:rsidRPr="007F36A5">
              <w:rPr>
                <w:rFonts w:ascii="Arial" w:hAnsi="Arial" w:cs="Arial"/>
                <w:sz w:val="18"/>
                <w:szCs w:val="18"/>
              </w:rPr>
              <w:t>A laboratory-fortified blank (LFB) is a reagent-water sample (with associated preservatives) to which a known concentration</w:t>
            </w:r>
            <w:r>
              <w:rPr>
                <w:rFonts w:ascii="Arial" w:hAnsi="Arial" w:cs="Arial"/>
                <w:sz w:val="18"/>
                <w:szCs w:val="18"/>
              </w:rPr>
              <w:t xml:space="preserve"> </w:t>
            </w:r>
            <w:r w:rsidRPr="007F36A5">
              <w:rPr>
                <w:rFonts w:ascii="Arial" w:hAnsi="Arial" w:cs="Arial"/>
                <w:sz w:val="18"/>
                <w:szCs w:val="18"/>
              </w:rPr>
              <w:t>of the analyte(s) of interest has been added. The LFB may be used as the LCS (5020B.4) if the method requires a preliminary sample extraction or digestion</w:t>
            </w:r>
            <w:r>
              <w:rPr>
                <w:rFonts w:ascii="Arial" w:hAnsi="Arial" w:cs="Arial"/>
                <w:sz w:val="18"/>
                <w:szCs w:val="18"/>
              </w:rPr>
              <w:t xml:space="preserve">. </w:t>
            </w:r>
            <w:r w:rsidRPr="007F36A5">
              <w:rPr>
                <w:rFonts w:ascii="Arial" w:hAnsi="Arial" w:cs="Arial"/>
                <w:sz w:val="18"/>
                <w:szCs w:val="18"/>
              </w:rPr>
              <w:t>As a minimum, include one LFB with each sample set (batch) or on a 5% basis, whichever is more frequent.</w:t>
            </w:r>
          </w:p>
          <w:p w14:paraId="6F6E9F2B" w14:textId="77777777" w:rsidR="009E6CBC" w:rsidRDefault="009E6CBC" w:rsidP="009E6CBC">
            <w:pPr>
              <w:jc w:val="both"/>
              <w:rPr>
                <w:rFonts w:ascii="Arial" w:hAnsi="Arial" w:cs="Arial"/>
                <w:sz w:val="18"/>
                <w:szCs w:val="18"/>
              </w:rPr>
            </w:pPr>
          </w:p>
          <w:p w14:paraId="64278D1D" w14:textId="66164311" w:rsidR="009E6CBC" w:rsidRPr="00C40A5F" w:rsidRDefault="009E6CBC" w:rsidP="009E6CBC">
            <w:pPr>
              <w:jc w:val="both"/>
              <w:rPr>
                <w:rFonts w:ascii="Arial" w:hAnsi="Arial" w:cs="Arial"/>
                <w:sz w:val="18"/>
                <w:szCs w:val="18"/>
              </w:rPr>
            </w:pPr>
            <w:r w:rsidRPr="007F36A5">
              <w:rPr>
                <w:rFonts w:ascii="Arial" w:hAnsi="Arial" w:cs="Arial"/>
                <w:sz w:val="18"/>
                <w:szCs w:val="18"/>
              </w:rPr>
              <w:t>Process the LFB through all sample-preparation and -analysis steps.</w:t>
            </w:r>
          </w:p>
        </w:tc>
      </w:tr>
      <w:tr w:rsidR="009E6CBC" w:rsidRPr="00A0149B" w14:paraId="03A10644" w14:textId="77777777" w:rsidTr="00AB15AF">
        <w:trPr>
          <w:gridAfter w:val="1"/>
          <w:wAfter w:w="36" w:type="dxa"/>
          <w:trHeight w:val="422"/>
        </w:trPr>
        <w:tc>
          <w:tcPr>
            <w:tcW w:w="461" w:type="dxa"/>
            <w:shd w:val="clear" w:color="auto" w:fill="auto"/>
            <w:noWrap/>
            <w:vAlign w:val="center"/>
          </w:tcPr>
          <w:p w14:paraId="29BC9D8F"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2D27B376" w14:textId="3D3C9EBB" w:rsidR="009E6CBC" w:rsidRDefault="009E6CBC" w:rsidP="009E6CBC">
            <w:pPr>
              <w:jc w:val="both"/>
              <w:rPr>
                <w:rFonts w:ascii="Arial" w:hAnsi="Arial" w:cs="Arial"/>
                <w:sz w:val="18"/>
                <w:szCs w:val="18"/>
              </w:rPr>
            </w:pPr>
            <w:r>
              <w:rPr>
                <w:rFonts w:ascii="Arial" w:hAnsi="Arial" w:cs="Arial"/>
                <w:sz w:val="18"/>
                <w:szCs w:val="18"/>
              </w:rPr>
              <w:t>What is the concentration of the LFB? [SM 5020 B-2022 (6)]</w:t>
            </w:r>
          </w:p>
          <w:p w14:paraId="261F7DDC" w14:textId="77777777" w:rsidR="009E6CBC" w:rsidRDefault="009E6CBC" w:rsidP="009E6CBC">
            <w:pPr>
              <w:jc w:val="both"/>
              <w:rPr>
                <w:rFonts w:ascii="Arial" w:hAnsi="Arial" w:cs="Arial"/>
                <w:sz w:val="18"/>
                <w:szCs w:val="18"/>
              </w:rPr>
            </w:pPr>
          </w:p>
          <w:p w14:paraId="42DBC8B0" w14:textId="77777777" w:rsidR="009E6CBC" w:rsidRDefault="009E6CBC" w:rsidP="009E6CBC">
            <w:pPr>
              <w:jc w:val="both"/>
              <w:rPr>
                <w:rFonts w:ascii="Arial" w:hAnsi="Arial" w:cs="Arial"/>
                <w:sz w:val="18"/>
                <w:szCs w:val="18"/>
              </w:rPr>
            </w:pPr>
            <w:r>
              <w:rPr>
                <w:rFonts w:ascii="Arial" w:hAnsi="Arial" w:cs="Arial"/>
                <w:b/>
                <w:bCs/>
                <w:sz w:val="18"/>
                <w:szCs w:val="18"/>
              </w:rPr>
              <w:t>Answer:</w:t>
            </w:r>
          </w:p>
          <w:p w14:paraId="43F5378A" w14:textId="319D4453" w:rsidR="009E6CBC" w:rsidRPr="007F36A5"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316072A4"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5C1AB852" w14:textId="77777777" w:rsidR="009E6CBC" w:rsidRPr="00A0149B" w:rsidRDefault="009E6CBC" w:rsidP="009E6CBC">
            <w:pPr>
              <w:jc w:val="both"/>
              <w:rPr>
                <w:rFonts w:ascii="Arial" w:hAnsi="Arial" w:cs="Arial"/>
                <w:sz w:val="18"/>
                <w:szCs w:val="18"/>
              </w:rPr>
            </w:pPr>
          </w:p>
        </w:tc>
        <w:tc>
          <w:tcPr>
            <w:tcW w:w="4752" w:type="dxa"/>
            <w:shd w:val="clear" w:color="auto" w:fill="auto"/>
          </w:tcPr>
          <w:p w14:paraId="081E0B38" w14:textId="3720C165" w:rsidR="009E6CBC" w:rsidRPr="00C86611" w:rsidRDefault="009E6CBC" w:rsidP="009E6CBC">
            <w:pPr>
              <w:jc w:val="both"/>
              <w:rPr>
                <w:rFonts w:ascii="Arial" w:hAnsi="Arial" w:cs="Arial"/>
                <w:sz w:val="18"/>
                <w:szCs w:val="18"/>
              </w:rPr>
            </w:pPr>
            <w:r w:rsidRPr="007F36A5">
              <w:rPr>
                <w:rFonts w:ascii="Arial" w:hAnsi="Arial" w:cs="Arial"/>
                <w:sz w:val="18"/>
                <w:szCs w:val="18"/>
              </w:rPr>
              <w:t xml:space="preserve">Use an added concentration of at least 10 </w:t>
            </w:r>
            <w:r>
              <w:rPr>
                <w:rFonts w:ascii="Arial" w:hAnsi="Arial" w:cs="Arial"/>
                <w:sz w:val="18"/>
                <w:szCs w:val="18"/>
              </w:rPr>
              <w:t>X</w:t>
            </w:r>
            <w:r w:rsidRPr="007F36A5">
              <w:rPr>
                <w:rFonts w:ascii="Arial" w:hAnsi="Arial" w:cs="Arial"/>
                <w:sz w:val="18"/>
                <w:szCs w:val="18"/>
              </w:rPr>
              <w:t xml:space="preserve"> MDL, at or below the midpoint of the calibration curve, a method-specified level, or a level specified in a project plan’s data quality objectives. Ideally, the LFB concentration should be less than the MCL (if the contaminant has one).</w:t>
            </w:r>
          </w:p>
        </w:tc>
      </w:tr>
      <w:tr w:rsidR="009E6CBC" w:rsidRPr="00A0149B" w14:paraId="5A790F41" w14:textId="77777777" w:rsidTr="00AB15AF">
        <w:trPr>
          <w:gridAfter w:val="1"/>
          <w:wAfter w:w="36" w:type="dxa"/>
          <w:trHeight w:val="422"/>
        </w:trPr>
        <w:tc>
          <w:tcPr>
            <w:tcW w:w="461" w:type="dxa"/>
            <w:shd w:val="clear" w:color="auto" w:fill="auto"/>
            <w:noWrap/>
            <w:vAlign w:val="center"/>
          </w:tcPr>
          <w:p w14:paraId="4D75C363"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7D21F590" w14:textId="36C92E22" w:rsidR="009E6CBC" w:rsidRDefault="009E6CBC" w:rsidP="009E6CBC">
            <w:pPr>
              <w:jc w:val="both"/>
              <w:rPr>
                <w:rFonts w:ascii="Arial" w:hAnsi="Arial" w:cs="Arial"/>
                <w:sz w:val="18"/>
                <w:szCs w:val="18"/>
              </w:rPr>
            </w:pPr>
            <w:r>
              <w:rPr>
                <w:rFonts w:ascii="Arial" w:hAnsi="Arial" w:cs="Arial"/>
                <w:sz w:val="18"/>
                <w:szCs w:val="18"/>
              </w:rPr>
              <w:t>What is the acceptance criterion for the LFB?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A</w:t>
            </w:r>
            <w:r w:rsidRPr="001340F0">
              <w:rPr>
                <w:rFonts w:ascii="Arial" w:hAnsi="Arial" w:cs="Arial"/>
                <w:sz w:val="18"/>
                <w:szCs w:val="18"/>
              </w:rPr>
              <w:t>)</w:t>
            </w:r>
            <w:r>
              <w:rPr>
                <w:rFonts w:ascii="Arial" w:hAnsi="Arial" w:cs="Arial"/>
                <w:sz w:val="18"/>
                <w:szCs w:val="18"/>
              </w:rPr>
              <w:t>]</w:t>
            </w:r>
          </w:p>
          <w:p w14:paraId="4DDF7315" w14:textId="1AD69A3D" w:rsidR="009E6CBC" w:rsidRDefault="009E6CBC" w:rsidP="009E6CBC">
            <w:pPr>
              <w:jc w:val="both"/>
              <w:rPr>
                <w:rFonts w:ascii="Arial" w:hAnsi="Arial" w:cs="Arial"/>
                <w:sz w:val="18"/>
                <w:szCs w:val="18"/>
              </w:rPr>
            </w:pPr>
          </w:p>
          <w:p w14:paraId="3AF8260F" w14:textId="77777777" w:rsidR="009E6CBC" w:rsidRDefault="009E6CBC" w:rsidP="009E6CBC">
            <w:pPr>
              <w:jc w:val="both"/>
              <w:rPr>
                <w:rFonts w:ascii="Arial" w:hAnsi="Arial" w:cs="Arial"/>
                <w:sz w:val="18"/>
                <w:szCs w:val="18"/>
              </w:rPr>
            </w:pPr>
          </w:p>
          <w:p w14:paraId="079EE283" w14:textId="77777777" w:rsidR="009E6CBC" w:rsidRDefault="009E6CBC" w:rsidP="009E6CBC">
            <w:pPr>
              <w:jc w:val="both"/>
              <w:rPr>
                <w:rFonts w:ascii="Arial" w:hAnsi="Arial" w:cs="Arial"/>
                <w:b/>
                <w:bCs/>
                <w:sz w:val="18"/>
                <w:szCs w:val="18"/>
              </w:rPr>
            </w:pPr>
            <w:r>
              <w:rPr>
                <w:rFonts w:ascii="Arial" w:hAnsi="Arial" w:cs="Arial"/>
                <w:b/>
                <w:bCs/>
                <w:sz w:val="18"/>
                <w:szCs w:val="18"/>
              </w:rPr>
              <w:t>Answer:</w:t>
            </w:r>
          </w:p>
          <w:p w14:paraId="377BE29A" w14:textId="77777777" w:rsidR="009E6CBC" w:rsidRDefault="009E6CBC" w:rsidP="009E6CBC">
            <w:pPr>
              <w:jc w:val="both"/>
              <w:rPr>
                <w:rFonts w:ascii="Arial" w:hAnsi="Arial" w:cs="Arial"/>
                <w:b/>
                <w:bCs/>
                <w:sz w:val="18"/>
                <w:szCs w:val="18"/>
              </w:rPr>
            </w:pPr>
          </w:p>
          <w:p w14:paraId="4FDF2118" w14:textId="77777777" w:rsidR="009E6CBC" w:rsidRDefault="009E6CBC" w:rsidP="009E6CBC">
            <w:pPr>
              <w:jc w:val="both"/>
              <w:rPr>
                <w:rFonts w:ascii="Arial" w:hAnsi="Arial" w:cs="Arial"/>
                <w:b/>
                <w:bCs/>
                <w:sz w:val="18"/>
                <w:szCs w:val="18"/>
              </w:rPr>
            </w:pPr>
          </w:p>
          <w:p w14:paraId="39D59C9C" w14:textId="281083BC" w:rsidR="009E6CBC" w:rsidRPr="00FF0ACB" w:rsidRDefault="009E6CBC" w:rsidP="009E6CBC">
            <w:pPr>
              <w:jc w:val="both"/>
              <w:rPr>
                <w:rFonts w:ascii="Arial" w:hAnsi="Arial" w:cs="Arial"/>
                <w:b/>
                <w:bCs/>
                <w:sz w:val="18"/>
                <w:szCs w:val="18"/>
              </w:rPr>
            </w:pPr>
          </w:p>
        </w:tc>
        <w:tc>
          <w:tcPr>
            <w:tcW w:w="450" w:type="dxa"/>
            <w:tcBorders>
              <w:bottom w:val="single" w:sz="4" w:space="0" w:color="auto"/>
            </w:tcBorders>
            <w:shd w:val="clear" w:color="auto" w:fill="D0CECE"/>
            <w:noWrap/>
          </w:tcPr>
          <w:p w14:paraId="52E5D8E0"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56BDD8CC"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4C32F8A1" w14:textId="054C31AE" w:rsidR="009E6CBC" w:rsidRPr="00C86611" w:rsidRDefault="009E6CBC" w:rsidP="009E6CBC">
            <w:pPr>
              <w:jc w:val="both"/>
              <w:rPr>
                <w:rFonts w:ascii="Arial" w:hAnsi="Arial" w:cs="Arial"/>
                <w:sz w:val="18"/>
                <w:szCs w:val="18"/>
              </w:rPr>
            </w:pPr>
            <w:r>
              <w:rPr>
                <w:rFonts w:ascii="Arial" w:hAnsi="Arial" w:cs="Arial"/>
                <w:sz w:val="18"/>
                <w:szCs w:val="18"/>
              </w:rPr>
              <w:t>None specified in 5020 B</w:t>
            </w:r>
          </w:p>
        </w:tc>
      </w:tr>
      <w:tr w:rsidR="009E6CBC" w:rsidRPr="00A0149B" w14:paraId="7182F97F" w14:textId="77777777" w:rsidTr="00AB15AF">
        <w:trPr>
          <w:gridAfter w:val="1"/>
          <w:wAfter w:w="36" w:type="dxa"/>
          <w:trHeight w:val="422"/>
        </w:trPr>
        <w:tc>
          <w:tcPr>
            <w:tcW w:w="461" w:type="dxa"/>
            <w:shd w:val="clear" w:color="auto" w:fill="auto"/>
            <w:noWrap/>
            <w:vAlign w:val="center"/>
          </w:tcPr>
          <w:p w14:paraId="6BE7A417" w14:textId="77777777"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1C875EA7" w14:textId="037446C4" w:rsidR="009E6CBC" w:rsidRDefault="009E6CBC" w:rsidP="009E6CBC">
            <w:pPr>
              <w:jc w:val="both"/>
              <w:rPr>
                <w:rFonts w:ascii="Arial" w:hAnsi="Arial" w:cs="Arial"/>
                <w:sz w:val="18"/>
                <w:szCs w:val="18"/>
              </w:rPr>
            </w:pPr>
            <w:r>
              <w:rPr>
                <w:rFonts w:ascii="Arial" w:hAnsi="Arial" w:cs="Arial"/>
                <w:sz w:val="18"/>
                <w:szCs w:val="18"/>
              </w:rPr>
              <w:t>What corrective action is taken if the LFB does not meet the acceptance criterion? [SM 5020 B-2022 (6)]</w:t>
            </w:r>
          </w:p>
          <w:p w14:paraId="54898854" w14:textId="77777777" w:rsidR="009E6CBC" w:rsidRDefault="009E6CBC" w:rsidP="009E6CBC">
            <w:pPr>
              <w:jc w:val="both"/>
              <w:rPr>
                <w:rFonts w:ascii="Arial" w:hAnsi="Arial" w:cs="Arial"/>
                <w:sz w:val="18"/>
                <w:szCs w:val="18"/>
              </w:rPr>
            </w:pPr>
          </w:p>
          <w:p w14:paraId="249CCE96" w14:textId="77777777" w:rsidR="009E6CBC" w:rsidRDefault="009E6CBC" w:rsidP="009E6CBC">
            <w:pPr>
              <w:jc w:val="both"/>
              <w:rPr>
                <w:rFonts w:ascii="Arial" w:hAnsi="Arial" w:cs="Arial"/>
                <w:sz w:val="18"/>
                <w:szCs w:val="18"/>
              </w:rPr>
            </w:pPr>
            <w:r>
              <w:rPr>
                <w:rFonts w:ascii="Arial" w:hAnsi="Arial" w:cs="Arial"/>
                <w:b/>
                <w:bCs/>
                <w:sz w:val="18"/>
                <w:szCs w:val="18"/>
              </w:rPr>
              <w:t>Answer:</w:t>
            </w:r>
          </w:p>
          <w:p w14:paraId="09790E28" w14:textId="77777777" w:rsidR="009E6CBC" w:rsidRDefault="009E6CBC" w:rsidP="009E6CBC">
            <w:pPr>
              <w:jc w:val="both"/>
              <w:rPr>
                <w:rFonts w:ascii="Arial" w:hAnsi="Arial" w:cs="Arial"/>
                <w:sz w:val="18"/>
                <w:szCs w:val="18"/>
              </w:rPr>
            </w:pPr>
          </w:p>
          <w:p w14:paraId="53DE4EC0" w14:textId="77777777" w:rsidR="009E6CBC" w:rsidRDefault="009E6CBC" w:rsidP="009E6CBC">
            <w:pPr>
              <w:jc w:val="both"/>
              <w:rPr>
                <w:rFonts w:ascii="Arial" w:hAnsi="Arial" w:cs="Arial"/>
                <w:sz w:val="18"/>
                <w:szCs w:val="18"/>
              </w:rPr>
            </w:pPr>
          </w:p>
          <w:p w14:paraId="434F4C95" w14:textId="77777777" w:rsidR="009E6CBC" w:rsidRDefault="009E6CBC" w:rsidP="009E6CBC">
            <w:pPr>
              <w:jc w:val="both"/>
              <w:rPr>
                <w:rFonts w:ascii="Arial" w:hAnsi="Arial" w:cs="Arial"/>
                <w:sz w:val="18"/>
                <w:szCs w:val="18"/>
              </w:rPr>
            </w:pPr>
          </w:p>
          <w:p w14:paraId="308EF58D" w14:textId="6B3CC759" w:rsidR="009E6CBC" w:rsidRPr="00954B7F"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776EEAFA"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753960F8"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3549F684" w14:textId="6EE77690" w:rsidR="009E6CBC" w:rsidRPr="00C86611" w:rsidRDefault="009E6CBC" w:rsidP="009E6CBC">
            <w:pPr>
              <w:jc w:val="both"/>
              <w:rPr>
                <w:rFonts w:ascii="Arial" w:hAnsi="Arial" w:cs="Arial"/>
                <w:sz w:val="18"/>
                <w:szCs w:val="18"/>
              </w:rPr>
            </w:pPr>
            <w:r w:rsidRPr="00954B7F">
              <w:rPr>
                <w:rFonts w:ascii="Arial" w:hAnsi="Arial" w:cs="Arial"/>
                <w:sz w:val="18"/>
                <w:szCs w:val="18"/>
              </w:rPr>
              <w:t>If LFB results are out of control, take corrective action, including re-preparation and re-analysis of associated samples if required.</w:t>
            </w:r>
          </w:p>
        </w:tc>
      </w:tr>
      <w:tr w:rsidR="009E6CBC" w:rsidRPr="00A0149B" w14:paraId="425D9C85" w14:textId="77777777" w:rsidTr="00AB15AF">
        <w:trPr>
          <w:gridAfter w:val="1"/>
          <w:wAfter w:w="36" w:type="dxa"/>
          <w:trHeight w:val="422"/>
        </w:trPr>
        <w:tc>
          <w:tcPr>
            <w:tcW w:w="461" w:type="dxa"/>
            <w:shd w:val="clear" w:color="auto" w:fill="auto"/>
            <w:noWrap/>
            <w:vAlign w:val="center"/>
          </w:tcPr>
          <w:p w14:paraId="3620C2A3" w14:textId="5AE59CBF"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21D7AFBF" w14:textId="0715E763" w:rsidR="009E6CBC" w:rsidRDefault="009E6CBC" w:rsidP="009E6CBC">
            <w:pPr>
              <w:jc w:val="both"/>
              <w:rPr>
                <w:rFonts w:ascii="Arial" w:hAnsi="Arial" w:cs="Arial"/>
                <w:sz w:val="18"/>
                <w:szCs w:val="18"/>
              </w:rPr>
            </w:pPr>
            <w:r>
              <w:rPr>
                <w:rFonts w:ascii="Arial" w:hAnsi="Arial" w:cs="Arial"/>
                <w:sz w:val="18"/>
                <w:szCs w:val="18"/>
              </w:rPr>
              <w:t>At what frequency is a Matrix Spike (MS) analyzed? [SM 5020 B-2022 (7)]</w:t>
            </w:r>
          </w:p>
          <w:p w14:paraId="6A7E05A1" w14:textId="77777777" w:rsidR="009E6CBC" w:rsidRDefault="009E6CBC" w:rsidP="009E6CBC">
            <w:pPr>
              <w:jc w:val="both"/>
              <w:rPr>
                <w:rFonts w:ascii="Arial" w:hAnsi="Arial" w:cs="Arial"/>
                <w:sz w:val="18"/>
                <w:szCs w:val="18"/>
              </w:rPr>
            </w:pPr>
          </w:p>
          <w:p w14:paraId="7FAAEA1F" w14:textId="56930DD7" w:rsidR="009E6CBC" w:rsidRPr="00C64AF2" w:rsidRDefault="009E6CBC" w:rsidP="009E6CBC">
            <w:pPr>
              <w:jc w:val="both"/>
              <w:rPr>
                <w:rFonts w:ascii="Arial" w:hAnsi="Arial" w:cs="Arial"/>
                <w:b/>
                <w:bCs/>
                <w:sz w:val="18"/>
                <w:szCs w:val="18"/>
              </w:rPr>
            </w:pPr>
            <w:r w:rsidRPr="00C64AF2">
              <w:rPr>
                <w:rFonts w:ascii="Arial" w:hAnsi="Arial" w:cs="Arial"/>
                <w:b/>
                <w:bCs/>
                <w:sz w:val="18"/>
                <w:szCs w:val="18"/>
              </w:rPr>
              <w:t>A</w:t>
            </w:r>
            <w:r>
              <w:rPr>
                <w:rFonts w:ascii="Arial" w:hAnsi="Arial" w:cs="Arial"/>
                <w:b/>
                <w:bCs/>
                <w:sz w:val="18"/>
                <w:szCs w:val="18"/>
              </w:rPr>
              <w:t>nswer</w:t>
            </w:r>
            <w:r w:rsidRPr="00C64AF2">
              <w:rPr>
                <w:rFonts w:ascii="Arial" w:hAnsi="Arial" w:cs="Arial"/>
                <w:b/>
                <w:bCs/>
                <w:sz w:val="18"/>
                <w:szCs w:val="18"/>
              </w:rPr>
              <w:t xml:space="preserve">: </w:t>
            </w:r>
          </w:p>
          <w:p w14:paraId="5AE49209"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0DC336F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15207774" w14:textId="77777777" w:rsidR="009E6CBC" w:rsidRPr="00A0149B" w:rsidRDefault="009E6CBC" w:rsidP="009E6CBC">
            <w:pPr>
              <w:jc w:val="both"/>
              <w:rPr>
                <w:rFonts w:ascii="Arial" w:hAnsi="Arial" w:cs="Arial"/>
                <w:sz w:val="18"/>
                <w:szCs w:val="18"/>
              </w:rPr>
            </w:pPr>
          </w:p>
        </w:tc>
        <w:tc>
          <w:tcPr>
            <w:tcW w:w="4752" w:type="dxa"/>
            <w:shd w:val="clear" w:color="auto" w:fill="auto"/>
          </w:tcPr>
          <w:p w14:paraId="199348D4" w14:textId="5FBD3FAA" w:rsidR="009E6CBC" w:rsidRDefault="009E6CBC" w:rsidP="009E6CBC">
            <w:pPr>
              <w:jc w:val="both"/>
              <w:rPr>
                <w:rFonts w:ascii="Arial" w:hAnsi="Arial" w:cs="Arial"/>
                <w:sz w:val="18"/>
                <w:szCs w:val="18"/>
              </w:rPr>
            </w:pPr>
            <w:r w:rsidRPr="00A0790B">
              <w:rPr>
                <w:rFonts w:ascii="Arial" w:hAnsi="Arial" w:cs="Arial"/>
                <w:sz w:val="18"/>
                <w:szCs w:val="18"/>
              </w:rPr>
              <w:t>If an LFM is feasible and the method does not specify</w:t>
            </w:r>
            <w:r>
              <w:rPr>
                <w:rFonts w:ascii="Arial" w:hAnsi="Arial" w:cs="Arial"/>
                <w:sz w:val="18"/>
                <w:szCs w:val="18"/>
              </w:rPr>
              <w:t xml:space="preserve"> </w:t>
            </w:r>
            <w:r w:rsidRPr="00A0790B">
              <w:rPr>
                <w:rFonts w:ascii="Arial" w:hAnsi="Arial" w:cs="Arial"/>
                <w:sz w:val="18"/>
                <w:szCs w:val="18"/>
              </w:rPr>
              <w:t>LFM frequency requirements, then include at least one LFM</w:t>
            </w:r>
            <w:r>
              <w:rPr>
                <w:rFonts w:ascii="Arial" w:hAnsi="Arial" w:cs="Arial"/>
                <w:sz w:val="18"/>
                <w:szCs w:val="18"/>
              </w:rPr>
              <w:t xml:space="preserve"> </w:t>
            </w:r>
            <w:r w:rsidRPr="00A0790B">
              <w:rPr>
                <w:rFonts w:ascii="Arial" w:hAnsi="Arial" w:cs="Arial"/>
                <w:sz w:val="18"/>
                <w:szCs w:val="18"/>
              </w:rPr>
              <w:t>with each sample set (batch) or on a 5% basis, whichever is more</w:t>
            </w:r>
            <w:r>
              <w:rPr>
                <w:rFonts w:ascii="Arial" w:hAnsi="Arial" w:cs="Arial"/>
                <w:sz w:val="18"/>
                <w:szCs w:val="18"/>
              </w:rPr>
              <w:t xml:space="preserve"> </w:t>
            </w:r>
            <w:r w:rsidRPr="00A0790B">
              <w:rPr>
                <w:rFonts w:ascii="Arial" w:hAnsi="Arial" w:cs="Arial"/>
                <w:sz w:val="18"/>
                <w:szCs w:val="18"/>
              </w:rPr>
              <w:t>frequent.</w:t>
            </w:r>
          </w:p>
        </w:tc>
      </w:tr>
      <w:tr w:rsidR="009E6CBC" w:rsidRPr="00A0149B" w14:paraId="1632BD06" w14:textId="77777777" w:rsidTr="00AB15AF">
        <w:trPr>
          <w:gridAfter w:val="1"/>
          <w:wAfter w:w="36" w:type="dxa"/>
          <w:trHeight w:val="422"/>
        </w:trPr>
        <w:tc>
          <w:tcPr>
            <w:tcW w:w="461" w:type="dxa"/>
            <w:shd w:val="clear" w:color="auto" w:fill="auto"/>
            <w:noWrap/>
            <w:vAlign w:val="center"/>
          </w:tcPr>
          <w:p w14:paraId="1C4A7A4D" w14:textId="35BB2FB7"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7042A999" w14:textId="6605C844" w:rsidR="009E6CBC" w:rsidRDefault="009E6CBC" w:rsidP="009E6CBC">
            <w:pPr>
              <w:jc w:val="both"/>
              <w:rPr>
                <w:rFonts w:ascii="Arial" w:hAnsi="Arial" w:cs="Arial"/>
                <w:sz w:val="18"/>
                <w:szCs w:val="18"/>
              </w:rPr>
            </w:pPr>
            <w:r>
              <w:rPr>
                <w:rFonts w:ascii="Arial" w:hAnsi="Arial" w:cs="Arial"/>
                <w:sz w:val="18"/>
                <w:szCs w:val="18"/>
              </w:rPr>
              <w:t>How is the MS prepared? [NC WW/GW LCB Matrix Spiking Policy 05/07/2020]</w:t>
            </w:r>
          </w:p>
          <w:p w14:paraId="3F9E770F" w14:textId="77777777" w:rsidR="009E6CBC" w:rsidRDefault="009E6CBC" w:rsidP="009E6CBC">
            <w:pPr>
              <w:jc w:val="both"/>
              <w:rPr>
                <w:rFonts w:ascii="Arial" w:hAnsi="Arial" w:cs="Arial"/>
                <w:sz w:val="18"/>
                <w:szCs w:val="18"/>
              </w:rPr>
            </w:pPr>
          </w:p>
          <w:p w14:paraId="12A58429" w14:textId="27EC56CF" w:rsidR="009E6CBC" w:rsidRPr="00F55101" w:rsidRDefault="009E6CBC" w:rsidP="009E6CBC">
            <w:pPr>
              <w:jc w:val="both"/>
              <w:rPr>
                <w:rFonts w:ascii="Arial" w:hAnsi="Arial"/>
                <w:b/>
                <w:bCs/>
                <w:sz w:val="18"/>
                <w:szCs w:val="18"/>
              </w:rPr>
            </w:pPr>
            <w:r>
              <w:rPr>
                <w:rFonts w:ascii="Arial" w:hAnsi="Arial" w:cs="Arial"/>
                <w:b/>
                <w:bCs/>
                <w:sz w:val="18"/>
                <w:szCs w:val="18"/>
              </w:rPr>
              <w:t>Answer:</w:t>
            </w:r>
          </w:p>
          <w:p w14:paraId="48713350"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39CA7115"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2661177C"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75CEB640" w14:textId="50B31BCE" w:rsidR="009E6CBC" w:rsidRDefault="009E6CBC" w:rsidP="009E6CBC">
            <w:pPr>
              <w:jc w:val="both"/>
              <w:rPr>
                <w:rFonts w:ascii="Arial" w:hAnsi="Arial" w:cs="Arial"/>
                <w:sz w:val="18"/>
                <w:szCs w:val="18"/>
              </w:rPr>
            </w:pPr>
            <w:r>
              <w:rPr>
                <w:rFonts w:ascii="Arial" w:hAnsi="Arial" w:cs="Arial"/>
                <w:sz w:val="18"/>
                <w:szCs w:val="18"/>
              </w:rPr>
              <w:t>See Matrix Spiking Policy and Technical Assistance document.</w:t>
            </w:r>
          </w:p>
        </w:tc>
      </w:tr>
      <w:tr w:rsidR="009E6CBC" w:rsidRPr="00A0149B" w14:paraId="4EA8D02C" w14:textId="77777777" w:rsidTr="00AB15AF">
        <w:trPr>
          <w:gridAfter w:val="1"/>
          <w:wAfter w:w="36" w:type="dxa"/>
          <w:trHeight w:val="422"/>
        </w:trPr>
        <w:tc>
          <w:tcPr>
            <w:tcW w:w="461" w:type="dxa"/>
            <w:shd w:val="clear" w:color="auto" w:fill="auto"/>
            <w:noWrap/>
            <w:vAlign w:val="center"/>
          </w:tcPr>
          <w:p w14:paraId="338A47C0" w14:textId="692261A2"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580B766E" w14:textId="076648FF" w:rsidR="009E6CBC" w:rsidRDefault="009E6CBC" w:rsidP="009E6CBC">
            <w:pPr>
              <w:jc w:val="both"/>
              <w:rPr>
                <w:rFonts w:ascii="Arial" w:hAnsi="Arial" w:cs="Arial"/>
                <w:sz w:val="18"/>
                <w:szCs w:val="18"/>
              </w:rPr>
            </w:pPr>
            <w:r>
              <w:rPr>
                <w:rFonts w:ascii="Arial" w:hAnsi="Arial" w:cs="Arial"/>
                <w:sz w:val="18"/>
                <w:szCs w:val="18"/>
              </w:rPr>
              <w:t>What is the acceptance criterion for MS recovery? [15A NCAC 02H .0805 (A) (7) (A)]</w:t>
            </w:r>
          </w:p>
          <w:p w14:paraId="40927031" w14:textId="77777777" w:rsidR="009E6CBC" w:rsidRDefault="009E6CBC" w:rsidP="009E6CBC">
            <w:pPr>
              <w:jc w:val="both"/>
              <w:rPr>
                <w:rFonts w:ascii="Arial" w:hAnsi="Arial" w:cs="Arial"/>
                <w:sz w:val="18"/>
                <w:szCs w:val="18"/>
              </w:rPr>
            </w:pPr>
          </w:p>
          <w:p w14:paraId="3BC85462" w14:textId="77777777" w:rsidR="009E6CBC" w:rsidRDefault="009E6CBC" w:rsidP="009E6CBC">
            <w:pPr>
              <w:jc w:val="both"/>
              <w:rPr>
                <w:rFonts w:ascii="Arial" w:hAnsi="Arial" w:cs="Arial"/>
                <w:sz w:val="18"/>
                <w:szCs w:val="18"/>
              </w:rPr>
            </w:pPr>
            <w:r w:rsidRPr="00CD797A">
              <w:rPr>
                <w:rFonts w:ascii="Arial" w:hAnsi="Arial" w:cs="Arial"/>
                <w:sz w:val="18"/>
                <w:szCs w:val="18"/>
              </w:rPr>
              <w:t>Answer:</w:t>
            </w:r>
          </w:p>
          <w:p w14:paraId="5AEF6FE8" w14:textId="74160984"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2EA50B5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0CB116AC"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00BF86F3" w14:textId="77777777" w:rsidR="009E6CBC" w:rsidRDefault="009E6CBC" w:rsidP="009E6CBC">
            <w:pPr>
              <w:jc w:val="both"/>
              <w:rPr>
                <w:rFonts w:ascii="Arial" w:hAnsi="Arial" w:cs="Arial"/>
                <w:sz w:val="18"/>
                <w:szCs w:val="18"/>
              </w:rPr>
            </w:pPr>
            <w:r>
              <w:rPr>
                <w:rFonts w:ascii="Arial" w:hAnsi="Arial" w:cs="Arial"/>
                <w:sz w:val="18"/>
                <w:szCs w:val="18"/>
              </w:rPr>
              <w:t xml:space="preserve">Unless specified by the method or this Rule, each laboratory shall establish performance acceptance criteria for all quality control analyses. </w:t>
            </w:r>
          </w:p>
        </w:tc>
      </w:tr>
      <w:tr w:rsidR="009E6CBC" w:rsidRPr="00A0149B" w14:paraId="3E444C10" w14:textId="77777777" w:rsidTr="00AB15AF">
        <w:trPr>
          <w:gridAfter w:val="1"/>
          <w:wAfter w:w="36" w:type="dxa"/>
          <w:trHeight w:val="422"/>
        </w:trPr>
        <w:tc>
          <w:tcPr>
            <w:tcW w:w="461" w:type="dxa"/>
            <w:shd w:val="clear" w:color="auto" w:fill="auto"/>
            <w:noWrap/>
            <w:vAlign w:val="center"/>
          </w:tcPr>
          <w:p w14:paraId="3D471528" w14:textId="6708821B"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6B03776B" w14:textId="7A0B181A" w:rsidR="009E6CBC" w:rsidRDefault="009E6CBC" w:rsidP="009E6CBC">
            <w:pPr>
              <w:jc w:val="both"/>
              <w:rPr>
                <w:rFonts w:ascii="Arial" w:hAnsi="Arial" w:cs="Arial"/>
                <w:sz w:val="18"/>
                <w:szCs w:val="18"/>
              </w:rPr>
            </w:pPr>
            <w:r w:rsidRPr="0145D97F">
              <w:rPr>
                <w:rFonts w:ascii="Arial" w:hAnsi="Arial" w:cs="Arial"/>
                <w:sz w:val="18"/>
                <w:szCs w:val="18"/>
              </w:rPr>
              <w:t xml:space="preserve">What corrective action is taken if the </w:t>
            </w:r>
            <w:r>
              <w:rPr>
                <w:rFonts w:ascii="Arial" w:hAnsi="Arial" w:cs="Arial"/>
                <w:sz w:val="18"/>
                <w:szCs w:val="18"/>
              </w:rPr>
              <w:t>MS results do</w:t>
            </w:r>
            <w:r w:rsidRPr="0145D97F">
              <w:rPr>
                <w:rFonts w:ascii="Arial" w:hAnsi="Arial" w:cs="Arial"/>
                <w:sz w:val="18"/>
                <w:szCs w:val="18"/>
              </w:rPr>
              <w:t xml:space="preserve"> not meet the acceptance criterion?</w:t>
            </w:r>
            <w:r>
              <w:rPr>
                <w:rFonts w:ascii="Arial" w:hAnsi="Arial" w:cs="Arial"/>
                <w:sz w:val="18"/>
                <w:szCs w:val="18"/>
              </w:rPr>
              <w:t xml:space="preserve">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Pr>
                <w:rFonts w:ascii="Arial" w:hAnsi="Arial" w:cs="Arial"/>
                <w:sz w:val="18"/>
                <w:szCs w:val="18"/>
              </w:rPr>
              <w:t>]</w:t>
            </w:r>
          </w:p>
          <w:p w14:paraId="7F09468B" w14:textId="77777777" w:rsidR="009E6CBC" w:rsidRDefault="009E6CBC" w:rsidP="009E6CBC">
            <w:pPr>
              <w:jc w:val="both"/>
              <w:rPr>
                <w:rFonts w:ascii="Arial" w:hAnsi="Arial" w:cs="Arial"/>
                <w:sz w:val="18"/>
                <w:szCs w:val="18"/>
              </w:rPr>
            </w:pPr>
          </w:p>
          <w:p w14:paraId="21E43A4F" w14:textId="4FB430B7" w:rsidR="009E6CBC" w:rsidRDefault="009E6CBC" w:rsidP="009E6CBC">
            <w:pPr>
              <w:jc w:val="both"/>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4B9DAD42" w14:textId="77777777" w:rsidR="009E6CBC" w:rsidRDefault="009E6CBC" w:rsidP="009E6CBC">
            <w:pPr>
              <w:jc w:val="both"/>
              <w:rPr>
                <w:rFonts w:ascii="Arial" w:hAnsi="Arial" w:cs="Arial"/>
                <w:b/>
                <w:bCs/>
                <w:sz w:val="18"/>
                <w:szCs w:val="18"/>
              </w:rPr>
            </w:pPr>
          </w:p>
          <w:p w14:paraId="7B0C9E88" w14:textId="77777777" w:rsidR="009E6CBC" w:rsidRDefault="009E6CBC" w:rsidP="009E6CBC">
            <w:pPr>
              <w:jc w:val="both"/>
              <w:rPr>
                <w:rFonts w:ascii="Arial" w:hAnsi="Arial" w:cs="Arial"/>
                <w:sz w:val="18"/>
                <w:szCs w:val="18"/>
              </w:rPr>
            </w:pPr>
          </w:p>
          <w:p w14:paraId="2E2AB447"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3752DEC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01399A71"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19E6973A" w14:textId="77777777" w:rsidR="009E6CBC"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10D15FBB" w14:textId="77777777">
        <w:trPr>
          <w:gridAfter w:val="1"/>
          <w:wAfter w:w="36" w:type="dxa"/>
          <w:trHeight w:val="422"/>
        </w:trPr>
        <w:tc>
          <w:tcPr>
            <w:tcW w:w="461" w:type="dxa"/>
            <w:shd w:val="clear" w:color="auto" w:fill="auto"/>
            <w:noWrap/>
            <w:vAlign w:val="center"/>
          </w:tcPr>
          <w:p w14:paraId="5D26C56F" w14:textId="4C74221F"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33711DB9" w14:textId="0BE96511" w:rsidR="009E6CBC" w:rsidRDefault="009E6CBC" w:rsidP="009E6CBC">
            <w:pPr>
              <w:jc w:val="both"/>
              <w:rPr>
                <w:rFonts w:ascii="Arial" w:hAnsi="Arial" w:cs="Arial"/>
                <w:sz w:val="18"/>
                <w:szCs w:val="18"/>
              </w:rPr>
            </w:pPr>
            <w:r w:rsidRPr="0007022D">
              <w:rPr>
                <w:rFonts w:ascii="Arial" w:hAnsi="Arial" w:cs="Arial"/>
                <w:sz w:val="18"/>
                <w:szCs w:val="18"/>
              </w:rPr>
              <w:t xml:space="preserve">At what frequency are duplicates and/or Matrix Spike Duplicates (MSD) analyzed? </w:t>
            </w:r>
            <w:r>
              <w:rPr>
                <w:rFonts w:ascii="Arial" w:hAnsi="Arial" w:cs="Arial"/>
                <w:sz w:val="18"/>
                <w:szCs w:val="18"/>
              </w:rPr>
              <w:t>[SM 5020 B-2022 (8)]</w:t>
            </w:r>
          </w:p>
          <w:p w14:paraId="158E195A" w14:textId="77777777" w:rsidR="009E6CBC" w:rsidRDefault="009E6CBC" w:rsidP="009E6CBC">
            <w:pPr>
              <w:jc w:val="both"/>
              <w:rPr>
                <w:rFonts w:ascii="Arial" w:hAnsi="Arial" w:cs="Arial"/>
                <w:sz w:val="18"/>
                <w:szCs w:val="18"/>
              </w:rPr>
            </w:pPr>
          </w:p>
          <w:p w14:paraId="076F4EB1" w14:textId="0F56924B" w:rsidR="009E6CBC" w:rsidRDefault="009E6CBC" w:rsidP="009E6CBC">
            <w:pPr>
              <w:jc w:val="both"/>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542A8A3B"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7F05E08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1F83BF37"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1C4B538F" w14:textId="76DD6662" w:rsidR="009E6CBC" w:rsidRDefault="009E6CBC" w:rsidP="009E6CBC">
            <w:pPr>
              <w:jc w:val="both"/>
              <w:rPr>
                <w:rFonts w:ascii="Arial" w:hAnsi="Arial" w:cs="Arial"/>
                <w:sz w:val="18"/>
                <w:szCs w:val="18"/>
              </w:rPr>
            </w:pPr>
            <w:r w:rsidRPr="00A0790B">
              <w:rPr>
                <w:rFonts w:ascii="Arial" w:hAnsi="Arial" w:cs="Arial"/>
                <w:sz w:val="18"/>
                <w:szCs w:val="18"/>
              </w:rPr>
              <w:t>As a minimum, include 1 duplicate sample or 1 LFM duplicate with each sample set (batch) or</w:t>
            </w:r>
            <w:r>
              <w:rPr>
                <w:rFonts w:ascii="Arial" w:hAnsi="Arial" w:cs="Arial"/>
                <w:sz w:val="18"/>
                <w:szCs w:val="18"/>
              </w:rPr>
              <w:t xml:space="preserve"> </w:t>
            </w:r>
            <w:r w:rsidRPr="00A0790B">
              <w:rPr>
                <w:rFonts w:ascii="Arial" w:hAnsi="Arial" w:cs="Arial"/>
                <w:sz w:val="18"/>
                <w:szCs w:val="18"/>
              </w:rPr>
              <w:t>on a 5% basis, whichever is more frequent, and process it independently through the entire sample preparation and analysis.</w:t>
            </w:r>
          </w:p>
        </w:tc>
      </w:tr>
      <w:tr w:rsidR="009E6CBC" w:rsidRPr="00A0149B" w14:paraId="54925445" w14:textId="77777777">
        <w:trPr>
          <w:gridAfter w:val="1"/>
          <w:wAfter w:w="36" w:type="dxa"/>
          <w:trHeight w:val="422"/>
        </w:trPr>
        <w:tc>
          <w:tcPr>
            <w:tcW w:w="461" w:type="dxa"/>
            <w:shd w:val="clear" w:color="auto" w:fill="auto"/>
            <w:noWrap/>
            <w:vAlign w:val="center"/>
          </w:tcPr>
          <w:p w14:paraId="4B52470C" w14:textId="1E4DD0B6"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2E7C8774" w14:textId="16A8A9DD" w:rsidR="009E6CBC" w:rsidRDefault="009E6CBC" w:rsidP="009E6CBC">
            <w:pPr>
              <w:jc w:val="both"/>
              <w:rPr>
                <w:rFonts w:ascii="Arial" w:hAnsi="Arial" w:cs="Arial"/>
                <w:sz w:val="18"/>
                <w:szCs w:val="18"/>
              </w:rPr>
            </w:pPr>
            <w:r w:rsidRPr="0007022D">
              <w:rPr>
                <w:rFonts w:ascii="Arial" w:hAnsi="Arial" w:cs="Arial"/>
                <w:sz w:val="18"/>
                <w:szCs w:val="18"/>
              </w:rPr>
              <w:t xml:space="preserve">What is the acceptance criterion for duplicates and/or </w:t>
            </w:r>
            <w:r>
              <w:rPr>
                <w:rFonts w:ascii="Arial" w:hAnsi="Arial" w:cs="Arial"/>
                <w:sz w:val="18"/>
                <w:szCs w:val="18"/>
              </w:rPr>
              <w:t>MS/</w:t>
            </w:r>
            <w:r w:rsidRPr="0007022D">
              <w:rPr>
                <w:rFonts w:ascii="Arial" w:hAnsi="Arial" w:cs="Arial"/>
                <w:sz w:val="18"/>
                <w:szCs w:val="18"/>
              </w:rPr>
              <w:t>MSD? [</w:t>
            </w:r>
            <w:r w:rsidRPr="008A2333">
              <w:rPr>
                <w:rFonts w:ascii="Arial" w:hAnsi="Arial" w:cs="Arial"/>
                <w:sz w:val="18"/>
                <w:szCs w:val="18"/>
              </w:rPr>
              <w:t xml:space="preserve">15A NCAC </w:t>
            </w:r>
            <w:r>
              <w:rPr>
                <w:rFonts w:ascii="Arial" w:hAnsi="Arial" w:cs="Arial"/>
                <w:sz w:val="18"/>
                <w:szCs w:val="18"/>
              </w:rPr>
              <w:t>0</w:t>
            </w:r>
            <w:r w:rsidRPr="008A2333">
              <w:rPr>
                <w:rFonts w:ascii="Arial" w:hAnsi="Arial" w:cs="Arial"/>
                <w:sz w:val="18"/>
                <w:szCs w:val="18"/>
              </w:rPr>
              <w:t>2H .0805 (a) (7) (A)</w:t>
            </w:r>
            <w:r w:rsidRPr="0007022D">
              <w:rPr>
                <w:rFonts w:ascii="Arial" w:hAnsi="Arial" w:cs="Arial"/>
                <w:sz w:val="18"/>
                <w:szCs w:val="18"/>
              </w:rPr>
              <w:t>]</w:t>
            </w:r>
          </w:p>
          <w:p w14:paraId="7A653CC9" w14:textId="77777777" w:rsidR="009E6CBC" w:rsidRDefault="009E6CBC" w:rsidP="009E6CBC">
            <w:pPr>
              <w:jc w:val="both"/>
              <w:rPr>
                <w:rFonts w:ascii="Arial" w:hAnsi="Arial" w:cs="Arial"/>
                <w:sz w:val="18"/>
                <w:szCs w:val="18"/>
              </w:rPr>
            </w:pPr>
          </w:p>
          <w:p w14:paraId="18D9EE72" w14:textId="1ABE3FE0" w:rsidR="009E6CBC" w:rsidRDefault="009E6CBC" w:rsidP="009E6CBC">
            <w:pPr>
              <w:jc w:val="both"/>
              <w:rPr>
                <w:rFonts w:ascii="Arial" w:hAnsi="Arial" w:cs="Arial"/>
                <w:b/>
                <w:bCs/>
                <w:sz w:val="18"/>
                <w:szCs w:val="18"/>
              </w:rPr>
            </w:pPr>
            <w:r>
              <w:rPr>
                <w:rFonts w:ascii="Arial" w:hAnsi="Arial" w:cs="Arial"/>
                <w:b/>
                <w:bCs/>
                <w:sz w:val="18"/>
                <w:szCs w:val="18"/>
              </w:rPr>
              <w:t>Answer:</w:t>
            </w:r>
          </w:p>
          <w:p w14:paraId="7B9D55F7"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5DF7DAAB"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088CA85E"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1723D440" w14:textId="77777777" w:rsidR="009E6CBC" w:rsidRDefault="009E6CBC" w:rsidP="009E6CBC">
            <w:pPr>
              <w:jc w:val="both"/>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9E6CBC" w:rsidRPr="00A0149B" w14:paraId="0D41532E" w14:textId="77777777" w:rsidTr="003A38AF">
        <w:trPr>
          <w:gridAfter w:val="1"/>
          <w:wAfter w:w="36" w:type="dxa"/>
          <w:trHeight w:val="422"/>
        </w:trPr>
        <w:tc>
          <w:tcPr>
            <w:tcW w:w="461" w:type="dxa"/>
            <w:shd w:val="clear" w:color="auto" w:fill="auto"/>
            <w:noWrap/>
            <w:vAlign w:val="center"/>
          </w:tcPr>
          <w:p w14:paraId="0CB7BDAD" w14:textId="2A4C9A9A" w:rsidR="009E6CBC" w:rsidRPr="00A0149B" w:rsidRDefault="009E6CBC" w:rsidP="009E6CBC">
            <w:pPr>
              <w:numPr>
                <w:ilvl w:val="0"/>
                <w:numId w:val="2"/>
              </w:numPr>
              <w:rPr>
                <w:rFonts w:ascii="Arial" w:hAnsi="Arial" w:cs="Arial"/>
                <w:sz w:val="18"/>
                <w:szCs w:val="18"/>
              </w:rPr>
            </w:pPr>
          </w:p>
        </w:tc>
        <w:tc>
          <w:tcPr>
            <w:tcW w:w="4752" w:type="dxa"/>
            <w:shd w:val="clear" w:color="auto" w:fill="auto"/>
            <w:noWrap/>
          </w:tcPr>
          <w:p w14:paraId="7FF44AD2" w14:textId="5F89460B" w:rsidR="009E6CBC" w:rsidRDefault="009E6CBC" w:rsidP="009E6CBC">
            <w:pPr>
              <w:jc w:val="both"/>
              <w:rPr>
                <w:rFonts w:ascii="Arial" w:hAnsi="Arial" w:cs="Arial"/>
                <w:sz w:val="18"/>
                <w:szCs w:val="18"/>
              </w:rPr>
            </w:pPr>
            <w:r w:rsidRPr="0007022D">
              <w:rPr>
                <w:rFonts w:ascii="Arial" w:hAnsi="Arial" w:cs="Arial"/>
                <w:sz w:val="18"/>
                <w:szCs w:val="18"/>
              </w:rPr>
              <w:t xml:space="preserve">What corrective action does the laboratory take if the duplicate and/or </w:t>
            </w:r>
            <w:r>
              <w:rPr>
                <w:rFonts w:ascii="Arial" w:hAnsi="Arial" w:cs="Arial"/>
                <w:sz w:val="18"/>
                <w:szCs w:val="18"/>
              </w:rPr>
              <w:t>MS/</w:t>
            </w:r>
            <w:r w:rsidRPr="0007022D">
              <w:rPr>
                <w:rFonts w:ascii="Arial" w:hAnsi="Arial" w:cs="Arial"/>
                <w:sz w:val="18"/>
                <w:szCs w:val="18"/>
              </w:rPr>
              <w:t xml:space="preserve">MSD results are outside of established control limits? [15A NCAC </w:t>
            </w:r>
            <w:r>
              <w:rPr>
                <w:rFonts w:ascii="Arial" w:hAnsi="Arial" w:cs="Arial"/>
                <w:sz w:val="18"/>
                <w:szCs w:val="18"/>
              </w:rPr>
              <w:t>0</w:t>
            </w:r>
            <w:r w:rsidRPr="0007022D">
              <w:rPr>
                <w:rFonts w:ascii="Arial" w:hAnsi="Arial" w:cs="Arial"/>
                <w:sz w:val="18"/>
                <w:szCs w:val="18"/>
              </w:rPr>
              <w:t>2H .0805 (a) (7) (</w:t>
            </w:r>
            <w:r>
              <w:rPr>
                <w:rFonts w:ascii="Arial" w:hAnsi="Arial" w:cs="Arial"/>
                <w:sz w:val="18"/>
                <w:szCs w:val="18"/>
              </w:rPr>
              <w:t>B</w:t>
            </w:r>
            <w:r w:rsidRPr="0007022D">
              <w:rPr>
                <w:rFonts w:ascii="Arial" w:hAnsi="Arial" w:cs="Arial"/>
                <w:sz w:val="18"/>
                <w:szCs w:val="18"/>
              </w:rPr>
              <w:t>)]</w:t>
            </w:r>
          </w:p>
          <w:p w14:paraId="59E7443D" w14:textId="77777777" w:rsidR="009E6CBC" w:rsidRDefault="009E6CBC" w:rsidP="009E6CBC">
            <w:pPr>
              <w:jc w:val="both"/>
              <w:rPr>
                <w:rFonts w:ascii="Arial" w:hAnsi="Arial" w:cs="Arial"/>
                <w:sz w:val="18"/>
                <w:szCs w:val="18"/>
              </w:rPr>
            </w:pPr>
          </w:p>
          <w:p w14:paraId="1831AC02" w14:textId="201DAFBD" w:rsidR="009E6CBC" w:rsidRDefault="009E6CBC" w:rsidP="009E6CBC">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0CECE" w:themeFill="background2" w:themeFillShade="E6"/>
            <w:noWrap/>
          </w:tcPr>
          <w:p w14:paraId="44A08605"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shd w:val="clear" w:color="auto" w:fill="auto"/>
            <w:noWrap/>
          </w:tcPr>
          <w:p w14:paraId="5D42379F" w14:textId="77777777" w:rsidR="009E6CBC" w:rsidRPr="00A0149B" w:rsidRDefault="009E6CBC" w:rsidP="009E6CBC">
            <w:pPr>
              <w:jc w:val="both"/>
              <w:rPr>
                <w:rFonts w:ascii="Arial" w:hAnsi="Arial" w:cs="Arial"/>
                <w:sz w:val="18"/>
                <w:szCs w:val="18"/>
              </w:rPr>
            </w:pPr>
          </w:p>
        </w:tc>
        <w:tc>
          <w:tcPr>
            <w:tcW w:w="4752" w:type="dxa"/>
            <w:shd w:val="clear" w:color="auto" w:fill="auto"/>
            <w:vAlign w:val="center"/>
          </w:tcPr>
          <w:p w14:paraId="505CA561" w14:textId="77777777" w:rsidR="009E6CBC" w:rsidRDefault="009E6CBC" w:rsidP="009E6CBC">
            <w:pPr>
              <w:jc w:val="both"/>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1CCE49E2" w14:textId="77777777" w:rsidTr="00AB15AF">
        <w:trPr>
          <w:gridAfter w:val="1"/>
          <w:wAfter w:w="36" w:type="dxa"/>
          <w:trHeight w:val="710"/>
        </w:trPr>
        <w:tc>
          <w:tcPr>
            <w:tcW w:w="461" w:type="dxa"/>
            <w:shd w:val="clear" w:color="auto" w:fill="auto"/>
            <w:noWrap/>
            <w:vAlign w:val="center"/>
          </w:tcPr>
          <w:p w14:paraId="32B5C8E8" w14:textId="6A1DC998" w:rsidR="009E6CBC" w:rsidRDefault="009E6CBC" w:rsidP="009E6CBC">
            <w:pPr>
              <w:numPr>
                <w:ilvl w:val="0"/>
                <w:numId w:val="2"/>
              </w:numPr>
              <w:rPr>
                <w:rFonts w:ascii="Arial" w:hAnsi="Arial" w:cs="Arial"/>
                <w:sz w:val="18"/>
                <w:szCs w:val="18"/>
              </w:rPr>
            </w:pPr>
          </w:p>
        </w:tc>
        <w:tc>
          <w:tcPr>
            <w:tcW w:w="4752" w:type="dxa"/>
            <w:shd w:val="clear" w:color="auto" w:fill="auto"/>
            <w:noWrap/>
            <w:vAlign w:val="center"/>
          </w:tcPr>
          <w:p w14:paraId="02E9418E" w14:textId="30510E21" w:rsidR="009E6CBC" w:rsidRDefault="009E6CBC" w:rsidP="009E6CBC">
            <w:pPr>
              <w:jc w:val="both"/>
              <w:rPr>
                <w:rFonts w:ascii="Arial" w:hAnsi="Arial" w:cs="Arial"/>
                <w:sz w:val="18"/>
                <w:szCs w:val="18"/>
              </w:rPr>
            </w:pPr>
            <w:r w:rsidRPr="0007022D">
              <w:rPr>
                <w:rFonts w:ascii="Arial" w:hAnsi="Arial" w:cs="Arial"/>
                <w:sz w:val="18"/>
                <w:szCs w:val="18"/>
              </w:rPr>
              <w:t>Is the data qualified on the Discharge Monitoring Report (DMR) or client report if Quality Control (QC) requirements are not met?</w:t>
            </w:r>
            <w:r w:rsidRPr="0007022D">
              <w:rPr>
                <w:rFonts w:ascii="Arial" w:hAnsi="Arial" w:cs="Arial"/>
                <w:b/>
                <w:sz w:val="18"/>
                <w:szCs w:val="18"/>
              </w:rPr>
              <w:t xml:space="preserve"> </w:t>
            </w:r>
            <w:r w:rsidRPr="0007022D">
              <w:rPr>
                <w:rFonts w:ascii="Arial" w:hAnsi="Arial" w:cs="Arial"/>
                <w:sz w:val="18"/>
                <w:szCs w:val="18"/>
              </w:rPr>
              <w:t>[</w:t>
            </w:r>
            <w:r w:rsidRPr="005B7899">
              <w:rPr>
                <w:rFonts w:ascii="Arial" w:hAnsi="Arial"/>
                <w:spacing w:val="-2"/>
                <w:sz w:val="18"/>
                <w:szCs w:val="18"/>
              </w:rPr>
              <w:t xml:space="preserve">15A NCAC </w:t>
            </w:r>
            <w:r>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sidRPr="0007022D">
              <w:rPr>
                <w:rFonts w:ascii="Arial" w:hAnsi="Arial"/>
                <w:sz w:val="18"/>
                <w:szCs w:val="18"/>
              </w:rPr>
              <w:t>]</w:t>
            </w:r>
          </w:p>
        </w:tc>
        <w:tc>
          <w:tcPr>
            <w:tcW w:w="450" w:type="dxa"/>
            <w:shd w:val="clear" w:color="auto" w:fill="auto"/>
            <w:noWrap/>
            <w:vAlign w:val="center"/>
          </w:tcPr>
          <w:p w14:paraId="49848CD2" w14:textId="77777777" w:rsidR="009E6CBC" w:rsidRDefault="009E6CBC" w:rsidP="009E6CBC">
            <w:pPr>
              <w:jc w:val="both"/>
              <w:rPr>
                <w:rFonts w:ascii="Arial" w:hAnsi="Arial" w:cs="Arial"/>
                <w:sz w:val="18"/>
                <w:szCs w:val="18"/>
              </w:rPr>
            </w:pPr>
          </w:p>
        </w:tc>
        <w:tc>
          <w:tcPr>
            <w:tcW w:w="450" w:type="dxa"/>
            <w:shd w:val="clear" w:color="auto" w:fill="auto"/>
            <w:noWrap/>
            <w:vAlign w:val="center"/>
          </w:tcPr>
          <w:p w14:paraId="7D1B42E2" w14:textId="77777777" w:rsidR="009E6CBC" w:rsidRDefault="009E6CBC" w:rsidP="009E6CBC">
            <w:pPr>
              <w:jc w:val="both"/>
              <w:rPr>
                <w:rFonts w:ascii="Arial" w:hAnsi="Arial" w:cs="Arial"/>
                <w:sz w:val="18"/>
                <w:szCs w:val="18"/>
              </w:rPr>
            </w:pPr>
          </w:p>
        </w:tc>
        <w:tc>
          <w:tcPr>
            <w:tcW w:w="4752" w:type="dxa"/>
            <w:shd w:val="clear" w:color="auto" w:fill="auto"/>
            <w:vAlign w:val="center"/>
          </w:tcPr>
          <w:p w14:paraId="19E1CCD8" w14:textId="77777777" w:rsidR="009E6CBC" w:rsidRDefault="009E6CBC" w:rsidP="009E6CBC">
            <w:pPr>
              <w:jc w:val="both"/>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067C2DF3" w14:textId="77777777" w:rsidR="009E6CBC" w:rsidRPr="0007022D" w:rsidRDefault="009E6CBC" w:rsidP="009E6CBC">
            <w:pPr>
              <w:jc w:val="both"/>
              <w:rPr>
                <w:rFonts w:ascii="Arial" w:hAnsi="Arial" w:cs="Arial"/>
                <w:sz w:val="18"/>
                <w:szCs w:val="18"/>
              </w:rPr>
            </w:pPr>
            <w:r w:rsidRPr="0007022D">
              <w:rPr>
                <w:rFonts w:ascii="Arial" w:hAnsi="Arial" w:cs="Arial"/>
                <w:sz w:val="18"/>
                <w:szCs w:val="18"/>
              </w:rPr>
              <w:t xml:space="preserve">If data qualifiers are used to qualify samples not meeting QC requirements, the data may not be useable for the intended purposes. It is the responsibility of the </w:t>
            </w:r>
          </w:p>
          <w:p w14:paraId="64FB6E95" w14:textId="77777777" w:rsidR="009E6CBC" w:rsidRDefault="009E6CBC" w:rsidP="009E6CBC">
            <w:pPr>
              <w:jc w:val="both"/>
              <w:rPr>
                <w:rFonts w:ascii="Arial" w:hAnsi="Arial" w:cs="Arial"/>
                <w:sz w:val="18"/>
                <w:szCs w:val="18"/>
              </w:rPr>
            </w:pPr>
            <w:r w:rsidRPr="0007022D">
              <w:rPr>
                <w:rFonts w:ascii="Arial" w:hAnsi="Arial" w:cs="Arial"/>
                <w:sz w:val="18"/>
                <w:szCs w:val="18"/>
              </w:rPr>
              <w:t>laboratory to provide the client or end-user of the data with sufficient information to determine the usability of the qualified data.</w:t>
            </w:r>
          </w:p>
        </w:tc>
      </w:tr>
    </w:tbl>
    <w:p w14:paraId="30F53154" w14:textId="77777777" w:rsidR="00080358" w:rsidRPr="00A0149B" w:rsidRDefault="00080358" w:rsidP="009E4313">
      <w:pPr>
        <w:rPr>
          <w:rFonts w:ascii="Arial" w:hAnsi="Arial" w:cs="Arial"/>
          <w:sz w:val="18"/>
          <w:szCs w:val="18"/>
        </w:rPr>
      </w:pPr>
    </w:p>
    <w:p w14:paraId="1A38D79F" w14:textId="5A2FDCAD" w:rsidR="001D3AE7" w:rsidRDefault="001D3AE7" w:rsidP="009E4313">
      <w:pPr>
        <w:rPr>
          <w:rFonts w:ascii="Arial" w:hAnsi="Arial" w:cs="Arial"/>
          <w:sz w:val="18"/>
          <w:szCs w:val="18"/>
        </w:rPr>
      </w:pPr>
      <w:r>
        <w:rPr>
          <w:rFonts w:ascii="Arial" w:hAnsi="Arial" w:cs="Arial"/>
          <w:sz w:val="18"/>
          <w:szCs w:val="18"/>
        </w:rPr>
        <w:t xml:space="preserve">Note: </w:t>
      </w:r>
      <w:r w:rsidRPr="00EF4DDC">
        <w:rPr>
          <w:rFonts w:ascii="Arial" w:hAnsi="Arial" w:cs="Arial"/>
          <w:sz w:val="18"/>
          <w:szCs w:val="18"/>
        </w:rPr>
        <w:t xml:space="preserve">If chlorine is </w:t>
      </w:r>
      <w:r>
        <w:rPr>
          <w:rFonts w:ascii="Arial" w:hAnsi="Arial" w:cs="Arial"/>
          <w:sz w:val="18"/>
          <w:szCs w:val="18"/>
        </w:rPr>
        <w:t>present</w:t>
      </w:r>
      <w:r w:rsidRPr="00EF4DDC">
        <w:rPr>
          <w:rFonts w:ascii="Arial" w:hAnsi="Arial" w:cs="Arial"/>
          <w:sz w:val="18"/>
          <w:szCs w:val="18"/>
        </w:rPr>
        <w:t xml:space="preserve">, the phenolic compounds may be partially </w:t>
      </w:r>
      <w:proofErr w:type="gramStart"/>
      <w:r w:rsidRPr="00EF4DDC">
        <w:rPr>
          <w:rFonts w:ascii="Arial" w:hAnsi="Arial" w:cs="Arial"/>
          <w:sz w:val="18"/>
          <w:szCs w:val="18"/>
        </w:rPr>
        <w:t>oxidized</w:t>
      </w:r>
      <w:proofErr w:type="gramEnd"/>
      <w:r w:rsidRPr="00EF4DDC">
        <w:rPr>
          <w:rFonts w:ascii="Arial" w:hAnsi="Arial" w:cs="Arial"/>
          <w:sz w:val="18"/>
          <w:szCs w:val="18"/>
        </w:rPr>
        <w:t xml:space="preserve"> and the results may be low.</w:t>
      </w:r>
      <w:r>
        <w:rPr>
          <w:rFonts w:ascii="Arial" w:hAnsi="Arial" w:cs="Arial"/>
          <w:sz w:val="18"/>
          <w:szCs w:val="18"/>
        </w:rPr>
        <w:t xml:space="preserve"> Dechlorinate samples that are known to </w:t>
      </w:r>
      <w:r w:rsidR="00166DB5">
        <w:rPr>
          <w:rFonts w:ascii="Arial" w:hAnsi="Arial" w:cs="Arial"/>
          <w:sz w:val="18"/>
          <w:szCs w:val="18"/>
        </w:rPr>
        <w:t>have residual chlorine.</w:t>
      </w:r>
    </w:p>
    <w:p w14:paraId="65AA7ABC" w14:textId="77777777" w:rsidR="001D3AE7" w:rsidRPr="00A0149B" w:rsidRDefault="001D3AE7" w:rsidP="009E4313">
      <w:pPr>
        <w:rPr>
          <w:rFonts w:ascii="Arial" w:hAnsi="Arial" w:cs="Arial"/>
          <w:sz w:val="18"/>
          <w:szCs w:val="18"/>
        </w:rPr>
      </w:pPr>
    </w:p>
    <w:p w14:paraId="49722F45" w14:textId="77777777" w:rsidR="009A7451" w:rsidRPr="00717CD2" w:rsidRDefault="00807017" w:rsidP="009A7451">
      <w:pPr>
        <w:jc w:val="both"/>
        <w:rPr>
          <w:rFonts w:ascii="Arial" w:hAnsi="Arial" w:cs="Arial"/>
          <w:b/>
          <w:color w:val="FF0000"/>
          <w:sz w:val="18"/>
          <w:szCs w:val="18"/>
          <w:u w:val="single"/>
        </w:rPr>
      </w:pPr>
      <w:r w:rsidRPr="00717CD2">
        <w:rPr>
          <w:rFonts w:ascii="Arial" w:hAnsi="Arial" w:cs="Arial"/>
          <w:b/>
          <w:color w:val="FF0000"/>
          <w:sz w:val="18"/>
          <w:szCs w:val="18"/>
          <w:u w:val="single"/>
        </w:rPr>
        <w:t xml:space="preserve">Analytical </w:t>
      </w:r>
      <w:r w:rsidR="009A7451" w:rsidRPr="00717CD2">
        <w:rPr>
          <w:rFonts w:ascii="Arial" w:hAnsi="Arial" w:cs="Arial"/>
          <w:b/>
          <w:color w:val="FF0000"/>
          <w:sz w:val="18"/>
          <w:szCs w:val="18"/>
          <w:u w:val="single"/>
        </w:rPr>
        <w:t>Reagents</w:t>
      </w:r>
      <w:r w:rsidR="00F76E58" w:rsidRPr="00717CD2">
        <w:rPr>
          <w:rFonts w:ascii="Arial" w:hAnsi="Arial" w:cs="Arial"/>
          <w:b/>
          <w:color w:val="FF0000"/>
          <w:sz w:val="18"/>
          <w:szCs w:val="18"/>
          <w:u w:val="single"/>
        </w:rPr>
        <w:t xml:space="preserve"> &amp; Standards</w:t>
      </w:r>
      <w:r w:rsidRPr="00717CD2">
        <w:rPr>
          <w:rFonts w:ascii="Arial" w:hAnsi="Arial" w:cs="Arial"/>
          <w:b/>
          <w:color w:val="FF0000"/>
          <w:sz w:val="18"/>
          <w:szCs w:val="18"/>
          <w:u w:val="single"/>
        </w:rPr>
        <w:t xml:space="preserve"> Prep:</w:t>
      </w:r>
    </w:p>
    <w:p w14:paraId="3C8C360B" w14:textId="77777777" w:rsidR="002A7356" w:rsidRPr="00717CD2" w:rsidRDefault="002A7356" w:rsidP="009A7451">
      <w:pPr>
        <w:jc w:val="both"/>
        <w:rPr>
          <w:rFonts w:ascii="Arial" w:hAnsi="Arial" w:cs="Arial"/>
          <w:iCs/>
          <w:color w:val="FF0000"/>
          <w:sz w:val="18"/>
          <w:szCs w:val="18"/>
        </w:rPr>
      </w:pPr>
    </w:p>
    <w:p w14:paraId="6A0224E0" w14:textId="77777777" w:rsidR="00D13F0C" w:rsidRDefault="00D13F0C" w:rsidP="002F4BC8">
      <w:pPr>
        <w:jc w:val="both"/>
        <w:rPr>
          <w:rFonts w:ascii="Arial" w:hAnsi="Arial" w:cs="Arial"/>
          <w:sz w:val="18"/>
          <w:szCs w:val="18"/>
        </w:rPr>
      </w:pPr>
      <w:r w:rsidRPr="00BA0D24">
        <w:rPr>
          <w:rFonts w:ascii="Arial" w:hAnsi="Arial" w:cs="Arial"/>
          <w:sz w:val="18"/>
          <w:szCs w:val="18"/>
          <w:u w:val="single"/>
        </w:rPr>
        <w:t xml:space="preserve">Phosphoric acid solution, 1+9: </w:t>
      </w:r>
      <w:r>
        <w:rPr>
          <w:rFonts w:ascii="Arial" w:hAnsi="Arial" w:cs="Arial"/>
          <w:sz w:val="18"/>
          <w:szCs w:val="18"/>
        </w:rPr>
        <w:t>Dilute 10 mL of 85% H</w:t>
      </w:r>
      <w:r>
        <w:rPr>
          <w:rFonts w:ascii="Arial" w:hAnsi="Arial" w:cs="Arial"/>
          <w:sz w:val="18"/>
          <w:szCs w:val="18"/>
          <w:vertAlign w:val="subscript"/>
        </w:rPr>
        <w:t>3</w:t>
      </w:r>
      <w:r>
        <w:rPr>
          <w:rFonts w:ascii="Arial" w:hAnsi="Arial" w:cs="Arial"/>
          <w:sz w:val="18"/>
          <w:szCs w:val="18"/>
        </w:rPr>
        <w:t>PO</w:t>
      </w:r>
      <w:r>
        <w:rPr>
          <w:rFonts w:ascii="Arial" w:hAnsi="Arial" w:cs="Arial"/>
          <w:sz w:val="18"/>
          <w:szCs w:val="18"/>
          <w:vertAlign w:val="subscript"/>
        </w:rPr>
        <w:t>4</w:t>
      </w:r>
      <w:r>
        <w:rPr>
          <w:rFonts w:ascii="Arial" w:hAnsi="Arial" w:cs="Arial"/>
          <w:sz w:val="18"/>
          <w:szCs w:val="18"/>
        </w:rPr>
        <w:t xml:space="preserve"> to 100 mL with distilled water.</w:t>
      </w:r>
    </w:p>
    <w:p w14:paraId="6F4DA041" w14:textId="77777777" w:rsidR="00D13F0C" w:rsidRDefault="00D13F0C" w:rsidP="002F4BC8">
      <w:pPr>
        <w:jc w:val="both"/>
        <w:rPr>
          <w:rFonts w:ascii="Arial" w:hAnsi="Arial" w:cs="Arial"/>
          <w:sz w:val="18"/>
          <w:szCs w:val="18"/>
        </w:rPr>
      </w:pPr>
    </w:p>
    <w:p w14:paraId="1009D99F" w14:textId="5EF1DE0D" w:rsidR="00D13F0C" w:rsidRDefault="00D13F0C" w:rsidP="002F4BC8">
      <w:pPr>
        <w:jc w:val="both"/>
        <w:rPr>
          <w:rFonts w:ascii="Arial" w:hAnsi="Arial" w:cs="Arial"/>
          <w:sz w:val="18"/>
          <w:szCs w:val="18"/>
        </w:rPr>
      </w:pPr>
      <w:r w:rsidRPr="00BA0D24">
        <w:rPr>
          <w:rFonts w:ascii="Arial" w:hAnsi="Arial" w:cs="Arial"/>
          <w:sz w:val="18"/>
          <w:szCs w:val="18"/>
          <w:u w:val="single"/>
        </w:rPr>
        <w:t>Copper sulfate solution:</w:t>
      </w:r>
      <w:r>
        <w:rPr>
          <w:rFonts w:ascii="Arial" w:hAnsi="Arial" w:cs="Arial"/>
          <w:sz w:val="18"/>
          <w:szCs w:val="18"/>
        </w:rPr>
        <w:t xml:space="preserve"> Dissolve 100 g CuSO</w:t>
      </w:r>
      <w:r>
        <w:rPr>
          <w:rFonts w:ascii="Arial" w:hAnsi="Arial" w:cs="Arial"/>
          <w:sz w:val="18"/>
          <w:szCs w:val="18"/>
          <w:vertAlign w:val="subscript"/>
        </w:rPr>
        <w:t>4</w:t>
      </w:r>
      <w:r>
        <w:rPr>
          <w:rFonts w:ascii="Arial" w:hAnsi="Arial" w:cs="Arial"/>
          <w:sz w:val="18"/>
          <w:szCs w:val="18"/>
        </w:rPr>
        <w:t xml:space="preserve"> • 5H</w:t>
      </w:r>
      <w:r>
        <w:rPr>
          <w:rFonts w:ascii="Arial" w:hAnsi="Arial" w:cs="Arial"/>
          <w:sz w:val="18"/>
          <w:szCs w:val="18"/>
          <w:vertAlign w:val="subscript"/>
        </w:rPr>
        <w:t>2</w:t>
      </w:r>
      <w:r>
        <w:rPr>
          <w:rFonts w:ascii="Arial" w:hAnsi="Arial" w:cs="Arial"/>
          <w:sz w:val="18"/>
          <w:szCs w:val="18"/>
        </w:rPr>
        <w:t>O in distilled water and dilute to 1 liter.</w:t>
      </w:r>
    </w:p>
    <w:p w14:paraId="64EE73EA" w14:textId="77777777" w:rsidR="00D13F0C" w:rsidRDefault="00D13F0C" w:rsidP="002F4BC8">
      <w:pPr>
        <w:jc w:val="both"/>
        <w:rPr>
          <w:rFonts w:ascii="Arial" w:hAnsi="Arial" w:cs="Arial"/>
          <w:sz w:val="18"/>
          <w:szCs w:val="18"/>
        </w:rPr>
      </w:pPr>
    </w:p>
    <w:p w14:paraId="2AE1B8F7" w14:textId="4617D10F" w:rsidR="00D13F0C" w:rsidRDefault="00D13F0C" w:rsidP="002F4BC8">
      <w:pPr>
        <w:jc w:val="both"/>
        <w:rPr>
          <w:rFonts w:ascii="Arial" w:hAnsi="Arial" w:cs="Arial"/>
          <w:sz w:val="18"/>
          <w:szCs w:val="18"/>
        </w:rPr>
      </w:pPr>
      <w:r w:rsidRPr="00BA0D24">
        <w:rPr>
          <w:rFonts w:ascii="Arial" w:hAnsi="Arial" w:cs="Arial"/>
          <w:sz w:val="18"/>
          <w:szCs w:val="18"/>
          <w:u w:val="single"/>
        </w:rPr>
        <w:t>Buffer solution: Dissolve</w:t>
      </w:r>
      <w:r>
        <w:rPr>
          <w:rFonts w:ascii="Arial" w:hAnsi="Arial" w:cs="Arial"/>
          <w:sz w:val="18"/>
          <w:szCs w:val="18"/>
        </w:rPr>
        <w:t xml:space="preserve"> 16.9 g NH</w:t>
      </w:r>
      <w:r>
        <w:rPr>
          <w:rFonts w:ascii="Arial" w:hAnsi="Arial" w:cs="Arial"/>
          <w:sz w:val="18"/>
          <w:szCs w:val="18"/>
          <w:vertAlign w:val="subscript"/>
        </w:rPr>
        <w:t>4</w:t>
      </w:r>
      <w:r>
        <w:rPr>
          <w:rFonts w:ascii="Arial" w:hAnsi="Arial" w:cs="Arial"/>
          <w:sz w:val="18"/>
          <w:szCs w:val="18"/>
        </w:rPr>
        <w:t>Cl IN 143 mL conc. NH</w:t>
      </w:r>
      <w:r>
        <w:rPr>
          <w:rFonts w:ascii="Arial" w:hAnsi="Arial" w:cs="Arial"/>
          <w:sz w:val="18"/>
          <w:szCs w:val="18"/>
          <w:vertAlign w:val="subscript"/>
        </w:rPr>
        <w:t>4</w:t>
      </w:r>
      <w:r>
        <w:rPr>
          <w:rFonts w:ascii="Arial" w:hAnsi="Arial" w:cs="Arial"/>
          <w:sz w:val="18"/>
          <w:szCs w:val="18"/>
        </w:rPr>
        <w:t>OH and dilute to 250 mL with distilled water.  Two mL should adjust 100 mL of distillate to pH 10.</w:t>
      </w:r>
    </w:p>
    <w:p w14:paraId="3081B738" w14:textId="77777777" w:rsidR="00D13F0C" w:rsidRDefault="00D13F0C" w:rsidP="002F4BC8">
      <w:pPr>
        <w:jc w:val="both"/>
        <w:rPr>
          <w:rFonts w:ascii="Arial" w:hAnsi="Arial" w:cs="Arial"/>
          <w:sz w:val="18"/>
          <w:szCs w:val="18"/>
        </w:rPr>
      </w:pPr>
    </w:p>
    <w:p w14:paraId="6674BBFC" w14:textId="3E9A437C" w:rsidR="00BA0D24" w:rsidRDefault="00856165" w:rsidP="002F4BC8">
      <w:pPr>
        <w:jc w:val="both"/>
        <w:rPr>
          <w:rFonts w:ascii="Arial" w:hAnsi="Arial" w:cs="Arial"/>
          <w:sz w:val="18"/>
          <w:szCs w:val="18"/>
        </w:rPr>
      </w:pPr>
      <w:r>
        <w:rPr>
          <w:rFonts w:ascii="Arial" w:hAnsi="Arial" w:cs="Arial"/>
          <w:sz w:val="18"/>
          <w:szCs w:val="18"/>
          <w:u w:val="single"/>
        </w:rPr>
        <w:t>4-</w:t>
      </w:r>
      <w:r w:rsidR="00BA0D24" w:rsidRPr="00BA0D24">
        <w:rPr>
          <w:rFonts w:ascii="Arial" w:hAnsi="Arial" w:cs="Arial"/>
          <w:sz w:val="18"/>
          <w:szCs w:val="18"/>
          <w:u w:val="single"/>
        </w:rPr>
        <w:t>Aminoantipyrine solution</w:t>
      </w:r>
      <w:r w:rsidR="00BA0D24" w:rsidRPr="00BA0D24">
        <w:rPr>
          <w:rFonts w:ascii="Arial" w:hAnsi="Arial" w:cs="Arial"/>
          <w:sz w:val="18"/>
          <w:szCs w:val="18"/>
        </w:rPr>
        <w:t xml:space="preserve">: Dissolve 2 g of 4AAP in distilled water and dilute to 100 mL. </w:t>
      </w:r>
    </w:p>
    <w:p w14:paraId="275CAAF5" w14:textId="77777777" w:rsidR="00BA0D24" w:rsidRDefault="00BA0D24" w:rsidP="002F4BC8">
      <w:pPr>
        <w:jc w:val="both"/>
        <w:rPr>
          <w:rFonts w:ascii="Arial" w:hAnsi="Arial" w:cs="Arial"/>
          <w:sz w:val="18"/>
          <w:szCs w:val="18"/>
        </w:rPr>
      </w:pPr>
    </w:p>
    <w:p w14:paraId="29174EE0" w14:textId="77777777" w:rsidR="00BA0D24" w:rsidRDefault="00BA0D24" w:rsidP="002F4BC8">
      <w:pPr>
        <w:jc w:val="both"/>
        <w:rPr>
          <w:rFonts w:ascii="Arial" w:hAnsi="Arial" w:cs="Arial"/>
          <w:sz w:val="18"/>
          <w:szCs w:val="18"/>
        </w:rPr>
      </w:pPr>
      <w:r w:rsidRPr="00BA0D24">
        <w:rPr>
          <w:rFonts w:ascii="Arial" w:hAnsi="Arial" w:cs="Arial"/>
          <w:sz w:val="18"/>
          <w:szCs w:val="18"/>
        </w:rPr>
        <w:t>Potassium ferricyanide solution: Dissolve 8 g of K</w:t>
      </w:r>
      <w:r>
        <w:rPr>
          <w:rFonts w:ascii="Arial" w:hAnsi="Arial" w:cs="Arial"/>
          <w:sz w:val="18"/>
          <w:szCs w:val="18"/>
          <w:vertAlign w:val="subscript"/>
        </w:rPr>
        <w:t>3</w:t>
      </w:r>
      <w:r w:rsidRPr="00BA0D24">
        <w:rPr>
          <w:rFonts w:ascii="Arial" w:hAnsi="Arial" w:cs="Arial"/>
          <w:sz w:val="18"/>
          <w:szCs w:val="18"/>
        </w:rPr>
        <w:t>Fe (CN)</w:t>
      </w:r>
      <w:r>
        <w:rPr>
          <w:rFonts w:ascii="Arial" w:hAnsi="Arial" w:cs="Arial"/>
          <w:sz w:val="18"/>
          <w:szCs w:val="18"/>
          <w:vertAlign w:val="subscript"/>
        </w:rPr>
        <w:t xml:space="preserve">6 </w:t>
      </w:r>
      <w:r w:rsidRPr="00BA0D24">
        <w:rPr>
          <w:rFonts w:ascii="Arial" w:hAnsi="Arial" w:cs="Arial"/>
          <w:sz w:val="18"/>
          <w:szCs w:val="18"/>
        </w:rPr>
        <w:t>in distilled water</w:t>
      </w:r>
      <w:r>
        <w:rPr>
          <w:rFonts w:ascii="Arial" w:hAnsi="Arial" w:cs="Arial"/>
          <w:sz w:val="18"/>
          <w:szCs w:val="18"/>
        </w:rPr>
        <w:t xml:space="preserve"> </w:t>
      </w:r>
      <w:r w:rsidRPr="00BA0D24">
        <w:rPr>
          <w:rFonts w:ascii="Arial" w:hAnsi="Arial" w:cs="Arial"/>
          <w:sz w:val="18"/>
          <w:szCs w:val="18"/>
        </w:rPr>
        <w:t xml:space="preserve">and dilute to 100 mL. </w:t>
      </w:r>
    </w:p>
    <w:p w14:paraId="7E39A0FE" w14:textId="77777777" w:rsidR="00BA0D24" w:rsidRDefault="00BA0D24" w:rsidP="002F4BC8">
      <w:pPr>
        <w:jc w:val="both"/>
        <w:rPr>
          <w:rFonts w:ascii="Arial" w:hAnsi="Arial" w:cs="Arial"/>
          <w:sz w:val="18"/>
          <w:szCs w:val="18"/>
        </w:rPr>
      </w:pPr>
    </w:p>
    <w:p w14:paraId="03E22444" w14:textId="77777777" w:rsidR="00BA0D24" w:rsidRDefault="00BA0D24" w:rsidP="002F4BC8">
      <w:pPr>
        <w:jc w:val="both"/>
        <w:rPr>
          <w:rFonts w:ascii="Arial" w:hAnsi="Arial" w:cs="Arial"/>
          <w:sz w:val="18"/>
          <w:szCs w:val="18"/>
        </w:rPr>
      </w:pPr>
      <w:r w:rsidRPr="00BA0D24">
        <w:rPr>
          <w:rFonts w:ascii="Arial" w:hAnsi="Arial" w:cs="Arial"/>
          <w:sz w:val="18"/>
          <w:szCs w:val="18"/>
        </w:rPr>
        <w:t xml:space="preserve">Stock phenol solution: Dissolve 1.0 g phenol in freshly boiled and cooled distilled water and dilute to 1 liter. 1 mL = 1 mg phenol. </w:t>
      </w:r>
    </w:p>
    <w:p w14:paraId="1595FF13" w14:textId="77777777" w:rsidR="00BA0D24" w:rsidRDefault="00BA0D24" w:rsidP="002F4BC8">
      <w:pPr>
        <w:jc w:val="both"/>
        <w:rPr>
          <w:rFonts w:ascii="Arial" w:hAnsi="Arial" w:cs="Arial"/>
          <w:sz w:val="18"/>
          <w:szCs w:val="18"/>
        </w:rPr>
      </w:pPr>
    </w:p>
    <w:p w14:paraId="3667427C" w14:textId="77777777" w:rsidR="00BA0D24" w:rsidRDefault="00BA0D24" w:rsidP="002F4BC8">
      <w:pPr>
        <w:jc w:val="both"/>
        <w:rPr>
          <w:rFonts w:ascii="Arial" w:hAnsi="Arial" w:cs="Arial"/>
          <w:sz w:val="18"/>
          <w:szCs w:val="18"/>
        </w:rPr>
      </w:pPr>
      <w:r w:rsidRPr="00BA0D24">
        <w:rPr>
          <w:rFonts w:ascii="Arial" w:hAnsi="Arial" w:cs="Arial"/>
          <w:sz w:val="18"/>
          <w:szCs w:val="18"/>
        </w:rPr>
        <w:t xml:space="preserve">Working solution A: Dilute 10 mL stock phenol solution to 1 liter with distilled water. mL = 10 </w:t>
      </w:r>
      <w:r>
        <w:rPr>
          <w:rFonts w:ascii="Arial" w:hAnsi="Arial" w:cs="Arial"/>
          <w:sz w:val="18"/>
          <w:szCs w:val="18"/>
        </w:rPr>
        <w:t>µg</w:t>
      </w:r>
      <w:r w:rsidRPr="00BA0D24">
        <w:rPr>
          <w:rFonts w:ascii="Arial" w:hAnsi="Arial" w:cs="Arial"/>
          <w:sz w:val="18"/>
          <w:szCs w:val="18"/>
        </w:rPr>
        <w:t xml:space="preserve"> phenol. </w:t>
      </w:r>
    </w:p>
    <w:p w14:paraId="326E6CEF" w14:textId="77777777" w:rsidR="00BA0D24" w:rsidRDefault="00BA0D24" w:rsidP="002F4BC8">
      <w:pPr>
        <w:jc w:val="both"/>
        <w:rPr>
          <w:rFonts w:ascii="Arial" w:hAnsi="Arial" w:cs="Arial"/>
          <w:sz w:val="18"/>
          <w:szCs w:val="18"/>
        </w:rPr>
      </w:pPr>
    </w:p>
    <w:p w14:paraId="5155D727" w14:textId="77777777" w:rsidR="00BA0D24" w:rsidRDefault="00BA0D24" w:rsidP="002F4BC8">
      <w:pPr>
        <w:jc w:val="both"/>
        <w:rPr>
          <w:rFonts w:ascii="Arial" w:hAnsi="Arial" w:cs="Arial"/>
          <w:sz w:val="18"/>
          <w:szCs w:val="18"/>
        </w:rPr>
      </w:pPr>
      <w:r w:rsidRPr="00BA0D24">
        <w:rPr>
          <w:rFonts w:ascii="Arial" w:hAnsi="Arial" w:cs="Arial"/>
          <w:sz w:val="18"/>
          <w:szCs w:val="18"/>
        </w:rPr>
        <w:t xml:space="preserve">Working solution B: Dilute 100 mL of working solution A to 1000 mL with distilled water. 1 mL = 1 </w:t>
      </w:r>
      <w:r>
        <w:rPr>
          <w:rFonts w:ascii="Arial" w:hAnsi="Arial" w:cs="Arial"/>
          <w:sz w:val="18"/>
          <w:szCs w:val="18"/>
        </w:rPr>
        <w:t>µg</w:t>
      </w:r>
      <w:r w:rsidRPr="00BA0D24">
        <w:rPr>
          <w:rFonts w:ascii="Arial" w:hAnsi="Arial" w:cs="Arial"/>
          <w:sz w:val="18"/>
          <w:szCs w:val="18"/>
        </w:rPr>
        <w:t xml:space="preserve"> phenol. </w:t>
      </w:r>
    </w:p>
    <w:p w14:paraId="652BD433" w14:textId="77777777" w:rsidR="00BA0D24" w:rsidRDefault="00BA0D24" w:rsidP="002F4BC8">
      <w:pPr>
        <w:jc w:val="both"/>
        <w:rPr>
          <w:rFonts w:ascii="Arial" w:hAnsi="Arial" w:cs="Arial"/>
          <w:sz w:val="18"/>
          <w:szCs w:val="18"/>
        </w:rPr>
      </w:pPr>
    </w:p>
    <w:p w14:paraId="5D788AFB" w14:textId="77777777" w:rsidR="00D13F0C" w:rsidRPr="00BA0D24" w:rsidRDefault="00BA0D24" w:rsidP="002F4BC8">
      <w:pPr>
        <w:jc w:val="both"/>
        <w:rPr>
          <w:rFonts w:ascii="Arial" w:hAnsi="Arial" w:cs="Arial"/>
          <w:sz w:val="18"/>
          <w:szCs w:val="18"/>
        </w:rPr>
      </w:pPr>
      <w:r w:rsidRPr="00BA0D24">
        <w:rPr>
          <w:rFonts w:ascii="Arial" w:hAnsi="Arial" w:cs="Arial"/>
          <w:sz w:val="18"/>
          <w:szCs w:val="18"/>
          <w:u w:val="single"/>
        </w:rPr>
        <w:t>Ferrous ammonium sulfate</w:t>
      </w:r>
      <w:r w:rsidRPr="00BA0D24">
        <w:rPr>
          <w:rFonts w:ascii="Arial" w:hAnsi="Arial" w:cs="Arial"/>
          <w:sz w:val="18"/>
          <w:szCs w:val="18"/>
        </w:rPr>
        <w:t>: Dissolve 1.1 g ferrous ammonium sulfate in 500 mL distilled water containing 1 mL conc. H</w:t>
      </w:r>
      <w:r>
        <w:rPr>
          <w:rFonts w:ascii="Arial" w:hAnsi="Arial" w:cs="Arial"/>
          <w:sz w:val="18"/>
          <w:szCs w:val="18"/>
          <w:vertAlign w:val="subscript"/>
        </w:rPr>
        <w:t>2</w:t>
      </w:r>
      <w:r w:rsidRPr="00BA0D24">
        <w:rPr>
          <w:rFonts w:ascii="Arial" w:hAnsi="Arial" w:cs="Arial"/>
          <w:sz w:val="18"/>
          <w:szCs w:val="18"/>
        </w:rPr>
        <w:t>SO</w:t>
      </w:r>
      <w:r>
        <w:rPr>
          <w:rFonts w:ascii="Arial" w:hAnsi="Arial" w:cs="Arial"/>
          <w:sz w:val="18"/>
          <w:szCs w:val="18"/>
          <w:vertAlign w:val="subscript"/>
        </w:rPr>
        <w:t>4</w:t>
      </w:r>
      <w:r w:rsidRPr="00BA0D24">
        <w:rPr>
          <w:rFonts w:ascii="Arial" w:hAnsi="Arial" w:cs="Arial"/>
          <w:sz w:val="18"/>
          <w:szCs w:val="18"/>
        </w:rPr>
        <w:t xml:space="preserve"> and dilute to 1 liter</w:t>
      </w:r>
    </w:p>
    <w:p w14:paraId="7478B2F2" w14:textId="77777777" w:rsidR="006154F7" w:rsidRDefault="006154F7" w:rsidP="00F32A5C">
      <w:pPr>
        <w:spacing w:line="480" w:lineRule="auto"/>
        <w:rPr>
          <w:rFonts w:ascii="Arial" w:hAnsi="Arial" w:cs="Arial"/>
          <w:b/>
          <w:sz w:val="18"/>
          <w:szCs w:val="18"/>
        </w:rPr>
      </w:pPr>
    </w:p>
    <w:p w14:paraId="5575E01B" w14:textId="77777777" w:rsidR="00807017" w:rsidRDefault="00025C0C" w:rsidP="00F32A5C">
      <w:pPr>
        <w:spacing w:line="480" w:lineRule="auto"/>
        <w:rPr>
          <w:rFonts w:ascii="Arial" w:hAnsi="Arial" w:cs="Arial"/>
          <w:sz w:val="18"/>
          <w:szCs w:val="18"/>
        </w:rPr>
      </w:pPr>
      <w:r w:rsidRPr="00D02F2B">
        <w:rPr>
          <w:rFonts w:ascii="Arial" w:hAnsi="Arial" w:cs="Arial"/>
          <w:b/>
          <w:sz w:val="18"/>
          <w:szCs w:val="18"/>
        </w:rPr>
        <w:t>Additional</w:t>
      </w:r>
      <w:r w:rsidR="00F32A5C" w:rsidRPr="00D02F2B">
        <w:rPr>
          <w:rFonts w:ascii="Arial" w:hAnsi="Arial" w:cs="Arial"/>
          <w:b/>
          <w:sz w:val="18"/>
          <w:szCs w:val="18"/>
        </w:rPr>
        <w:t xml:space="preserve"> </w:t>
      </w:r>
      <w:r w:rsidRPr="00D02F2B">
        <w:rPr>
          <w:rFonts w:ascii="Arial" w:hAnsi="Arial" w:cs="Arial"/>
          <w:b/>
          <w:sz w:val="18"/>
          <w:szCs w:val="18"/>
        </w:rPr>
        <w:t>Comments:</w:t>
      </w:r>
      <w:r w:rsidRPr="00025C0C">
        <w:rPr>
          <w:rFonts w:ascii="Arial" w:hAnsi="Arial" w:cs="Arial"/>
          <w:sz w:val="18"/>
          <w:szCs w:val="18"/>
        </w:rPr>
        <w:t xml:space="preserve"> </w:t>
      </w:r>
      <w:r w:rsidR="0067525E"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233EC2"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966FAE">
      <w:headerReference w:type="even" r:id="rId12"/>
      <w:headerReference w:type="default" r:id="rId13"/>
      <w:headerReference w:type="first" r:id="rId14"/>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01B9" w14:textId="77777777" w:rsidR="004115B3" w:rsidRDefault="004115B3">
      <w:r>
        <w:separator/>
      </w:r>
    </w:p>
  </w:endnote>
  <w:endnote w:type="continuationSeparator" w:id="0">
    <w:p w14:paraId="6D3878F7" w14:textId="77777777" w:rsidR="004115B3" w:rsidRDefault="004115B3">
      <w:r>
        <w:continuationSeparator/>
      </w:r>
    </w:p>
  </w:endnote>
  <w:endnote w:type="continuationNotice" w:id="1">
    <w:p w14:paraId="60BC4897" w14:textId="77777777" w:rsidR="004115B3" w:rsidRDefault="00411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B14A" w14:textId="2AB58B2C" w:rsidR="002978D9" w:rsidRDefault="002978D9" w:rsidP="008C0C6B">
    <w:pPr>
      <w:spacing w:line="360" w:lineRule="auto"/>
    </w:pPr>
    <w:r>
      <w:rPr>
        <w:rFonts w:ascii="Arial" w:hAnsi="Arial" w:cs="Arial"/>
        <w:sz w:val="16"/>
        <w:szCs w:val="16"/>
      </w:rPr>
      <w:t xml:space="preserve">Revised </w:t>
    </w:r>
    <w:r w:rsidR="003157DD">
      <w:rPr>
        <w:rFonts w:ascii="Arial" w:hAnsi="Arial" w:cs="Arial"/>
        <w:sz w:val="16"/>
        <w:szCs w:val="16"/>
      </w:rPr>
      <w:t>Januar</w:t>
    </w:r>
    <w:r w:rsidR="00A85FA6">
      <w:rPr>
        <w:rFonts w:ascii="Arial" w:hAnsi="Arial" w:cs="Arial"/>
        <w:sz w:val="16"/>
        <w:szCs w:val="16"/>
      </w:rPr>
      <w:t>y</w:t>
    </w:r>
    <w:r w:rsidR="003157DD">
      <w:rPr>
        <w:rFonts w:ascii="Arial" w:hAnsi="Arial" w:cs="Arial"/>
        <w:sz w:val="16"/>
        <w:szCs w:val="16"/>
      </w:rPr>
      <w:t xml:space="preserve"> 15, 2025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EB17" w14:textId="77777777" w:rsidR="004115B3" w:rsidRDefault="004115B3">
      <w:r>
        <w:separator/>
      </w:r>
    </w:p>
  </w:footnote>
  <w:footnote w:type="continuationSeparator" w:id="0">
    <w:p w14:paraId="22F8B657" w14:textId="77777777" w:rsidR="004115B3" w:rsidRDefault="004115B3">
      <w:r>
        <w:continuationSeparator/>
      </w:r>
    </w:p>
  </w:footnote>
  <w:footnote w:type="continuationNotice" w:id="1">
    <w:p w14:paraId="245E77D1" w14:textId="77777777" w:rsidR="004115B3" w:rsidRDefault="00411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9D28" w14:textId="09EF575A" w:rsidR="002978D9" w:rsidRPr="00807017" w:rsidRDefault="002978D9" w:rsidP="00807017">
    <w:pPr>
      <w:pStyle w:val="Header"/>
      <w:rPr>
        <w:rFonts w:ascii="Arial" w:hAnsi="Arial" w:cs="Arial"/>
        <w:sz w:val="16"/>
        <w:szCs w:val="16"/>
      </w:rPr>
    </w:pPr>
    <w:r>
      <w:rPr>
        <w:rFonts w:ascii="Arial" w:hAnsi="Arial" w:cs="Arial"/>
        <w:sz w:val="16"/>
        <w:szCs w:val="16"/>
      </w:rPr>
      <w:t xml:space="preserve">Inorganic Phenols EPA 420.1, Rev. 1978 </w:t>
    </w:r>
    <w:r w:rsidRPr="00807017">
      <w:rPr>
        <w:rFonts w:ascii="Arial" w:hAnsi="Arial" w:cs="Arial"/>
        <w:sz w:val="16"/>
        <w:szCs w:val="16"/>
      </w:rPr>
      <w:t>(Aqueous)</w:t>
    </w:r>
  </w:p>
  <w:p w14:paraId="4A09CCFD" w14:textId="77777777" w:rsidR="002978D9" w:rsidRDefault="002978D9" w:rsidP="00067170">
    <w:pPr>
      <w:pStyle w:val="Header"/>
      <w:rPr>
        <w:rFonts w:ascii="Arial" w:hAnsi="Arial" w:cs="Arial"/>
        <w:sz w:val="16"/>
        <w:szCs w:val="16"/>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4</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4</w:t>
    </w:r>
    <w:r w:rsidRPr="00130A01">
      <w:rPr>
        <w:rFonts w:ascii="Arial" w:hAnsi="Arial" w:cs="Arial"/>
        <w:sz w:val="16"/>
        <w:szCs w:val="16"/>
      </w:rPr>
      <w:fldChar w:fldCharType="end"/>
    </w:r>
  </w:p>
  <w:p w14:paraId="7509EE5B" w14:textId="77777777" w:rsidR="002978D9" w:rsidRPr="003B457D" w:rsidRDefault="002978D9" w:rsidP="00067170">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0185" w14:textId="40C8DE0D" w:rsidR="00817F3C" w:rsidRDefault="0081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AE3" w14:textId="74FB7974" w:rsidR="008C0C6B" w:rsidRPr="00807017" w:rsidRDefault="008C0C6B" w:rsidP="00807017">
    <w:pPr>
      <w:pStyle w:val="Header"/>
      <w:rPr>
        <w:rFonts w:ascii="Arial" w:hAnsi="Arial" w:cs="Arial"/>
        <w:sz w:val="16"/>
        <w:szCs w:val="16"/>
      </w:rPr>
    </w:pPr>
    <w:r>
      <w:rPr>
        <w:rFonts w:ascii="Arial" w:hAnsi="Arial" w:cs="Arial"/>
        <w:sz w:val="16"/>
        <w:szCs w:val="16"/>
      </w:rPr>
      <w:t xml:space="preserve">Inorganic Phenols EPA 420.1, Rev. 1978 </w:t>
    </w:r>
    <w:r w:rsidRPr="00807017">
      <w:rPr>
        <w:rFonts w:ascii="Arial" w:hAnsi="Arial" w:cs="Arial"/>
        <w:sz w:val="16"/>
        <w:szCs w:val="16"/>
      </w:rPr>
      <w:t>(Aqueous)</w:t>
    </w:r>
  </w:p>
  <w:p w14:paraId="1803FB5D" w14:textId="77777777" w:rsidR="008C0C6B" w:rsidRDefault="008C0C6B" w:rsidP="00067170">
    <w:pPr>
      <w:pStyle w:val="Header"/>
      <w:rPr>
        <w:rFonts w:ascii="Arial" w:hAnsi="Arial" w:cs="Arial"/>
        <w:sz w:val="16"/>
        <w:szCs w:val="16"/>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4</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4</w:t>
    </w:r>
    <w:r w:rsidRPr="00130A01">
      <w:rPr>
        <w:rFonts w:ascii="Arial" w:hAnsi="Arial" w:cs="Arial"/>
        <w:sz w:val="16"/>
        <w:szCs w:val="16"/>
      </w:rPr>
      <w:fldChar w:fldCharType="end"/>
    </w:r>
  </w:p>
  <w:p w14:paraId="6BCECA8A" w14:textId="77777777" w:rsidR="008C0C6B" w:rsidRPr="003B457D" w:rsidRDefault="008C0C6B" w:rsidP="00067170">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7FD0" w14:textId="3DF6D151" w:rsidR="00817F3C" w:rsidRDefault="00817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2AA3"/>
    <w:multiLevelType w:val="hybridMultilevel"/>
    <w:tmpl w:val="B91633B8"/>
    <w:lvl w:ilvl="0" w:tplc="8C6A2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E0A79"/>
    <w:multiLevelType w:val="hybridMultilevel"/>
    <w:tmpl w:val="5ED465BC"/>
    <w:lvl w:ilvl="0" w:tplc="FFC4CC72">
      <w:start w:val="1"/>
      <w:numFmt w:val="decimal"/>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932265">
    <w:abstractNumId w:val="0"/>
  </w:num>
  <w:num w:numId="2" w16cid:durableId="170173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0C40"/>
    <w:rsid w:val="000032C6"/>
    <w:rsid w:val="000054CA"/>
    <w:rsid w:val="00005DC0"/>
    <w:rsid w:val="00013756"/>
    <w:rsid w:val="00014868"/>
    <w:rsid w:val="00014A4E"/>
    <w:rsid w:val="00014B30"/>
    <w:rsid w:val="00022026"/>
    <w:rsid w:val="00023B03"/>
    <w:rsid w:val="00025C0C"/>
    <w:rsid w:val="0002786E"/>
    <w:rsid w:val="00027C8A"/>
    <w:rsid w:val="0003289A"/>
    <w:rsid w:val="00032D8E"/>
    <w:rsid w:val="00034948"/>
    <w:rsid w:val="000361F4"/>
    <w:rsid w:val="00036BD3"/>
    <w:rsid w:val="00036BE6"/>
    <w:rsid w:val="000424C3"/>
    <w:rsid w:val="000439F6"/>
    <w:rsid w:val="00046596"/>
    <w:rsid w:val="0005071B"/>
    <w:rsid w:val="000522E0"/>
    <w:rsid w:val="00054EC9"/>
    <w:rsid w:val="000605DB"/>
    <w:rsid w:val="00060BC8"/>
    <w:rsid w:val="000620AE"/>
    <w:rsid w:val="00067170"/>
    <w:rsid w:val="00070E18"/>
    <w:rsid w:val="000711D9"/>
    <w:rsid w:val="0007137E"/>
    <w:rsid w:val="00072D14"/>
    <w:rsid w:val="00073F69"/>
    <w:rsid w:val="000743F3"/>
    <w:rsid w:val="00077084"/>
    <w:rsid w:val="00080358"/>
    <w:rsid w:val="000906A4"/>
    <w:rsid w:val="00093645"/>
    <w:rsid w:val="00097117"/>
    <w:rsid w:val="000A0B01"/>
    <w:rsid w:val="000A10B8"/>
    <w:rsid w:val="000A19EE"/>
    <w:rsid w:val="000A3791"/>
    <w:rsid w:val="000A46BB"/>
    <w:rsid w:val="000A5B21"/>
    <w:rsid w:val="000B0C6C"/>
    <w:rsid w:val="000B7635"/>
    <w:rsid w:val="000B7898"/>
    <w:rsid w:val="000C120D"/>
    <w:rsid w:val="000C20C6"/>
    <w:rsid w:val="000C2820"/>
    <w:rsid w:val="000D11E5"/>
    <w:rsid w:val="000D27B0"/>
    <w:rsid w:val="000E0531"/>
    <w:rsid w:val="000E4C3B"/>
    <w:rsid w:val="000E59D3"/>
    <w:rsid w:val="000F08C7"/>
    <w:rsid w:val="000F234C"/>
    <w:rsid w:val="000F397E"/>
    <w:rsid w:val="000F66B0"/>
    <w:rsid w:val="000F685F"/>
    <w:rsid w:val="001049E7"/>
    <w:rsid w:val="00111E7A"/>
    <w:rsid w:val="001122A4"/>
    <w:rsid w:val="00112991"/>
    <w:rsid w:val="001143A4"/>
    <w:rsid w:val="00114F08"/>
    <w:rsid w:val="001168A2"/>
    <w:rsid w:val="0011780C"/>
    <w:rsid w:val="0012246E"/>
    <w:rsid w:val="0012410D"/>
    <w:rsid w:val="0013029E"/>
    <w:rsid w:val="00130A01"/>
    <w:rsid w:val="00131FCF"/>
    <w:rsid w:val="0013663C"/>
    <w:rsid w:val="00136745"/>
    <w:rsid w:val="001408E4"/>
    <w:rsid w:val="00143804"/>
    <w:rsid w:val="00145182"/>
    <w:rsid w:val="0014761D"/>
    <w:rsid w:val="00156075"/>
    <w:rsid w:val="001603A4"/>
    <w:rsid w:val="00162BA8"/>
    <w:rsid w:val="00166DB5"/>
    <w:rsid w:val="00167BBE"/>
    <w:rsid w:val="00174E84"/>
    <w:rsid w:val="0017568B"/>
    <w:rsid w:val="001758C2"/>
    <w:rsid w:val="0018170A"/>
    <w:rsid w:val="00187C71"/>
    <w:rsid w:val="001909DC"/>
    <w:rsid w:val="00192897"/>
    <w:rsid w:val="001A3A65"/>
    <w:rsid w:val="001B3160"/>
    <w:rsid w:val="001B584C"/>
    <w:rsid w:val="001B7418"/>
    <w:rsid w:val="001C6F82"/>
    <w:rsid w:val="001D09A1"/>
    <w:rsid w:val="001D204B"/>
    <w:rsid w:val="001D31CE"/>
    <w:rsid w:val="001D3AE7"/>
    <w:rsid w:val="001D5896"/>
    <w:rsid w:val="001D5D0E"/>
    <w:rsid w:val="001E1473"/>
    <w:rsid w:val="001E220D"/>
    <w:rsid w:val="001E58BF"/>
    <w:rsid w:val="001F0BF5"/>
    <w:rsid w:val="001F2246"/>
    <w:rsid w:val="001F3C55"/>
    <w:rsid w:val="00206589"/>
    <w:rsid w:val="00210C58"/>
    <w:rsid w:val="00210F57"/>
    <w:rsid w:val="00212431"/>
    <w:rsid w:val="00213D33"/>
    <w:rsid w:val="00214065"/>
    <w:rsid w:val="00221C2E"/>
    <w:rsid w:val="0022392B"/>
    <w:rsid w:val="00226E8E"/>
    <w:rsid w:val="00236501"/>
    <w:rsid w:val="00236F88"/>
    <w:rsid w:val="002418EF"/>
    <w:rsid w:val="0024328C"/>
    <w:rsid w:val="00243A1B"/>
    <w:rsid w:val="00252D88"/>
    <w:rsid w:val="002553A0"/>
    <w:rsid w:val="0025626F"/>
    <w:rsid w:val="00257E33"/>
    <w:rsid w:val="00257FB5"/>
    <w:rsid w:val="002601D4"/>
    <w:rsid w:val="00260DAC"/>
    <w:rsid w:val="0026566D"/>
    <w:rsid w:val="002666C4"/>
    <w:rsid w:val="00282F31"/>
    <w:rsid w:val="002849C2"/>
    <w:rsid w:val="002911A8"/>
    <w:rsid w:val="0029173C"/>
    <w:rsid w:val="002917CE"/>
    <w:rsid w:val="00291F59"/>
    <w:rsid w:val="00292FFE"/>
    <w:rsid w:val="002959B0"/>
    <w:rsid w:val="002978D9"/>
    <w:rsid w:val="002A3E95"/>
    <w:rsid w:val="002A5CCD"/>
    <w:rsid w:val="002A7356"/>
    <w:rsid w:val="002B155A"/>
    <w:rsid w:val="002B7C14"/>
    <w:rsid w:val="002C0CF2"/>
    <w:rsid w:val="002C0D1E"/>
    <w:rsid w:val="002C146B"/>
    <w:rsid w:val="002C1FF1"/>
    <w:rsid w:val="002C6BC5"/>
    <w:rsid w:val="002D00FC"/>
    <w:rsid w:val="002D0816"/>
    <w:rsid w:val="002D2172"/>
    <w:rsid w:val="002D295D"/>
    <w:rsid w:val="002D78B4"/>
    <w:rsid w:val="002E022D"/>
    <w:rsid w:val="002E1134"/>
    <w:rsid w:val="002E3526"/>
    <w:rsid w:val="002E3DBC"/>
    <w:rsid w:val="002E44E8"/>
    <w:rsid w:val="002E7670"/>
    <w:rsid w:val="002F0E89"/>
    <w:rsid w:val="002F4BC8"/>
    <w:rsid w:val="002F5DC5"/>
    <w:rsid w:val="002F7065"/>
    <w:rsid w:val="002F7E1A"/>
    <w:rsid w:val="00302942"/>
    <w:rsid w:val="0030438F"/>
    <w:rsid w:val="003043A3"/>
    <w:rsid w:val="00304C0A"/>
    <w:rsid w:val="00304FCB"/>
    <w:rsid w:val="00312AB7"/>
    <w:rsid w:val="00313352"/>
    <w:rsid w:val="003146E3"/>
    <w:rsid w:val="00314896"/>
    <w:rsid w:val="003157DD"/>
    <w:rsid w:val="0032174D"/>
    <w:rsid w:val="003243E4"/>
    <w:rsid w:val="00324D9C"/>
    <w:rsid w:val="00325139"/>
    <w:rsid w:val="00327BFD"/>
    <w:rsid w:val="00335616"/>
    <w:rsid w:val="00337165"/>
    <w:rsid w:val="00337185"/>
    <w:rsid w:val="003411A6"/>
    <w:rsid w:val="00342328"/>
    <w:rsid w:val="003435F9"/>
    <w:rsid w:val="00346536"/>
    <w:rsid w:val="00346BA8"/>
    <w:rsid w:val="00350539"/>
    <w:rsid w:val="00357C9E"/>
    <w:rsid w:val="00362FB3"/>
    <w:rsid w:val="00363B50"/>
    <w:rsid w:val="00363D35"/>
    <w:rsid w:val="00364BF7"/>
    <w:rsid w:val="00366B57"/>
    <w:rsid w:val="003737B3"/>
    <w:rsid w:val="00374060"/>
    <w:rsid w:val="0037514F"/>
    <w:rsid w:val="00384786"/>
    <w:rsid w:val="003856AC"/>
    <w:rsid w:val="00387080"/>
    <w:rsid w:val="00390B5B"/>
    <w:rsid w:val="003974F9"/>
    <w:rsid w:val="003A09EE"/>
    <w:rsid w:val="003A2A71"/>
    <w:rsid w:val="003A2F4D"/>
    <w:rsid w:val="003A38AF"/>
    <w:rsid w:val="003A5CF9"/>
    <w:rsid w:val="003A614B"/>
    <w:rsid w:val="003B1BDE"/>
    <w:rsid w:val="003B2939"/>
    <w:rsid w:val="003B457D"/>
    <w:rsid w:val="003B50EE"/>
    <w:rsid w:val="003B5326"/>
    <w:rsid w:val="003B6B39"/>
    <w:rsid w:val="003B7B26"/>
    <w:rsid w:val="003C0ED2"/>
    <w:rsid w:val="003C53E6"/>
    <w:rsid w:val="003C54F2"/>
    <w:rsid w:val="003D5D4D"/>
    <w:rsid w:val="003D7279"/>
    <w:rsid w:val="003E22D7"/>
    <w:rsid w:val="003E373E"/>
    <w:rsid w:val="003F2065"/>
    <w:rsid w:val="003F25B9"/>
    <w:rsid w:val="003F5E8D"/>
    <w:rsid w:val="003F73EC"/>
    <w:rsid w:val="004010BE"/>
    <w:rsid w:val="004044D0"/>
    <w:rsid w:val="00404A3D"/>
    <w:rsid w:val="00404AAB"/>
    <w:rsid w:val="004102E4"/>
    <w:rsid w:val="0041057D"/>
    <w:rsid w:val="004115B3"/>
    <w:rsid w:val="00420B02"/>
    <w:rsid w:val="00421984"/>
    <w:rsid w:val="00427E56"/>
    <w:rsid w:val="0043159C"/>
    <w:rsid w:val="00432B2D"/>
    <w:rsid w:val="00434190"/>
    <w:rsid w:val="00435A0E"/>
    <w:rsid w:val="00435FCA"/>
    <w:rsid w:val="0043615E"/>
    <w:rsid w:val="0043729D"/>
    <w:rsid w:val="004418E5"/>
    <w:rsid w:val="00442CF7"/>
    <w:rsid w:val="00444D80"/>
    <w:rsid w:val="00452CD7"/>
    <w:rsid w:val="00452D01"/>
    <w:rsid w:val="00452FD0"/>
    <w:rsid w:val="00456FB7"/>
    <w:rsid w:val="00457644"/>
    <w:rsid w:val="00460E11"/>
    <w:rsid w:val="00465A09"/>
    <w:rsid w:val="0047355A"/>
    <w:rsid w:val="00473A39"/>
    <w:rsid w:val="00474179"/>
    <w:rsid w:val="00475E9A"/>
    <w:rsid w:val="004772CD"/>
    <w:rsid w:val="0048328B"/>
    <w:rsid w:val="004842C1"/>
    <w:rsid w:val="004852F7"/>
    <w:rsid w:val="00490A82"/>
    <w:rsid w:val="004919D3"/>
    <w:rsid w:val="004942EC"/>
    <w:rsid w:val="00496341"/>
    <w:rsid w:val="004A06AD"/>
    <w:rsid w:val="004A319A"/>
    <w:rsid w:val="004B11DC"/>
    <w:rsid w:val="004B4F77"/>
    <w:rsid w:val="004C1EE1"/>
    <w:rsid w:val="004C4513"/>
    <w:rsid w:val="004C5ED9"/>
    <w:rsid w:val="004D0D6C"/>
    <w:rsid w:val="004D5792"/>
    <w:rsid w:val="004E0B51"/>
    <w:rsid w:val="004E0CAB"/>
    <w:rsid w:val="004E398B"/>
    <w:rsid w:val="004E5221"/>
    <w:rsid w:val="004E5D57"/>
    <w:rsid w:val="004E7808"/>
    <w:rsid w:val="004F4624"/>
    <w:rsid w:val="004F4C58"/>
    <w:rsid w:val="00500D23"/>
    <w:rsid w:val="00501735"/>
    <w:rsid w:val="00504224"/>
    <w:rsid w:val="00510125"/>
    <w:rsid w:val="00525984"/>
    <w:rsid w:val="00527C16"/>
    <w:rsid w:val="00527FFC"/>
    <w:rsid w:val="005303FD"/>
    <w:rsid w:val="0053245B"/>
    <w:rsid w:val="00534B3F"/>
    <w:rsid w:val="00536D33"/>
    <w:rsid w:val="00540A86"/>
    <w:rsid w:val="00542051"/>
    <w:rsid w:val="005423E2"/>
    <w:rsid w:val="00542C72"/>
    <w:rsid w:val="00544B15"/>
    <w:rsid w:val="00550BC7"/>
    <w:rsid w:val="00550DEC"/>
    <w:rsid w:val="0056197B"/>
    <w:rsid w:val="005710E4"/>
    <w:rsid w:val="005760D0"/>
    <w:rsid w:val="0058061E"/>
    <w:rsid w:val="00583D3E"/>
    <w:rsid w:val="00586DC0"/>
    <w:rsid w:val="00590CDF"/>
    <w:rsid w:val="005A4BAB"/>
    <w:rsid w:val="005A7A18"/>
    <w:rsid w:val="005B09BD"/>
    <w:rsid w:val="005B17FA"/>
    <w:rsid w:val="005B43BB"/>
    <w:rsid w:val="005B71BA"/>
    <w:rsid w:val="005C09BA"/>
    <w:rsid w:val="005C3630"/>
    <w:rsid w:val="005C39F1"/>
    <w:rsid w:val="005C624C"/>
    <w:rsid w:val="005C6E59"/>
    <w:rsid w:val="005D1FB7"/>
    <w:rsid w:val="005D3A35"/>
    <w:rsid w:val="005D570F"/>
    <w:rsid w:val="005D6C32"/>
    <w:rsid w:val="005E201E"/>
    <w:rsid w:val="005F16A4"/>
    <w:rsid w:val="005F3ECB"/>
    <w:rsid w:val="005F710A"/>
    <w:rsid w:val="00600DFE"/>
    <w:rsid w:val="00602D55"/>
    <w:rsid w:val="00605D26"/>
    <w:rsid w:val="006119A4"/>
    <w:rsid w:val="00612263"/>
    <w:rsid w:val="00612EE6"/>
    <w:rsid w:val="006154F7"/>
    <w:rsid w:val="00621FB1"/>
    <w:rsid w:val="006271A4"/>
    <w:rsid w:val="00627F71"/>
    <w:rsid w:val="006317A9"/>
    <w:rsid w:val="00635940"/>
    <w:rsid w:val="006417E6"/>
    <w:rsid w:val="006428F1"/>
    <w:rsid w:val="00643ABE"/>
    <w:rsid w:val="006445F4"/>
    <w:rsid w:val="00646EC6"/>
    <w:rsid w:val="006518C7"/>
    <w:rsid w:val="006521BD"/>
    <w:rsid w:val="00654F6D"/>
    <w:rsid w:val="006555B9"/>
    <w:rsid w:val="00656312"/>
    <w:rsid w:val="00662279"/>
    <w:rsid w:val="006628C4"/>
    <w:rsid w:val="00663BA4"/>
    <w:rsid w:val="0066636A"/>
    <w:rsid w:val="00673208"/>
    <w:rsid w:val="0067392B"/>
    <w:rsid w:val="0067525E"/>
    <w:rsid w:val="0068339E"/>
    <w:rsid w:val="00684970"/>
    <w:rsid w:val="00686D45"/>
    <w:rsid w:val="00687CAF"/>
    <w:rsid w:val="0069375A"/>
    <w:rsid w:val="00697015"/>
    <w:rsid w:val="006A0552"/>
    <w:rsid w:val="006A1CB6"/>
    <w:rsid w:val="006A308C"/>
    <w:rsid w:val="006A53BC"/>
    <w:rsid w:val="006B203A"/>
    <w:rsid w:val="006C07F6"/>
    <w:rsid w:val="006C164E"/>
    <w:rsid w:val="006C2DC9"/>
    <w:rsid w:val="006C4180"/>
    <w:rsid w:val="006C6B7C"/>
    <w:rsid w:val="006D08CD"/>
    <w:rsid w:val="006D2EE3"/>
    <w:rsid w:val="006D35AE"/>
    <w:rsid w:val="006E21A8"/>
    <w:rsid w:val="006E2333"/>
    <w:rsid w:val="006E43A1"/>
    <w:rsid w:val="006F240E"/>
    <w:rsid w:val="006F2EC8"/>
    <w:rsid w:val="006F3D9B"/>
    <w:rsid w:val="00702131"/>
    <w:rsid w:val="0070250B"/>
    <w:rsid w:val="00702EA8"/>
    <w:rsid w:val="007062AC"/>
    <w:rsid w:val="0071075D"/>
    <w:rsid w:val="007117F6"/>
    <w:rsid w:val="00713C15"/>
    <w:rsid w:val="0071524B"/>
    <w:rsid w:val="0071733E"/>
    <w:rsid w:val="00717CD2"/>
    <w:rsid w:val="007224C1"/>
    <w:rsid w:val="00722992"/>
    <w:rsid w:val="00722D10"/>
    <w:rsid w:val="0073121F"/>
    <w:rsid w:val="00733339"/>
    <w:rsid w:val="00734853"/>
    <w:rsid w:val="007407E9"/>
    <w:rsid w:val="0074237B"/>
    <w:rsid w:val="00743BE0"/>
    <w:rsid w:val="007445BA"/>
    <w:rsid w:val="007461AF"/>
    <w:rsid w:val="00746DDC"/>
    <w:rsid w:val="00746FE7"/>
    <w:rsid w:val="00752E2C"/>
    <w:rsid w:val="00753BD6"/>
    <w:rsid w:val="00756ECC"/>
    <w:rsid w:val="00763065"/>
    <w:rsid w:val="007663AE"/>
    <w:rsid w:val="00766C78"/>
    <w:rsid w:val="00770146"/>
    <w:rsid w:val="007709C3"/>
    <w:rsid w:val="00772150"/>
    <w:rsid w:val="00781053"/>
    <w:rsid w:val="007815F6"/>
    <w:rsid w:val="00783DC8"/>
    <w:rsid w:val="00784FDB"/>
    <w:rsid w:val="00790EB1"/>
    <w:rsid w:val="00795574"/>
    <w:rsid w:val="007A0103"/>
    <w:rsid w:val="007A0478"/>
    <w:rsid w:val="007A3B85"/>
    <w:rsid w:val="007A7A4B"/>
    <w:rsid w:val="007A7B05"/>
    <w:rsid w:val="007C0524"/>
    <w:rsid w:val="007C5510"/>
    <w:rsid w:val="007C6446"/>
    <w:rsid w:val="007D0B3F"/>
    <w:rsid w:val="007D1529"/>
    <w:rsid w:val="007D26C4"/>
    <w:rsid w:val="007D577C"/>
    <w:rsid w:val="007E0F6F"/>
    <w:rsid w:val="007E15EC"/>
    <w:rsid w:val="007E1F25"/>
    <w:rsid w:val="007E54F6"/>
    <w:rsid w:val="007E5C0C"/>
    <w:rsid w:val="007E6DD9"/>
    <w:rsid w:val="007E74D9"/>
    <w:rsid w:val="007F36A5"/>
    <w:rsid w:val="007F54BB"/>
    <w:rsid w:val="007F782E"/>
    <w:rsid w:val="007F7B47"/>
    <w:rsid w:val="00800689"/>
    <w:rsid w:val="0080115B"/>
    <w:rsid w:val="0080280D"/>
    <w:rsid w:val="008033DA"/>
    <w:rsid w:val="00804DB1"/>
    <w:rsid w:val="00805B35"/>
    <w:rsid w:val="0080607D"/>
    <w:rsid w:val="00807017"/>
    <w:rsid w:val="00807D57"/>
    <w:rsid w:val="00810D4D"/>
    <w:rsid w:val="00810E06"/>
    <w:rsid w:val="008123EC"/>
    <w:rsid w:val="008130B6"/>
    <w:rsid w:val="00813587"/>
    <w:rsid w:val="00817F3C"/>
    <w:rsid w:val="00820E9F"/>
    <w:rsid w:val="00820F81"/>
    <w:rsid w:val="00824DBE"/>
    <w:rsid w:val="00827584"/>
    <w:rsid w:val="008276E1"/>
    <w:rsid w:val="00830232"/>
    <w:rsid w:val="008310BD"/>
    <w:rsid w:val="008322AC"/>
    <w:rsid w:val="00835BD3"/>
    <w:rsid w:val="008360ED"/>
    <w:rsid w:val="00840459"/>
    <w:rsid w:val="0084661F"/>
    <w:rsid w:val="00856165"/>
    <w:rsid w:val="00862019"/>
    <w:rsid w:val="00866CB9"/>
    <w:rsid w:val="0086712A"/>
    <w:rsid w:val="00867918"/>
    <w:rsid w:val="0087434E"/>
    <w:rsid w:val="00874764"/>
    <w:rsid w:val="0087523D"/>
    <w:rsid w:val="00875B94"/>
    <w:rsid w:val="008768CF"/>
    <w:rsid w:val="0087715D"/>
    <w:rsid w:val="0088148F"/>
    <w:rsid w:val="008834CE"/>
    <w:rsid w:val="008838FA"/>
    <w:rsid w:val="008876C4"/>
    <w:rsid w:val="0089059A"/>
    <w:rsid w:val="0089199D"/>
    <w:rsid w:val="008933B4"/>
    <w:rsid w:val="00893E48"/>
    <w:rsid w:val="008A305C"/>
    <w:rsid w:val="008A31BE"/>
    <w:rsid w:val="008A4A12"/>
    <w:rsid w:val="008A6D92"/>
    <w:rsid w:val="008A7C17"/>
    <w:rsid w:val="008B1C09"/>
    <w:rsid w:val="008B328D"/>
    <w:rsid w:val="008B68E9"/>
    <w:rsid w:val="008B7244"/>
    <w:rsid w:val="008C01C3"/>
    <w:rsid w:val="008C0C6B"/>
    <w:rsid w:val="008C1BD5"/>
    <w:rsid w:val="008C23B9"/>
    <w:rsid w:val="008C678B"/>
    <w:rsid w:val="008D1719"/>
    <w:rsid w:val="008D3052"/>
    <w:rsid w:val="008D36FC"/>
    <w:rsid w:val="008D4CE2"/>
    <w:rsid w:val="008D55D5"/>
    <w:rsid w:val="008E0A3B"/>
    <w:rsid w:val="008E468A"/>
    <w:rsid w:val="008E538C"/>
    <w:rsid w:val="008E6C8B"/>
    <w:rsid w:val="008F3CA9"/>
    <w:rsid w:val="008F58C1"/>
    <w:rsid w:val="00900B38"/>
    <w:rsid w:val="00901FAB"/>
    <w:rsid w:val="00902E87"/>
    <w:rsid w:val="00903330"/>
    <w:rsid w:val="009125FA"/>
    <w:rsid w:val="00914E76"/>
    <w:rsid w:val="009225C7"/>
    <w:rsid w:val="00931DA9"/>
    <w:rsid w:val="00933472"/>
    <w:rsid w:val="00935A9E"/>
    <w:rsid w:val="009376B8"/>
    <w:rsid w:val="00940CB8"/>
    <w:rsid w:val="009416FE"/>
    <w:rsid w:val="00941AB6"/>
    <w:rsid w:val="00950BC3"/>
    <w:rsid w:val="009548A6"/>
    <w:rsid w:val="00954B7F"/>
    <w:rsid w:val="009557E9"/>
    <w:rsid w:val="009632EB"/>
    <w:rsid w:val="0096448A"/>
    <w:rsid w:val="009645DD"/>
    <w:rsid w:val="009651CC"/>
    <w:rsid w:val="00966BB8"/>
    <w:rsid w:val="00966FAE"/>
    <w:rsid w:val="00967CAC"/>
    <w:rsid w:val="009709DE"/>
    <w:rsid w:val="009733B0"/>
    <w:rsid w:val="00982DFC"/>
    <w:rsid w:val="009833A1"/>
    <w:rsid w:val="0098470B"/>
    <w:rsid w:val="00985AB7"/>
    <w:rsid w:val="00985E49"/>
    <w:rsid w:val="00987715"/>
    <w:rsid w:val="00991E55"/>
    <w:rsid w:val="00994091"/>
    <w:rsid w:val="009951B8"/>
    <w:rsid w:val="009A060C"/>
    <w:rsid w:val="009A4614"/>
    <w:rsid w:val="009A560A"/>
    <w:rsid w:val="009A7451"/>
    <w:rsid w:val="009B0ABB"/>
    <w:rsid w:val="009B1ABF"/>
    <w:rsid w:val="009B4C59"/>
    <w:rsid w:val="009B4F96"/>
    <w:rsid w:val="009C1F29"/>
    <w:rsid w:val="009D0C82"/>
    <w:rsid w:val="009D64C1"/>
    <w:rsid w:val="009D6A1A"/>
    <w:rsid w:val="009E4313"/>
    <w:rsid w:val="009E4EDB"/>
    <w:rsid w:val="009E6CBC"/>
    <w:rsid w:val="009F13E0"/>
    <w:rsid w:val="00A00EB9"/>
    <w:rsid w:val="00A0149B"/>
    <w:rsid w:val="00A06960"/>
    <w:rsid w:val="00A07705"/>
    <w:rsid w:val="00A0790B"/>
    <w:rsid w:val="00A11B7F"/>
    <w:rsid w:val="00A13284"/>
    <w:rsid w:val="00A15AA2"/>
    <w:rsid w:val="00A21AB4"/>
    <w:rsid w:val="00A31B2E"/>
    <w:rsid w:val="00A40818"/>
    <w:rsid w:val="00A43B98"/>
    <w:rsid w:val="00A44588"/>
    <w:rsid w:val="00A455E2"/>
    <w:rsid w:val="00A462AC"/>
    <w:rsid w:val="00A47141"/>
    <w:rsid w:val="00A5692A"/>
    <w:rsid w:val="00A57F6C"/>
    <w:rsid w:val="00A60D8F"/>
    <w:rsid w:val="00A6287F"/>
    <w:rsid w:val="00A6785F"/>
    <w:rsid w:val="00A7306D"/>
    <w:rsid w:val="00A74311"/>
    <w:rsid w:val="00A74590"/>
    <w:rsid w:val="00A81A75"/>
    <w:rsid w:val="00A83875"/>
    <w:rsid w:val="00A8573C"/>
    <w:rsid w:val="00A85FA6"/>
    <w:rsid w:val="00A95EA2"/>
    <w:rsid w:val="00A96496"/>
    <w:rsid w:val="00A97101"/>
    <w:rsid w:val="00AA22CC"/>
    <w:rsid w:val="00AB0AC5"/>
    <w:rsid w:val="00AB15AF"/>
    <w:rsid w:val="00AB17E7"/>
    <w:rsid w:val="00AB17EF"/>
    <w:rsid w:val="00AB1F97"/>
    <w:rsid w:val="00AB3296"/>
    <w:rsid w:val="00AB46AC"/>
    <w:rsid w:val="00AB4D86"/>
    <w:rsid w:val="00AB4F16"/>
    <w:rsid w:val="00AC28B6"/>
    <w:rsid w:val="00AD703E"/>
    <w:rsid w:val="00AE123F"/>
    <w:rsid w:val="00AE3891"/>
    <w:rsid w:val="00AE4293"/>
    <w:rsid w:val="00AE6D15"/>
    <w:rsid w:val="00AE79A1"/>
    <w:rsid w:val="00AF0EC5"/>
    <w:rsid w:val="00AF5B13"/>
    <w:rsid w:val="00AF7FF9"/>
    <w:rsid w:val="00B064A6"/>
    <w:rsid w:val="00B11C47"/>
    <w:rsid w:val="00B20C17"/>
    <w:rsid w:val="00B21235"/>
    <w:rsid w:val="00B21945"/>
    <w:rsid w:val="00B21B06"/>
    <w:rsid w:val="00B2299A"/>
    <w:rsid w:val="00B252EC"/>
    <w:rsid w:val="00B30D9B"/>
    <w:rsid w:val="00B31820"/>
    <w:rsid w:val="00B31ECE"/>
    <w:rsid w:val="00B32BC1"/>
    <w:rsid w:val="00B348A0"/>
    <w:rsid w:val="00B34DAA"/>
    <w:rsid w:val="00B37E2F"/>
    <w:rsid w:val="00B43894"/>
    <w:rsid w:val="00B4629B"/>
    <w:rsid w:val="00B5062E"/>
    <w:rsid w:val="00B5306F"/>
    <w:rsid w:val="00B61ABD"/>
    <w:rsid w:val="00B644D8"/>
    <w:rsid w:val="00B6545B"/>
    <w:rsid w:val="00B70F99"/>
    <w:rsid w:val="00B81A51"/>
    <w:rsid w:val="00B81DFF"/>
    <w:rsid w:val="00B82753"/>
    <w:rsid w:val="00B82C20"/>
    <w:rsid w:val="00B82C2B"/>
    <w:rsid w:val="00B8357D"/>
    <w:rsid w:val="00B9155B"/>
    <w:rsid w:val="00B93E12"/>
    <w:rsid w:val="00B9461F"/>
    <w:rsid w:val="00B94B42"/>
    <w:rsid w:val="00B95FC8"/>
    <w:rsid w:val="00BA0D24"/>
    <w:rsid w:val="00BA611F"/>
    <w:rsid w:val="00BB1DDA"/>
    <w:rsid w:val="00BB26CE"/>
    <w:rsid w:val="00BB2FE5"/>
    <w:rsid w:val="00BB65A8"/>
    <w:rsid w:val="00BB6685"/>
    <w:rsid w:val="00BC5DC1"/>
    <w:rsid w:val="00BC6B58"/>
    <w:rsid w:val="00BC6C0A"/>
    <w:rsid w:val="00BC6DE6"/>
    <w:rsid w:val="00BC72AF"/>
    <w:rsid w:val="00BC78AB"/>
    <w:rsid w:val="00BD084A"/>
    <w:rsid w:val="00BD2115"/>
    <w:rsid w:val="00BD2F16"/>
    <w:rsid w:val="00BD44A9"/>
    <w:rsid w:val="00BD6D51"/>
    <w:rsid w:val="00BE13B5"/>
    <w:rsid w:val="00BE2BC9"/>
    <w:rsid w:val="00BE7AD0"/>
    <w:rsid w:val="00BF0CF8"/>
    <w:rsid w:val="00BF20EC"/>
    <w:rsid w:val="00BF2928"/>
    <w:rsid w:val="00BF4EBB"/>
    <w:rsid w:val="00BF5424"/>
    <w:rsid w:val="00BF5653"/>
    <w:rsid w:val="00BF5CB1"/>
    <w:rsid w:val="00C12B83"/>
    <w:rsid w:val="00C131AD"/>
    <w:rsid w:val="00C15F72"/>
    <w:rsid w:val="00C16AFC"/>
    <w:rsid w:val="00C16E46"/>
    <w:rsid w:val="00C21198"/>
    <w:rsid w:val="00C27C55"/>
    <w:rsid w:val="00C32212"/>
    <w:rsid w:val="00C32AEE"/>
    <w:rsid w:val="00C40D2A"/>
    <w:rsid w:val="00C415F1"/>
    <w:rsid w:val="00C429D5"/>
    <w:rsid w:val="00C43BD9"/>
    <w:rsid w:val="00C461DD"/>
    <w:rsid w:val="00C46C4E"/>
    <w:rsid w:val="00C47299"/>
    <w:rsid w:val="00C503A4"/>
    <w:rsid w:val="00C53223"/>
    <w:rsid w:val="00C55623"/>
    <w:rsid w:val="00C64369"/>
    <w:rsid w:val="00C64AF2"/>
    <w:rsid w:val="00C65AD2"/>
    <w:rsid w:val="00C66B21"/>
    <w:rsid w:val="00C67F57"/>
    <w:rsid w:val="00C729AE"/>
    <w:rsid w:val="00C73D35"/>
    <w:rsid w:val="00C76086"/>
    <w:rsid w:val="00C80526"/>
    <w:rsid w:val="00C85597"/>
    <w:rsid w:val="00C863E5"/>
    <w:rsid w:val="00C9628F"/>
    <w:rsid w:val="00C97AD7"/>
    <w:rsid w:val="00CA5A90"/>
    <w:rsid w:val="00CA6143"/>
    <w:rsid w:val="00CB4E55"/>
    <w:rsid w:val="00CC572E"/>
    <w:rsid w:val="00CD0DDB"/>
    <w:rsid w:val="00CD425A"/>
    <w:rsid w:val="00CD4925"/>
    <w:rsid w:val="00CD6870"/>
    <w:rsid w:val="00CD7443"/>
    <w:rsid w:val="00CD797A"/>
    <w:rsid w:val="00CE10C5"/>
    <w:rsid w:val="00CE3670"/>
    <w:rsid w:val="00CE4A95"/>
    <w:rsid w:val="00CE7094"/>
    <w:rsid w:val="00CF01E8"/>
    <w:rsid w:val="00CF497C"/>
    <w:rsid w:val="00D00E29"/>
    <w:rsid w:val="00D02F2B"/>
    <w:rsid w:val="00D031E9"/>
    <w:rsid w:val="00D0368A"/>
    <w:rsid w:val="00D03879"/>
    <w:rsid w:val="00D03DB8"/>
    <w:rsid w:val="00D04871"/>
    <w:rsid w:val="00D057DC"/>
    <w:rsid w:val="00D06D01"/>
    <w:rsid w:val="00D07FD6"/>
    <w:rsid w:val="00D120F6"/>
    <w:rsid w:val="00D13F0C"/>
    <w:rsid w:val="00D2342E"/>
    <w:rsid w:val="00D26034"/>
    <w:rsid w:val="00D31AE6"/>
    <w:rsid w:val="00D360F8"/>
    <w:rsid w:val="00D4249F"/>
    <w:rsid w:val="00D43A9E"/>
    <w:rsid w:val="00D45A3B"/>
    <w:rsid w:val="00D508D3"/>
    <w:rsid w:val="00D5138A"/>
    <w:rsid w:val="00D5493F"/>
    <w:rsid w:val="00D55D43"/>
    <w:rsid w:val="00D63F28"/>
    <w:rsid w:val="00D67B1D"/>
    <w:rsid w:val="00D70564"/>
    <w:rsid w:val="00D75608"/>
    <w:rsid w:val="00D8656D"/>
    <w:rsid w:val="00D86F97"/>
    <w:rsid w:val="00D874FC"/>
    <w:rsid w:val="00D9192D"/>
    <w:rsid w:val="00D95A95"/>
    <w:rsid w:val="00DA2454"/>
    <w:rsid w:val="00DA714B"/>
    <w:rsid w:val="00DA76F5"/>
    <w:rsid w:val="00DB1C45"/>
    <w:rsid w:val="00DB3817"/>
    <w:rsid w:val="00DD07E6"/>
    <w:rsid w:val="00DD1BC2"/>
    <w:rsid w:val="00DD4B97"/>
    <w:rsid w:val="00DE7138"/>
    <w:rsid w:val="00DE785A"/>
    <w:rsid w:val="00DE7D6F"/>
    <w:rsid w:val="00DE7E41"/>
    <w:rsid w:val="00DE7E68"/>
    <w:rsid w:val="00DF3A50"/>
    <w:rsid w:val="00DF5299"/>
    <w:rsid w:val="00E008B2"/>
    <w:rsid w:val="00E013FB"/>
    <w:rsid w:val="00E03EB4"/>
    <w:rsid w:val="00E05887"/>
    <w:rsid w:val="00E066D5"/>
    <w:rsid w:val="00E13859"/>
    <w:rsid w:val="00E141CF"/>
    <w:rsid w:val="00E1745F"/>
    <w:rsid w:val="00E21EA4"/>
    <w:rsid w:val="00E23B4A"/>
    <w:rsid w:val="00E302CB"/>
    <w:rsid w:val="00E30A3B"/>
    <w:rsid w:val="00E3449A"/>
    <w:rsid w:val="00E36938"/>
    <w:rsid w:val="00E419A4"/>
    <w:rsid w:val="00E424C9"/>
    <w:rsid w:val="00E42DB5"/>
    <w:rsid w:val="00E45320"/>
    <w:rsid w:val="00E45A85"/>
    <w:rsid w:val="00E50CD8"/>
    <w:rsid w:val="00E53039"/>
    <w:rsid w:val="00E543E8"/>
    <w:rsid w:val="00E54848"/>
    <w:rsid w:val="00E54E3A"/>
    <w:rsid w:val="00E60358"/>
    <w:rsid w:val="00E61C24"/>
    <w:rsid w:val="00E62039"/>
    <w:rsid w:val="00E6532C"/>
    <w:rsid w:val="00E71A2C"/>
    <w:rsid w:val="00E7503A"/>
    <w:rsid w:val="00E81BE5"/>
    <w:rsid w:val="00E83569"/>
    <w:rsid w:val="00E9034A"/>
    <w:rsid w:val="00EA0719"/>
    <w:rsid w:val="00EA19CB"/>
    <w:rsid w:val="00EA45AE"/>
    <w:rsid w:val="00EA4DA5"/>
    <w:rsid w:val="00EA55F8"/>
    <w:rsid w:val="00EA5EA0"/>
    <w:rsid w:val="00EA7260"/>
    <w:rsid w:val="00EB0075"/>
    <w:rsid w:val="00EB048B"/>
    <w:rsid w:val="00EB1D32"/>
    <w:rsid w:val="00EB1E50"/>
    <w:rsid w:val="00EB5016"/>
    <w:rsid w:val="00EC0425"/>
    <w:rsid w:val="00EC6F7B"/>
    <w:rsid w:val="00ED6FF1"/>
    <w:rsid w:val="00EE201E"/>
    <w:rsid w:val="00EE33B9"/>
    <w:rsid w:val="00EE38FE"/>
    <w:rsid w:val="00EE4AC4"/>
    <w:rsid w:val="00EE4DF1"/>
    <w:rsid w:val="00EE54BA"/>
    <w:rsid w:val="00EE6EBF"/>
    <w:rsid w:val="00EE6ED4"/>
    <w:rsid w:val="00EF029C"/>
    <w:rsid w:val="00EF1B6F"/>
    <w:rsid w:val="00EF4DDC"/>
    <w:rsid w:val="00EF5DA0"/>
    <w:rsid w:val="00F00F2E"/>
    <w:rsid w:val="00F02093"/>
    <w:rsid w:val="00F11747"/>
    <w:rsid w:val="00F14559"/>
    <w:rsid w:val="00F172A6"/>
    <w:rsid w:val="00F217BF"/>
    <w:rsid w:val="00F22117"/>
    <w:rsid w:val="00F2261D"/>
    <w:rsid w:val="00F23B71"/>
    <w:rsid w:val="00F24925"/>
    <w:rsid w:val="00F329D7"/>
    <w:rsid w:val="00F32A5C"/>
    <w:rsid w:val="00F3497A"/>
    <w:rsid w:val="00F37A18"/>
    <w:rsid w:val="00F416A7"/>
    <w:rsid w:val="00F46C75"/>
    <w:rsid w:val="00F478B6"/>
    <w:rsid w:val="00F55101"/>
    <w:rsid w:val="00F61CDB"/>
    <w:rsid w:val="00F624A2"/>
    <w:rsid w:val="00F625A3"/>
    <w:rsid w:val="00F65415"/>
    <w:rsid w:val="00F66881"/>
    <w:rsid w:val="00F70339"/>
    <w:rsid w:val="00F7194F"/>
    <w:rsid w:val="00F7638A"/>
    <w:rsid w:val="00F76E58"/>
    <w:rsid w:val="00F7732F"/>
    <w:rsid w:val="00F77791"/>
    <w:rsid w:val="00F841A4"/>
    <w:rsid w:val="00F909F5"/>
    <w:rsid w:val="00F92DCE"/>
    <w:rsid w:val="00F960AD"/>
    <w:rsid w:val="00F96761"/>
    <w:rsid w:val="00F97B68"/>
    <w:rsid w:val="00FA4AF3"/>
    <w:rsid w:val="00FA70FD"/>
    <w:rsid w:val="00FB74AA"/>
    <w:rsid w:val="00FC252C"/>
    <w:rsid w:val="00FC4BEB"/>
    <w:rsid w:val="00FC5CA8"/>
    <w:rsid w:val="00FC611A"/>
    <w:rsid w:val="00FD0845"/>
    <w:rsid w:val="00FD1750"/>
    <w:rsid w:val="00FD19DA"/>
    <w:rsid w:val="00FE1185"/>
    <w:rsid w:val="00FE1B18"/>
    <w:rsid w:val="00FE3BAE"/>
    <w:rsid w:val="00FE588C"/>
    <w:rsid w:val="00FE5F25"/>
    <w:rsid w:val="00FF0ACB"/>
    <w:rsid w:val="00FF1C95"/>
    <w:rsid w:val="00FF3D9A"/>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55CC2"/>
  <w15:chartTrackingRefBased/>
  <w15:docId w15:val="{2742715E-5EE5-4185-821B-30F86BCE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717CD2"/>
    <w:rPr>
      <w:b/>
      <w:bCs/>
    </w:rPr>
  </w:style>
  <w:style w:type="character" w:customStyle="1" w:styleId="CommentSubjectChar">
    <w:name w:val="Comment Subject Char"/>
    <w:link w:val="CommentSubject"/>
    <w:uiPriority w:val="99"/>
    <w:semiHidden/>
    <w:rsid w:val="00717CD2"/>
    <w:rPr>
      <w:b/>
      <w:bCs/>
      <w:lang w:eastAsia="zh-CN"/>
    </w:rPr>
  </w:style>
  <w:style w:type="paragraph" w:styleId="Revision">
    <w:name w:val="Revision"/>
    <w:hidden/>
    <w:uiPriority w:val="99"/>
    <w:semiHidden/>
    <w:rsid w:val="004772CD"/>
    <w:rPr>
      <w:sz w:val="24"/>
      <w:szCs w:val="24"/>
      <w:lang w:eastAsia="zh-CN"/>
    </w:rPr>
  </w:style>
  <w:style w:type="paragraph" w:customStyle="1" w:styleId="pf0">
    <w:name w:val="pf0"/>
    <w:basedOn w:val="Normal"/>
    <w:rsid w:val="00A43B98"/>
    <w:pPr>
      <w:spacing w:before="100" w:beforeAutospacing="1" w:after="100" w:afterAutospacing="1"/>
    </w:pPr>
    <w:rPr>
      <w:rFonts w:eastAsia="Times New Roman"/>
      <w:lang w:eastAsia="en-US"/>
    </w:rPr>
  </w:style>
  <w:style w:type="character" w:customStyle="1" w:styleId="cf01">
    <w:name w:val="cf01"/>
    <w:rsid w:val="00A43B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369">
      <w:bodyDiv w:val="1"/>
      <w:marLeft w:val="0"/>
      <w:marRight w:val="0"/>
      <w:marTop w:val="0"/>
      <w:marBottom w:val="0"/>
      <w:divBdr>
        <w:top w:val="none" w:sz="0" w:space="0" w:color="auto"/>
        <w:left w:val="none" w:sz="0" w:space="0" w:color="auto"/>
        <w:bottom w:val="none" w:sz="0" w:space="0" w:color="auto"/>
        <w:right w:val="none" w:sz="0" w:space="0" w:color="auto"/>
      </w:divBdr>
    </w:div>
    <w:div w:id="347996730">
      <w:bodyDiv w:val="1"/>
      <w:marLeft w:val="0"/>
      <w:marRight w:val="0"/>
      <w:marTop w:val="0"/>
      <w:marBottom w:val="0"/>
      <w:divBdr>
        <w:top w:val="none" w:sz="0" w:space="0" w:color="auto"/>
        <w:left w:val="none" w:sz="0" w:space="0" w:color="auto"/>
        <w:bottom w:val="none" w:sz="0" w:space="0" w:color="auto"/>
        <w:right w:val="none" w:sz="0" w:space="0" w:color="auto"/>
      </w:divBdr>
      <w:divsChild>
        <w:div w:id="832598576">
          <w:marLeft w:val="0"/>
          <w:marRight w:val="0"/>
          <w:marTop w:val="0"/>
          <w:marBottom w:val="0"/>
          <w:divBdr>
            <w:top w:val="none" w:sz="0" w:space="0" w:color="auto"/>
            <w:left w:val="none" w:sz="0" w:space="0" w:color="auto"/>
            <w:bottom w:val="none" w:sz="0" w:space="0" w:color="auto"/>
            <w:right w:val="none" w:sz="0" w:space="0" w:color="auto"/>
          </w:divBdr>
        </w:div>
        <w:div w:id="1273048597">
          <w:marLeft w:val="0"/>
          <w:marRight w:val="0"/>
          <w:marTop w:val="0"/>
          <w:marBottom w:val="0"/>
          <w:divBdr>
            <w:top w:val="none" w:sz="0" w:space="0" w:color="auto"/>
            <w:left w:val="none" w:sz="0" w:space="0" w:color="auto"/>
            <w:bottom w:val="none" w:sz="0" w:space="0" w:color="auto"/>
            <w:right w:val="none" w:sz="0" w:space="0" w:color="auto"/>
          </w:divBdr>
        </w:div>
        <w:div w:id="1403874692">
          <w:marLeft w:val="0"/>
          <w:marRight w:val="0"/>
          <w:marTop w:val="0"/>
          <w:marBottom w:val="0"/>
          <w:divBdr>
            <w:top w:val="none" w:sz="0" w:space="0" w:color="auto"/>
            <w:left w:val="none" w:sz="0" w:space="0" w:color="auto"/>
            <w:bottom w:val="none" w:sz="0" w:space="0" w:color="auto"/>
            <w:right w:val="none" w:sz="0" w:space="0" w:color="auto"/>
          </w:divBdr>
        </w:div>
        <w:div w:id="1472599841">
          <w:marLeft w:val="0"/>
          <w:marRight w:val="0"/>
          <w:marTop w:val="0"/>
          <w:marBottom w:val="0"/>
          <w:divBdr>
            <w:top w:val="none" w:sz="0" w:space="0" w:color="auto"/>
            <w:left w:val="none" w:sz="0" w:space="0" w:color="auto"/>
            <w:bottom w:val="none" w:sz="0" w:space="0" w:color="auto"/>
            <w:right w:val="none" w:sz="0" w:space="0" w:color="auto"/>
          </w:divBdr>
        </w:div>
        <w:div w:id="1614678080">
          <w:marLeft w:val="0"/>
          <w:marRight w:val="0"/>
          <w:marTop w:val="0"/>
          <w:marBottom w:val="0"/>
          <w:divBdr>
            <w:top w:val="none" w:sz="0" w:space="0" w:color="auto"/>
            <w:left w:val="none" w:sz="0" w:space="0" w:color="auto"/>
            <w:bottom w:val="none" w:sz="0" w:space="0" w:color="auto"/>
            <w:right w:val="none" w:sz="0" w:space="0" w:color="auto"/>
          </w:divBdr>
        </w:div>
        <w:div w:id="2060398365">
          <w:marLeft w:val="0"/>
          <w:marRight w:val="0"/>
          <w:marTop w:val="0"/>
          <w:marBottom w:val="0"/>
          <w:divBdr>
            <w:top w:val="none" w:sz="0" w:space="0" w:color="auto"/>
            <w:left w:val="none" w:sz="0" w:space="0" w:color="auto"/>
            <w:bottom w:val="none" w:sz="0" w:space="0" w:color="auto"/>
            <w:right w:val="none" w:sz="0" w:space="0" w:color="auto"/>
          </w:divBdr>
        </w:div>
        <w:div w:id="2115977285">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59034783">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87">
          <w:marLeft w:val="0"/>
          <w:marRight w:val="0"/>
          <w:marTop w:val="0"/>
          <w:marBottom w:val="0"/>
          <w:divBdr>
            <w:top w:val="none" w:sz="0" w:space="0" w:color="auto"/>
            <w:left w:val="none" w:sz="0" w:space="0" w:color="auto"/>
            <w:bottom w:val="none" w:sz="0" w:space="0" w:color="auto"/>
            <w:right w:val="none" w:sz="0" w:space="0" w:color="auto"/>
          </w:divBdr>
        </w:div>
        <w:div w:id="1433697833">
          <w:marLeft w:val="0"/>
          <w:marRight w:val="0"/>
          <w:marTop w:val="0"/>
          <w:marBottom w:val="0"/>
          <w:divBdr>
            <w:top w:val="none" w:sz="0" w:space="0" w:color="auto"/>
            <w:left w:val="none" w:sz="0" w:space="0" w:color="auto"/>
            <w:bottom w:val="none" w:sz="0" w:space="0" w:color="auto"/>
            <w:right w:val="none" w:sz="0" w:space="0" w:color="auto"/>
          </w:divBdr>
        </w:div>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562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59287">
          <w:marLeft w:val="0"/>
          <w:marRight w:val="0"/>
          <w:marTop w:val="0"/>
          <w:marBottom w:val="0"/>
          <w:divBdr>
            <w:top w:val="none" w:sz="0" w:space="0" w:color="auto"/>
            <w:left w:val="none" w:sz="0" w:space="0" w:color="auto"/>
            <w:bottom w:val="none" w:sz="0" w:space="0" w:color="auto"/>
            <w:right w:val="none" w:sz="0" w:space="0" w:color="auto"/>
          </w:divBdr>
        </w:div>
        <w:div w:id="353774527">
          <w:marLeft w:val="0"/>
          <w:marRight w:val="0"/>
          <w:marTop w:val="0"/>
          <w:marBottom w:val="0"/>
          <w:divBdr>
            <w:top w:val="none" w:sz="0" w:space="0" w:color="auto"/>
            <w:left w:val="none" w:sz="0" w:space="0" w:color="auto"/>
            <w:bottom w:val="none" w:sz="0" w:space="0" w:color="auto"/>
            <w:right w:val="none" w:sz="0" w:space="0" w:color="auto"/>
          </w:divBdr>
        </w:div>
        <w:div w:id="469596064">
          <w:marLeft w:val="0"/>
          <w:marRight w:val="0"/>
          <w:marTop w:val="0"/>
          <w:marBottom w:val="0"/>
          <w:divBdr>
            <w:top w:val="none" w:sz="0" w:space="0" w:color="auto"/>
            <w:left w:val="none" w:sz="0" w:space="0" w:color="auto"/>
            <w:bottom w:val="none" w:sz="0" w:space="0" w:color="auto"/>
            <w:right w:val="none" w:sz="0" w:space="0" w:color="auto"/>
          </w:divBdr>
        </w:div>
        <w:div w:id="809134080">
          <w:marLeft w:val="0"/>
          <w:marRight w:val="0"/>
          <w:marTop w:val="0"/>
          <w:marBottom w:val="0"/>
          <w:divBdr>
            <w:top w:val="none" w:sz="0" w:space="0" w:color="auto"/>
            <w:left w:val="none" w:sz="0" w:space="0" w:color="auto"/>
            <w:bottom w:val="none" w:sz="0" w:space="0" w:color="auto"/>
            <w:right w:val="none" w:sz="0" w:space="0" w:color="auto"/>
          </w:divBdr>
        </w:div>
        <w:div w:id="1104157535">
          <w:marLeft w:val="0"/>
          <w:marRight w:val="0"/>
          <w:marTop w:val="0"/>
          <w:marBottom w:val="0"/>
          <w:divBdr>
            <w:top w:val="none" w:sz="0" w:space="0" w:color="auto"/>
            <w:left w:val="none" w:sz="0" w:space="0" w:color="auto"/>
            <w:bottom w:val="none" w:sz="0" w:space="0" w:color="auto"/>
            <w:right w:val="none" w:sz="0" w:space="0" w:color="auto"/>
          </w:divBdr>
        </w:div>
        <w:div w:id="1324816747">
          <w:marLeft w:val="0"/>
          <w:marRight w:val="0"/>
          <w:marTop w:val="0"/>
          <w:marBottom w:val="0"/>
          <w:divBdr>
            <w:top w:val="none" w:sz="0" w:space="0" w:color="auto"/>
            <w:left w:val="none" w:sz="0" w:space="0" w:color="auto"/>
            <w:bottom w:val="none" w:sz="0" w:space="0" w:color="auto"/>
            <w:right w:val="none" w:sz="0" w:space="0" w:color="auto"/>
          </w:divBdr>
        </w:div>
        <w:div w:id="2034530968">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22509678">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32790533">
      <w:bodyDiv w:val="1"/>
      <w:marLeft w:val="0"/>
      <w:marRight w:val="0"/>
      <w:marTop w:val="0"/>
      <w:marBottom w:val="0"/>
      <w:divBdr>
        <w:top w:val="none" w:sz="0" w:space="0" w:color="auto"/>
        <w:left w:val="none" w:sz="0" w:space="0" w:color="auto"/>
        <w:bottom w:val="none" w:sz="0" w:space="0" w:color="auto"/>
        <w:right w:val="none" w:sz="0" w:space="0" w:color="auto"/>
      </w:divBdr>
      <w:divsChild>
        <w:div w:id="1029255371">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119713691">
          <w:marLeft w:val="0"/>
          <w:marRight w:val="0"/>
          <w:marTop w:val="0"/>
          <w:marBottom w:val="0"/>
          <w:divBdr>
            <w:top w:val="none" w:sz="0" w:space="0" w:color="auto"/>
            <w:left w:val="none" w:sz="0" w:space="0" w:color="auto"/>
            <w:bottom w:val="none" w:sz="0" w:space="0" w:color="auto"/>
            <w:right w:val="none" w:sz="0" w:space="0" w:color="auto"/>
          </w:divBdr>
        </w:div>
      </w:divsChild>
    </w:div>
    <w:div w:id="1896617869">
      <w:bodyDiv w:val="1"/>
      <w:marLeft w:val="0"/>
      <w:marRight w:val="0"/>
      <w:marTop w:val="0"/>
      <w:marBottom w:val="0"/>
      <w:divBdr>
        <w:top w:val="none" w:sz="0" w:space="0" w:color="auto"/>
        <w:left w:val="none" w:sz="0" w:space="0" w:color="auto"/>
        <w:bottom w:val="none" w:sz="0" w:space="0" w:color="auto"/>
        <w:right w:val="none" w:sz="0" w:space="0" w:color="auto"/>
      </w:divBdr>
    </w:div>
    <w:div w:id="21332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F7C0C-186F-44EC-A80F-F1B5D9A8F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5B15D-F59B-417A-B1A2-26AE77741F31}">
  <ds:schemaRefs>
    <ds:schemaRef ds:uri="http://schemas.microsoft.com/sharepoint/v3/contenttype/forms"/>
  </ds:schemaRefs>
</ds:datastoreItem>
</file>

<file path=customXml/itemProps3.xml><?xml version="1.0" encoding="utf-8"?>
<ds:datastoreItem xmlns:ds="http://schemas.openxmlformats.org/officeDocument/2006/customXml" ds:itemID="{D0E660ED-5998-44C6-B6B3-CB19F7F3726D}">
  <ds:schemaRefs>
    <ds:schemaRef ds:uri="http://schemas.microsoft.com/office/2006/documentManagement/types"/>
    <ds:schemaRef ds:uri="http://www.w3.org/XML/1998/namespace"/>
    <ds:schemaRef ds:uri="d3c03ec7-3eeb-4732-ad31-f70c7a5d5f12"/>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c4d0212-d18a-49b7-9235-90f5080397e6"/>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7</Pages>
  <Words>3815</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146</cp:revision>
  <cp:lastPrinted>2006-01-31T20:30:00Z</cp:lastPrinted>
  <dcterms:created xsi:type="dcterms:W3CDTF">2021-01-22T15:51:00Z</dcterms:created>
  <dcterms:modified xsi:type="dcterms:W3CDTF">2025-02-13T18:21:00Z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