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9D4E" w14:textId="77777777" w:rsidR="00BD7AF4" w:rsidRPr="00E549A2" w:rsidRDefault="00DB6B5B" w:rsidP="00DB6B5B">
      <w:pPr>
        <w:jc w:val="center"/>
        <w:rPr>
          <w:rFonts w:ascii="Arial" w:hAnsi="Arial" w:cs="Arial"/>
          <w:i/>
          <w:color w:val="00B0F0"/>
          <w:sz w:val="32"/>
          <w:szCs w:val="32"/>
        </w:rPr>
      </w:pPr>
      <w:r w:rsidRPr="00E549A2">
        <w:rPr>
          <w:rFonts w:ascii="Arial" w:hAnsi="Arial" w:cs="Arial"/>
          <w:i/>
          <w:color w:val="00B0F0"/>
          <w:sz w:val="32"/>
          <w:szCs w:val="32"/>
        </w:rPr>
        <w:t>Name of Facility</w:t>
      </w:r>
    </w:p>
    <w:p w14:paraId="2EC4858A" w14:textId="562016EE" w:rsidR="00DB6B5B" w:rsidRDefault="00DB6B5B" w:rsidP="00DB6B5B">
      <w:pPr>
        <w:jc w:val="center"/>
        <w:rPr>
          <w:rFonts w:ascii="Arial" w:hAnsi="Arial" w:cs="Arial"/>
          <w:sz w:val="32"/>
          <w:szCs w:val="32"/>
        </w:rPr>
      </w:pPr>
    </w:p>
    <w:p w14:paraId="281C9482" w14:textId="6FBC64AD" w:rsidR="00E549A2" w:rsidRDefault="00E549A2" w:rsidP="00DB6B5B">
      <w:pPr>
        <w:jc w:val="center"/>
        <w:rPr>
          <w:rFonts w:ascii="Arial" w:hAnsi="Arial" w:cs="Arial"/>
          <w:sz w:val="32"/>
          <w:szCs w:val="32"/>
        </w:rPr>
      </w:pPr>
      <w:r>
        <w:rPr>
          <w:rFonts w:ascii="Arial" w:hAnsi="Arial" w:cs="Arial"/>
          <w:sz w:val="32"/>
          <w:szCs w:val="32"/>
        </w:rPr>
        <w:t>Standard Operating Procedure</w:t>
      </w:r>
    </w:p>
    <w:p w14:paraId="296F3AC2" w14:textId="35AFB450" w:rsidR="00E549A2" w:rsidRPr="008832AF" w:rsidRDefault="00E549A2" w:rsidP="00DB6B5B">
      <w:pPr>
        <w:jc w:val="center"/>
        <w:rPr>
          <w:rFonts w:ascii="Arial" w:hAnsi="Arial" w:cs="Arial"/>
          <w:sz w:val="32"/>
          <w:szCs w:val="32"/>
        </w:rPr>
      </w:pPr>
      <w:r>
        <w:rPr>
          <w:rFonts w:ascii="Arial" w:hAnsi="Arial" w:cs="Arial"/>
          <w:sz w:val="32"/>
          <w:szCs w:val="32"/>
        </w:rPr>
        <w:t xml:space="preserve">for the </w:t>
      </w:r>
      <w:r w:rsidR="00F30AE4">
        <w:rPr>
          <w:rFonts w:ascii="Arial" w:hAnsi="Arial" w:cs="Arial"/>
          <w:sz w:val="32"/>
          <w:szCs w:val="32"/>
        </w:rPr>
        <w:t>A</w:t>
      </w:r>
      <w:r>
        <w:rPr>
          <w:rFonts w:ascii="Arial" w:hAnsi="Arial" w:cs="Arial"/>
          <w:sz w:val="32"/>
          <w:szCs w:val="32"/>
        </w:rPr>
        <w:t>nalysis of</w:t>
      </w:r>
    </w:p>
    <w:p w14:paraId="4443CE8F" w14:textId="4C30A022" w:rsidR="00DB6B5B" w:rsidRPr="008832AF" w:rsidRDefault="009B4386" w:rsidP="00DB6B5B">
      <w:pPr>
        <w:jc w:val="center"/>
        <w:rPr>
          <w:rFonts w:ascii="Arial" w:hAnsi="Arial" w:cs="Arial"/>
          <w:sz w:val="32"/>
          <w:szCs w:val="32"/>
        </w:rPr>
      </w:pPr>
      <w:r w:rsidRPr="008832AF">
        <w:rPr>
          <w:rFonts w:ascii="Arial" w:hAnsi="Arial" w:cs="Arial"/>
          <w:sz w:val="32"/>
          <w:szCs w:val="32"/>
        </w:rPr>
        <w:t>Specific Conductance</w:t>
      </w:r>
      <w:r w:rsidR="008C5C31">
        <w:rPr>
          <w:rFonts w:ascii="Arial" w:hAnsi="Arial" w:cs="Arial"/>
          <w:sz w:val="32"/>
          <w:szCs w:val="32"/>
        </w:rPr>
        <w:t xml:space="preserve"> (Conductivity)</w:t>
      </w:r>
    </w:p>
    <w:p w14:paraId="78580C1A" w14:textId="77777777" w:rsidR="00DB6B5B" w:rsidRPr="008832AF" w:rsidRDefault="00DB6B5B" w:rsidP="00DB6B5B">
      <w:pPr>
        <w:jc w:val="center"/>
        <w:rPr>
          <w:rFonts w:ascii="Arial" w:hAnsi="Arial" w:cs="Arial"/>
          <w:sz w:val="32"/>
          <w:szCs w:val="32"/>
        </w:rPr>
      </w:pPr>
    </w:p>
    <w:p w14:paraId="64D53E93" w14:textId="298C98A4" w:rsidR="00DB6B5B" w:rsidRPr="008832AF" w:rsidRDefault="00DB6B5B" w:rsidP="00DB6B5B">
      <w:pPr>
        <w:jc w:val="center"/>
        <w:rPr>
          <w:rFonts w:ascii="Arial" w:hAnsi="Arial" w:cs="Arial"/>
          <w:sz w:val="32"/>
          <w:szCs w:val="32"/>
        </w:rPr>
      </w:pPr>
      <w:r w:rsidRPr="008832AF">
        <w:rPr>
          <w:rFonts w:ascii="Arial" w:hAnsi="Arial" w:cs="Arial"/>
          <w:sz w:val="32"/>
          <w:szCs w:val="32"/>
        </w:rPr>
        <w:t xml:space="preserve">Method: </w:t>
      </w:r>
      <w:bookmarkStart w:id="0" w:name="_Hlk497995825"/>
      <w:r w:rsidRPr="008832AF">
        <w:rPr>
          <w:rFonts w:ascii="Arial" w:hAnsi="Arial" w:cs="Arial"/>
          <w:sz w:val="32"/>
          <w:szCs w:val="32"/>
        </w:rPr>
        <w:t xml:space="preserve">SM </w:t>
      </w:r>
      <w:r w:rsidR="009B4386" w:rsidRPr="008832AF">
        <w:rPr>
          <w:rFonts w:ascii="Arial" w:hAnsi="Arial" w:cs="Arial"/>
          <w:sz w:val="32"/>
          <w:szCs w:val="32"/>
        </w:rPr>
        <w:t>2510 B</w:t>
      </w:r>
      <w:r w:rsidRPr="008832AF">
        <w:rPr>
          <w:rFonts w:ascii="Arial" w:hAnsi="Arial" w:cs="Arial"/>
          <w:sz w:val="32"/>
          <w:szCs w:val="32"/>
        </w:rPr>
        <w:t>-</w:t>
      </w:r>
      <w:r w:rsidR="002375AB" w:rsidRPr="008832AF">
        <w:rPr>
          <w:rFonts w:ascii="Arial" w:hAnsi="Arial" w:cs="Arial"/>
          <w:sz w:val="32"/>
          <w:szCs w:val="32"/>
        </w:rPr>
        <w:t>20</w:t>
      </w:r>
      <w:r w:rsidR="007A3883">
        <w:rPr>
          <w:rFonts w:ascii="Arial" w:hAnsi="Arial" w:cs="Arial"/>
          <w:sz w:val="32"/>
          <w:szCs w:val="32"/>
        </w:rPr>
        <w:t>2</w:t>
      </w:r>
      <w:r w:rsidR="002375AB" w:rsidRPr="008832AF">
        <w:rPr>
          <w:rFonts w:ascii="Arial" w:hAnsi="Arial" w:cs="Arial"/>
          <w:sz w:val="32"/>
          <w:szCs w:val="32"/>
        </w:rPr>
        <w:t>1</w:t>
      </w:r>
      <w:bookmarkEnd w:id="0"/>
    </w:p>
    <w:p w14:paraId="63CE746D" w14:textId="77777777" w:rsidR="00DB6B5B" w:rsidRPr="008832AF" w:rsidRDefault="00DB6B5B" w:rsidP="00DB6B5B">
      <w:pPr>
        <w:jc w:val="center"/>
        <w:rPr>
          <w:rFonts w:ascii="Arial" w:hAnsi="Arial" w:cs="Arial"/>
          <w:sz w:val="32"/>
          <w:szCs w:val="32"/>
        </w:rPr>
      </w:pPr>
    </w:p>
    <w:p w14:paraId="02557070" w14:textId="79A9760F" w:rsidR="00DB6B5B" w:rsidRDefault="0034003E" w:rsidP="0034003E">
      <w:pPr>
        <w:ind w:firstLine="720"/>
        <w:rPr>
          <w:rFonts w:ascii="Arial" w:hAnsi="Arial" w:cs="Arial"/>
          <w:sz w:val="32"/>
          <w:szCs w:val="32"/>
        </w:rPr>
      </w:pPr>
      <w:r>
        <w:rPr>
          <w:rFonts w:ascii="Arial" w:hAnsi="Arial" w:cs="Arial"/>
          <w:sz w:val="32"/>
          <w:szCs w:val="32"/>
        </w:rPr>
        <w:t xml:space="preserve">       </w:t>
      </w:r>
      <w:r w:rsidR="00DB6B5B" w:rsidRPr="008832AF">
        <w:rPr>
          <w:rFonts w:ascii="Arial" w:hAnsi="Arial" w:cs="Arial"/>
          <w:sz w:val="32"/>
          <w:szCs w:val="32"/>
        </w:rPr>
        <w:t>Effective Date:</w:t>
      </w:r>
    </w:p>
    <w:p w14:paraId="6737F0FE" w14:textId="6825268C" w:rsidR="008F7C17" w:rsidRDefault="008F7C17" w:rsidP="00DB6B5B">
      <w:pPr>
        <w:jc w:val="center"/>
        <w:rPr>
          <w:rFonts w:ascii="Arial" w:hAnsi="Arial" w:cs="Arial"/>
          <w:sz w:val="32"/>
          <w:szCs w:val="32"/>
        </w:rPr>
      </w:pPr>
    </w:p>
    <w:p w14:paraId="042E3A37" w14:textId="77777777" w:rsidR="008F7C17" w:rsidRDefault="008F7C17" w:rsidP="008F7C17">
      <w:pPr>
        <w:jc w:val="center"/>
        <w:rPr>
          <w:rFonts w:ascii="Arial" w:hAnsi="Arial" w:cs="Arial"/>
          <w:sz w:val="32"/>
          <w:szCs w:val="32"/>
        </w:rPr>
      </w:pPr>
    </w:p>
    <w:p w14:paraId="3E553D64" w14:textId="77777777" w:rsidR="008F7C17" w:rsidRDefault="008F7C17" w:rsidP="008F7C17">
      <w:pPr>
        <w:jc w:val="center"/>
        <w:rPr>
          <w:rFonts w:ascii="Arial" w:hAnsi="Arial" w:cs="Arial"/>
          <w:sz w:val="32"/>
          <w:szCs w:val="32"/>
        </w:rPr>
      </w:pPr>
    </w:p>
    <w:p w14:paraId="755A83C7" w14:textId="77777777" w:rsidR="008F7C17" w:rsidRDefault="008F7C17" w:rsidP="008F7C17">
      <w:pPr>
        <w:jc w:val="center"/>
        <w:rPr>
          <w:rFonts w:ascii="Arial" w:hAnsi="Arial" w:cs="Arial"/>
          <w:sz w:val="32"/>
          <w:szCs w:val="32"/>
        </w:rPr>
      </w:pPr>
    </w:p>
    <w:p w14:paraId="05A5614A" w14:textId="77777777" w:rsidR="008F7C17" w:rsidRDefault="008F7C17" w:rsidP="008F7C17">
      <w:pPr>
        <w:jc w:val="center"/>
        <w:rPr>
          <w:rFonts w:ascii="Arial" w:hAnsi="Arial" w:cs="Arial"/>
          <w:sz w:val="32"/>
          <w:szCs w:val="32"/>
        </w:rPr>
      </w:pPr>
    </w:p>
    <w:p w14:paraId="5FB89709" w14:textId="77777777" w:rsidR="008F7C17" w:rsidRDefault="008F7C17" w:rsidP="008F7C17">
      <w:pPr>
        <w:jc w:val="center"/>
        <w:rPr>
          <w:rFonts w:ascii="Arial" w:hAnsi="Arial" w:cs="Arial"/>
          <w:sz w:val="32"/>
          <w:szCs w:val="32"/>
        </w:rPr>
      </w:pPr>
    </w:p>
    <w:p w14:paraId="238E35D6" w14:textId="77777777" w:rsidR="008F7C17" w:rsidRDefault="008F7C17" w:rsidP="008F7C17">
      <w:pPr>
        <w:jc w:val="center"/>
        <w:rPr>
          <w:rFonts w:ascii="Arial" w:hAnsi="Arial" w:cs="Arial"/>
          <w:sz w:val="32"/>
          <w:szCs w:val="32"/>
        </w:rPr>
      </w:pPr>
    </w:p>
    <w:p w14:paraId="16281870" w14:textId="77777777" w:rsidR="008F7C17" w:rsidRDefault="008F7C17" w:rsidP="008F7C17">
      <w:pPr>
        <w:jc w:val="center"/>
        <w:rPr>
          <w:rFonts w:ascii="Arial" w:hAnsi="Arial" w:cs="Arial"/>
          <w:sz w:val="32"/>
          <w:szCs w:val="32"/>
        </w:rPr>
      </w:pPr>
    </w:p>
    <w:p w14:paraId="3B2AAF07" w14:textId="77777777" w:rsidR="008F7C17" w:rsidRDefault="008F7C17" w:rsidP="008F7C17">
      <w:pPr>
        <w:jc w:val="center"/>
        <w:rPr>
          <w:rFonts w:ascii="Arial" w:hAnsi="Arial" w:cs="Arial"/>
          <w:sz w:val="32"/>
          <w:szCs w:val="32"/>
        </w:rPr>
      </w:pPr>
    </w:p>
    <w:p w14:paraId="0644EA53" w14:textId="77777777" w:rsidR="008F7C17" w:rsidRDefault="008F7C17" w:rsidP="008F7C17">
      <w:pPr>
        <w:jc w:val="center"/>
        <w:rPr>
          <w:rFonts w:ascii="Arial" w:hAnsi="Arial" w:cs="Arial"/>
          <w:sz w:val="32"/>
          <w:szCs w:val="32"/>
        </w:rPr>
      </w:pPr>
    </w:p>
    <w:p w14:paraId="0F457AF6" w14:textId="77777777" w:rsidR="008F7C17" w:rsidRDefault="008F7C17" w:rsidP="008F7C17">
      <w:pPr>
        <w:jc w:val="center"/>
        <w:rPr>
          <w:rFonts w:ascii="Arial" w:hAnsi="Arial" w:cs="Arial"/>
          <w:sz w:val="32"/>
          <w:szCs w:val="32"/>
        </w:rPr>
      </w:pPr>
    </w:p>
    <w:p w14:paraId="0D89207F" w14:textId="778AD966" w:rsidR="008F7C17" w:rsidRDefault="008F7C17" w:rsidP="008F7C17">
      <w:pPr>
        <w:jc w:val="center"/>
        <w:rPr>
          <w:rFonts w:ascii="Arial" w:hAnsi="Arial" w:cs="Arial"/>
          <w:sz w:val="32"/>
          <w:szCs w:val="32"/>
        </w:rPr>
      </w:pPr>
      <w:r>
        <w:rPr>
          <w:rFonts w:ascii="Arial" w:hAnsi="Arial" w:cs="Arial"/>
          <w:sz w:val="32"/>
          <w:szCs w:val="32"/>
        </w:rPr>
        <w:t>Supervisor Signature: __________________</w:t>
      </w:r>
      <w:proofErr w:type="gramStart"/>
      <w:r>
        <w:rPr>
          <w:rFonts w:ascii="Arial" w:hAnsi="Arial" w:cs="Arial"/>
          <w:sz w:val="32"/>
          <w:szCs w:val="32"/>
        </w:rPr>
        <w:t>_  Date</w:t>
      </w:r>
      <w:proofErr w:type="gramEnd"/>
      <w:r>
        <w:rPr>
          <w:rFonts w:ascii="Arial" w:hAnsi="Arial" w:cs="Arial"/>
          <w:sz w:val="32"/>
          <w:szCs w:val="32"/>
        </w:rPr>
        <w:t>:__________</w:t>
      </w:r>
    </w:p>
    <w:p w14:paraId="22C72F50" w14:textId="6A018C22" w:rsidR="00012202" w:rsidRPr="008832AF" w:rsidRDefault="008F7C17" w:rsidP="00842F7F">
      <w:pPr>
        <w:jc w:val="center"/>
        <w:rPr>
          <w:rFonts w:ascii="Arial" w:hAnsi="Arial" w:cs="Arial"/>
          <w:sz w:val="32"/>
          <w:szCs w:val="32"/>
        </w:rPr>
      </w:pPr>
      <w:r>
        <w:rPr>
          <w:rFonts w:ascii="Arial" w:hAnsi="Arial" w:cs="Arial"/>
          <w:sz w:val="32"/>
          <w:szCs w:val="32"/>
        </w:rPr>
        <w:t>Supervisor Name (print</w:t>
      </w:r>
      <w:proofErr w:type="gramStart"/>
      <w:r>
        <w:rPr>
          <w:rFonts w:ascii="Arial" w:hAnsi="Arial" w:cs="Arial"/>
          <w:sz w:val="32"/>
          <w:szCs w:val="32"/>
        </w:rPr>
        <w:t>):_</w:t>
      </w:r>
      <w:proofErr w:type="gramEnd"/>
      <w:r>
        <w:rPr>
          <w:rFonts w:ascii="Arial" w:hAnsi="Arial" w:cs="Arial"/>
          <w:sz w:val="32"/>
          <w:szCs w:val="32"/>
        </w:rPr>
        <w:t>_______________________________</w:t>
      </w:r>
    </w:p>
    <w:p w14:paraId="4E6ED380" w14:textId="77777777" w:rsidR="00DB6B5B" w:rsidRPr="005903A9" w:rsidRDefault="00012202" w:rsidP="00DB6B5B">
      <w:pPr>
        <w:jc w:val="center"/>
        <w:rPr>
          <w:rFonts w:ascii="Arial" w:hAnsi="Arial" w:cs="Arial"/>
          <w:sz w:val="28"/>
          <w:szCs w:val="28"/>
        </w:rPr>
      </w:pPr>
      <w:r w:rsidRPr="005903A9">
        <w:rPr>
          <w:rFonts w:ascii="Arial" w:hAnsi="Arial" w:cs="Arial"/>
          <w:sz w:val="28"/>
          <w:szCs w:val="28"/>
        </w:rPr>
        <w:lastRenderedPageBreak/>
        <w:t>Table of Contents</w:t>
      </w:r>
    </w:p>
    <w:p w14:paraId="0CB4B244" w14:textId="12FEF11F"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t>1.0 – Summary of Method</w:t>
      </w:r>
      <w:r w:rsidRPr="005903A9">
        <w:rPr>
          <w:rFonts w:ascii="Arial" w:hAnsi="Arial" w:cs="Arial"/>
          <w:sz w:val="28"/>
          <w:szCs w:val="28"/>
        </w:rPr>
        <w:tab/>
        <w:t>Pg.</w:t>
      </w:r>
      <w:r w:rsidR="003D013E">
        <w:rPr>
          <w:rFonts w:ascii="Arial" w:hAnsi="Arial" w:cs="Arial"/>
          <w:sz w:val="28"/>
          <w:szCs w:val="28"/>
        </w:rPr>
        <w:tab/>
      </w:r>
      <w:r w:rsidR="009723ED" w:rsidRPr="003D1C10">
        <w:rPr>
          <w:rFonts w:ascii="Arial" w:hAnsi="Arial" w:cs="Arial"/>
          <w:color w:val="00B0F0"/>
          <w:sz w:val="28"/>
          <w:szCs w:val="28"/>
        </w:rPr>
        <w:t>x</w:t>
      </w:r>
    </w:p>
    <w:p w14:paraId="0B27893D" w14:textId="733FA785"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t xml:space="preserve">2.0 – Definitions </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6C076880" w14:textId="6A439C95" w:rsidR="008F7C17"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8F7C17">
        <w:rPr>
          <w:rFonts w:ascii="Arial" w:hAnsi="Arial" w:cs="Arial"/>
          <w:sz w:val="28"/>
          <w:szCs w:val="28"/>
        </w:rPr>
        <w:t>3.0 – Safety and Waste Handling</w:t>
      </w:r>
      <w:r w:rsidR="003D767A">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06C894EC" w14:textId="6D954901" w:rsidR="000057CA" w:rsidRDefault="008F7C17" w:rsidP="000057CA">
      <w:pPr>
        <w:tabs>
          <w:tab w:val="left" w:pos="720"/>
          <w:tab w:val="left" w:pos="7920"/>
        </w:tabs>
        <w:rPr>
          <w:rFonts w:ascii="Arial" w:hAnsi="Arial" w:cs="Arial"/>
          <w:sz w:val="28"/>
          <w:szCs w:val="28"/>
        </w:rPr>
      </w:pPr>
      <w:r>
        <w:rPr>
          <w:rFonts w:ascii="Arial" w:hAnsi="Arial" w:cs="Arial"/>
          <w:sz w:val="28"/>
          <w:szCs w:val="28"/>
        </w:rPr>
        <w:tab/>
      </w:r>
      <w:r w:rsidR="00845212">
        <w:rPr>
          <w:rFonts w:ascii="Arial" w:hAnsi="Arial" w:cs="Arial"/>
          <w:sz w:val="28"/>
          <w:szCs w:val="28"/>
        </w:rPr>
        <w:t>4</w:t>
      </w:r>
      <w:r w:rsidR="000057CA" w:rsidRPr="005903A9">
        <w:rPr>
          <w:rFonts w:ascii="Arial" w:hAnsi="Arial" w:cs="Arial"/>
          <w:sz w:val="28"/>
          <w:szCs w:val="28"/>
        </w:rPr>
        <w:t>.0 – Apparatus</w:t>
      </w:r>
      <w:r w:rsidR="0034003E">
        <w:rPr>
          <w:rFonts w:ascii="Arial" w:hAnsi="Arial" w:cs="Arial"/>
          <w:sz w:val="28"/>
          <w:szCs w:val="28"/>
        </w:rPr>
        <w:t xml:space="preserve">, </w:t>
      </w:r>
      <w:r w:rsidR="000057CA" w:rsidRPr="005903A9">
        <w:rPr>
          <w:rFonts w:ascii="Arial" w:hAnsi="Arial" w:cs="Arial"/>
          <w:sz w:val="28"/>
          <w:szCs w:val="28"/>
        </w:rPr>
        <w:t>Equipment</w:t>
      </w:r>
      <w:r w:rsidR="0034003E">
        <w:rPr>
          <w:rFonts w:ascii="Arial" w:hAnsi="Arial" w:cs="Arial"/>
          <w:sz w:val="28"/>
          <w:szCs w:val="28"/>
        </w:rPr>
        <w:t xml:space="preserve"> and Reagents</w:t>
      </w:r>
      <w:r w:rsidR="000057CA"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49614E18" w14:textId="131E9A09" w:rsidR="0034003E" w:rsidRPr="005903A9" w:rsidRDefault="0034003E" w:rsidP="000057CA">
      <w:pPr>
        <w:tabs>
          <w:tab w:val="left" w:pos="720"/>
          <w:tab w:val="left" w:pos="7920"/>
        </w:tabs>
        <w:rPr>
          <w:rFonts w:ascii="Arial" w:hAnsi="Arial" w:cs="Arial"/>
          <w:sz w:val="28"/>
          <w:szCs w:val="28"/>
        </w:rPr>
      </w:pPr>
      <w:r>
        <w:rPr>
          <w:rFonts w:ascii="Arial" w:hAnsi="Arial" w:cs="Arial"/>
          <w:sz w:val="28"/>
          <w:szCs w:val="28"/>
        </w:rPr>
        <w:tab/>
        <w:t>5.0 – Interferences</w:t>
      </w:r>
      <w:r>
        <w:rPr>
          <w:rFonts w:ascii="Arial" w:hAnsi="Arial" w:cs="Arial"/>
          <w:sz w:val="28"/>
          <w:szCs w:val="28"/>
        </w:rPr>
        <w:tab/>
        <w:t xml:space="preserve">Pg. </w:t>
      </w:r>
      <w:r w:rsidR="003D013E">
        <w:rPr>
          <w:rFonts w:ascii="Arial" w:hAnsi="Arial" w:cs="Arial"/>
          <w:sz w:val="28"/>
          <w:szCs w:val="28"/>
        </w:rPr>
        <w:tab/>
      </w:r>
      <w:r w:rsidR="003D013E" w:rsidRPr="00747313">
        <w:rPr>
          <w:rFonts w:ascii="Arial" w:hAnsi="Arial" w:cs="Arial"/>
          <w:color w:val="00B0F0"/>
          <w:sz w:val="28"/>
          <w:szCs w:val="28"/>
        </w:rPr>
        <w:t>x</w:t>
      </w:r>
    </w:p>
    <w:p w14:paraId="5805D835" w14:textId="0768642E"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34003E">
        <w:rPr>
          <w:rFonts w:ascii="Arial" w:hAnsi="Arial" w:cs="Arial"/>
          <w:sz w:val="28"/>
          <w:szCs w:val="28"/>
        </w:rPr>
        <w:t>6</w:t>
      </w:r>
      <w:r w:rsidR="00845212">
        <w:rPr>
          <w:rFonts w:ascii="Arial" w:hAnsi="Arial" w:cs="Arial"/>
          <w:sz w:val="28"/>
          <w:szCs w:val="28"/>
        </w:rPr>
        <w:t>.</w:t>
      </w:r>
      <w:r w:rsidRPr="005903A9">
        <w:rPr>
          <w:rFonts w:ascii="Arial" w:hAnsi="Arial" w:cs="Arial"/>
          <w:sz w:val="28"/>
          <w:szCs w:val="28"/>
        </w:rPr>
        <w:t>0 – Sample Collection</w:t>
      </w:r>
      <w:r w:rsidR="0034003E">
        <w:rPr>
          <w:rFonts w:ascii="Arial" w:hAnsi="Arial" w:cs="Arial"/>
          <w:sz w:val="28"/>
          <w:szCs w:val="28"/>
        </w:rPr>
        <w:t xml:space="preserve">, </w:t>
      </w:r>
      <w:r w:rsidRPr="005903A9">
        <w:rPr>
          <w:rFonts w:ascii="Arial" w:hAnsi="Arial" w:cs="Arial"/>
          <w:sz w:val="28"/>
          <w:szCs w:val="28"/>
        </w:rPr>
        <w:t>Preservation</w:t>
      </w:r>
      <w:r w:rsidR="0034003E">
        <w:rPr>
          <w:rFonts w:ascii="Arial" w:hAnsi="Arial" w:cs="Arial"/>
          <w:sz w:val="28"/>
          <w:szCs w:val="28"/>
        </w:rPr>
        <w:t xml:space="preserve"> and Holding Time</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7344451D" w14:textId="5A4D2AEF"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34003E">
        <w:rPr>
          <w:rFonts w:ascii="Arial" w:hAnsi="Arial" w:cs="Arial"/>
          <w:sz w:val="28"/>
          <w:szCs w:val="28"/>
        </w:rPr>
        <w:t>7</w:t>
      </w:r>
      <w:r w:rsidRPr="005903A9">
        <w:rPr>
          <w:rFonts w:ascii="Arial" w:hAnsi="Arial" w:cs="Arial"/>
          <w:sz w:val="28"/>
          <w:szCs w:val="28"/>
        </w:rPr>
        <w:t xml:space="preserve">.0 – Calibration </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1D1C5DE7" w14:textId="6AFB382B" w:rsidR="000057CA"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34003E">
        <w:rPr>
          <w:rFonts w:ascii="Arial" w:hAnsi="Arial" w:cs="Arial"/>
          <w:sz w:val="28"/>
          <w:szCs w:val="28"/>
        </w:rPr>
        <w:t>8</w:t>
      </w:r>
      <w:r w:rsidRPr="005903A9">
        <w:rPr>
          <w:rFonts w:ascii="Arial" w:hAnsi="Arial" w:cs="Arial"/>
          <w:sz w:val="28"/>
          <w:szCs w:val="28"/>
        </w:rPr>
        <w:t xml:space="preserve">.0 – Procedure </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3E9CEAC5" w14:textId="0FA5A2ED" w:rsidR="00845212" w:rsidRDefault="00845212" w:rsidP="000057CA">
      <w:pPr>
        <w:tabs>
          <w:tab w:val="left" w:pos="720"/>
          <w:tab w:val="left" w:pos="7920"/>
        </w:tabs>
        <w:rPr>
          <w:rFonts w:ascii="Arial" w:hAnsi="Arial" w:cs="Arial"/>
          <w:sz w:val="28"/>
          <w:szCs w:val="28"/>
        </w:rPr>
      </w:pPr>
      <w:r>
        <w:rPr>
          <w:rFonts w:ascii="Arial" w:hAnsi="Arial" w:cs="Arial"/>
          <w:sz w:val="28"/>
          <w:szCs w:val="28"/>
        </w:rPr>
        <w:tab/>
      </w:r>
      <w:r w:rsidR="00BE62B0">
        <w:rPr>
          <w:rFonts w:ascii="Arial" w:hAnsi="Arial" w:cs="Arial"/>
          <w:sz w:val="28"/>
          <w:szCs w:val="28"/>
        </w:rPr>
        <w:t>9</w:t>
      </w:r>
      <w:r w:rsidR="000037F4">
        <w:rPr>
          <w:rFonts w:ascii="Arial" w:hAnsi="Arial" w:cs="Arial"/>
          <w:sz w:val="28"/>
          <w:szCs w:val="28"/>
        </w:rPr>
        <w:t>.0 – Documentation</w:t>
      </w:r>
      <w:r w:rsidR="000037F4">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22A3A3A4" w14:textId="135D273E" w:rsidR="00DB70E9" w:rsidRPr="005903A9" w:rsidRDefault="00DB70E9" w:rsidP="000057CA">
      <w:pPr>
        <w:tabs>
          <w:tab w:val="left" w:pos="720"/>
          <w:tab w:val="left" w:pos="7920"/>
        </w:tabs>
        <w:rPr>
          <w:rFonts w:ascii="Arial" w:hAnsi="Arial" w:cs="Arial"/>
          <w:sz w:val="28"/>
          <w:szCs w:val="28"/>
        </w:rPr>
      </w:pPr>
      <w:r>
        <w:rPr>
          <w:rFonts w:ascii="Arial" w:hAnsi="Arial" w:cs="Arial"/>
          <w:sz w:val="28"/>
          <w:szCs w:val="28"/>
        </w:rPr>
        <w:tab/>
      </w:r>
      <w:r w:rsidRPr="00DB70E9">
        <w:rPr>
          <w:rFonts w:ascii="Arial" w:hAnsi="Arial" w:cs="Arial"/>
          <w:sz w:val="28"/>
          <w:szCs w:val="28"/>
        </w:rPr>
        <w:t>10.0 – Proficiency Testing Procedures</w:t>
      </w:r>
      <w:r>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644B1DD7" w14:textId="2B7B470E" w:rsidR="000057CA"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DB70E9">
        <w:rPr>
          <w:rFonts w:ascii="Arial" w:hAnsi="Arial" w:cs="Arial"/>
          <w:sz w:val="28"/>
          <w:szCs w:val="28"/>
        </w:rPr>
        <w:t>11</w:t>
      </w:r>
      <w:r w:rsidRPr="005903A9">
        <w:rPr>
          <w:rFonts w:ascii="Arial" w:hAnsi="Arial" w:cs="Arial"/>
          <w:sz w:val="28"/>
          <w:szCs w:val="28"/>
        </w:rPr>
        <w:t xml:space="preserve">.0 – </w:t>
      </w:r>
      <w:r w:rsidR="006F7FB5">
        <w:rPr>
          <w:rFonts w:ascii="Arial" w:hAnsi="Arial" w:cs="Arial"/>
          <w:sz w:val="28"/>
          <w:szCs w:val="28"/>
        </w:rPr>
        <w:t xml:space="preserve">Calculations and </w:t>
      </w:r>
      <w:r w:rsidR="00DB70E9">
        <w:rPr>
          <w:rFonts w:ascii="Arial" w:hAnsi="Arial" w:cs="Arial"/>
          <w:sz w:val="28"/>
          <w:szCs w:val="28"/>
        </w:rPr>
        <w:t>Reporting</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3B37710D" w14:textId="43F0B3CF" w:rsidR="00DB70E9" w:rsidRPr="005903A9" w:rsidRDefault="00DB70E9" w:rsidP="000057CA">
      <w:pPr>
        <w:tabs>
          <w:tab w:val="left" w:pos="720"/>
          <w:tab w:val="left" w:pos="7920"/>
        </w:tabs>
        <w:rPr>
          <w:rFonts w:ascii="Arial" w:hAnsi="Arial" w:cs="Arial"/>
          <w:sz w:val="28"/>
          <w:szCs w:val="28"/>
        </w:rPr>
      </w:pPr>
      <w:r>
        <w:rPr>
          <w:rFonts w:ascii="Arial" w:hAnsi="Arial" w:cs="Arial"/>
          <w:sz w:val="28"/>
          <w:szCs w:val="28"/>
        </w:rPr>
        <w:tab/>
        <w:t>12.0 – Quality Assurance and Quality Control</w:t>
      </w:r>
      <w:r>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30C4A06A" w14:textId="1425375D"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FB2AB3">
        <w:rPr>
          <w:rFonts w:ascii="Arial" w:hAnsi="Arial" w:cs="Arial"/>
          <w:sz w:val="28"/>
          <w:szCs w:val="28"/>
        </w:rPr>
        <w:t>1</w:t>
      </w:r>
      <w:r w:rsidR="00ED06B4">
        <w:rPr>
          <w:rFonts w:ascii="Arial" w:hAnsi="Arial" w:cs="Arial"/>
          <w:sz w:val="28"/>
          <w:szCs w:val="28"/>
        </w:rPr>
        <w:t>3</w:t>
      </w:r>
      <w:r w:rsidRPr="005903A9">
        <w:rPr>
          <w:rFonts w:ascii="Arial" w:hAnsi="Arial" w:cs="Arial"/>
          <w:sz w:val="28"/>
          <w:szCs w:val="28"/>
        </w:rPr>
        <w:t>.0 – Preventative Maintenance</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024ADE26" w14:textId="72C99D0F"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FB2AB3">
        <w:rPr>
          <w:rFonts w:ascii="Arial" w:hAnsi="Arial" w:cs="Arial"/>
          <w:sz w:val="28"/>
          <w:szCs w:val="28"/>
        </w:rPr>
        <w:t>1</w:t>
      </w:r>
      <w:r w:rsidR="00ED06B4">
        <w:rPr>
          <w:rFonts w:ascii="Arial" w:hAnsi="Arial" w:cs="Arial"/>
          <w:sz w:val="28"/>
          <w:szCs w:val="28"/>
        </w:rPr>
        <w:t>4</w:t>
      </w:r>
      <w:r w:rsidRPr="005903A9">
        <w:rPr>
          <w:rFonts w:ascii="Arial" w:hAnsi="Arial" w:cs="Arial"/>
          <w:sz w:val="28"/>
          <w:szCs w:val="28"/>
        </w:rPr>
        <w:t>.0 – Troubleshooting and Corrective Action</w:t>
      </w:r>
      <w:r w:rsidRPr="005903A9">
        <w:rPr>
          <w:rFonts w:ascii="Arial" w:hAnsi="Arial" w:cs="Arial"/>
          <w:sz w:val="28"/>
          <w:szCs w:val="28"/>
        </w:rPr>
        <w:tab/>
        <w:t xml:space="preserve">Pg. </w:t>
      </w:r>
      <w:r w:rsidR="003D013E">
        <w:rPr>
          <w:rFonts w:ascii="Arial" w:hAnsi="Arial" w:cs="Arial"/>
          <w:sz w:val="28"/>
          <w:szCs w:val="28"/>
        </w:rPr>
        <w:tab/>
      </w:r>
      <w:r w:rsidR="003D013E" w:rsidRPr="00747313">
        <w:rPr>
          <w:rFonts w:ascii="Arial" w:hAnsi="Arial" w:cs="Arial"/>
          <w:color w:val="00B0F0"/>
          <w:sz w:val="28"/>
          <w:szCs w:val="28"/>
        </w:rPr>
        <w:t>x</w:t>
      </w:r>
    </w:p>
    <w:p w14:paraId="5B1C659B" w14:textId="4E8FA861" w:rsidR="00DB70E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DB70E9" w:rsidRPr="00DB70E9">
        <w:rPr>
          <w:rFonts w:ascii="Arial" w:hAnsi="Arial" w:cs="Arial"/>
          <w:sz w:val="28"/>
          <w:szCs w:val="28"/>
        </w:rPr>
        <w:t>1</w:t>
      </w:r>
      <w:r w:rsidR="00ED06B4">
        <w:rPr>
          <w:rFonts w:ascii="Arial" w:hAnsi="Arial" w:cs="Arial"/>
          <w:sz w:val="28"/>
          <w:szCs w:val="28"/>
        </w:rPr>
        <w:t>5</w:t>
      </w:r>
      <w:r w:rsidR="00DB70E9" w:rsidRPr="00DB70E9">
        <w:rPr>
          <w:rFonts w:ascii="Arial" w:hAnsi="Arial" w:cs="Arial"/>
          <w:sz w:val="28"/>
          <w:szCs w:val="28"/>
        </w:rPr>
        <w:t>.0 – Employee Training</w:t>
      </w:r>
      <w:r w:rsidR="00DB70E9" w:rsidRPr="00DB70E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0D3910E7" w14:textId="783B6767" w:rsidR="000057CA" w:rsidRDefault="00DB70E9" w:rsidP="000057CA">
      <w:pPr>
        <w:tabs>
          <w:tab w:val="left" w:pos="720"/>
          <w:tab w:val="left" w:pos="7920"/>
        </w:tabs>
        <w:rPr>
          <w:rFonts w:ascii="Arial" w:hAnsi="Arial" w:cs="Arial"/>
          <w:sz w:val="28"/>
          <w:szCs w:val="28"/>
        </w:rPr>
      </w:pPr>
      <w:r>
        <w:rPr>
          <w:rFonts w:ascii="Arial" w:hAnsi="Arial" w:cs="Arial"/>
          <w:sz w:val="28"/>
          <w:szCs w:val="28"/>
        </w:rPr>
        <w:tab/>
      </w:r>
      <w:r w:rsidR="000057CA" w:rsidRPr="005903A9">
        <w:rPr>
          <w:rFonts w:ascii="Arial" w:hAnsi="Arial" w:cs="Arial"/>
          <w:sz w:val="28"/>
          <w:szCs w:val="28"/>
        </w:rPr>
        <w:t>1</w:t>
      </w:r>
      <w:r w:rsidR="00ED06B4">
        <w:rPr>
          <w:rFonts w:ascii="Arial" w:hAnsi="Arial" w:cs="Arial"/>
          <w:sz w:val="28"/>
          <w:szCs w:val="28"/>
        </w:rPr>
        <w:t>6</w:t>
      </w:r>
      <w:r w:rsidR="000057CA" w:rsidRPr="005903A9">
        <w:rPr>
          <w:rFonts w:ascii="Arial" w:hAnsi="Arial" w:cs="Arial"/>
          <w:sz w:val="28"/>
          <w:szCs w:val="28"/>
        </w:rPr>
        <w:t xml:space="preserve">.0 – References </w:t>
      </w:r>
      <w:r w:rsidR="000057CA" w:rsidRPr="005903A9">
        <w:rPr>
          <w:rFonts w:ascii="Arial" w:hAnsi="Arial" w:cs="Arial"/>
          <w:sz w:val="28"/>
          <w:szCs w:val="28"/>
        </w:rPr>
        <w:tab/>
        <w:t xml:space="preserve">Pg. </w:t>
      </w:r>
      <w:r w:rsidR="003D013E">
        <w:rPr>
          <w:rFonts w:ascii="Arial" w:hAnsi="Arial" w:cs="Arial"/>
          <w:sz w:val="28"/>
          <w:szCs w:val="28"/>
        </w:rPr>
        <w:tab/>
      </w:r>
      <w:r w:rsidR="003D013E" w:rsidRPr="00747313">
        <w:rPr>
          <w:rFonts w:ascii="Arial" w:hAnsi="Arial" w:cs="Arial"/>
          <w:color w:val="00B0F0"/>
          <w:sz w:val="28"/>
          <w:szCs w:val="28"/>
        </w:rPr>
        <w:t>x</w:t>
      </w:r>
    </w:p>
    <w:p w14:paraId="614A3121" w14:textId="46FB1F02" w:rsidR="00EC170C" w:rsidRDefault="00EC170C" w:rsidP="000057CA">
      <w:pPr>
        <w:tabs>
          <w:tab w:val="left" w:pos="720"/>
          <w:tab w:val="left" w:pos="7920"/>
        </w:tabs>
        <w:rPr>
          <w:rFonts w:ascii="Arial" w:hAnsi="Arial" w:cs="Arial"/>
          <w:sz w:val="28"/>
          <w:szCs w:val="28"/>
        </w:rPr>
      </w:pPr>
      <w:r>
        <w:rPr>
          <w:rFonts w:ascii="Arial" w:hAnsi="Arial" w:cs="Arial"/>
          <w:sz w:val="28"/>
          <w:szCs w:val="28"/>
        </w:rPr>
        <w:tab/>
        <w:t>1</w:t>
      </w:r>
      <w:r w:rsidR="00ED06B4">
        <w:rPr>
          <w:rFonts w:ascii="Arial" w:hAnsi="Arial" w:cs="Arial"/>
          <w:sz w:val="28"/>
          <w:szCs w:val="28"/>
        </w:rPr>
        <w:t>7</w:t>
      </w:r>
      <w:r>
        <w:rPr>
          <w:rFonts w:ascii="Arial" w:hAnsi="Arial" w:cs="Arial"/>
          <w:sz w:val="28"/>
          <w:szCs w:val="28"/>
        </w:rPr>
        <w:t>.0 – Revision History</w:t>
      </w:r>
      <w:r>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71B03107" w14:textId="40298DEA" w:rsidR="000037F4" w:rsidRDefault="000037F4" w:rsidP="000057CA">
      <w:pPr>
        <w:tabs>
          <w:tab w:val="left" w:pos="720"/>
          <w:tab w:val="left" w:pos="7920"/>
        </w:tabs>
        <w:rPr>
          <w:rFonts w:ascii="Arial" w:hAnsi="Arial" w:cs="Arial"/>
          <w:sz w:val="28"/>
          <w:szCs w:val="28"/>
        </w:rPr>
      </w:pPr>
      <w:r>
        <w:rPr>
          <w:rFonts w:ascii="Arial" w:hAnsi="Arial" w:cs="Arial"/>
          <w:sz w:val="28"/>
          <w:szCs w:val="28"/>
        </w:rPr>
        <w:tab/>
        <w:t xml:space="preserve"> </w:t>
      </w:r>
    </w:p>
    <w:p w14:paraId="764BAD32" w14:textId="77777777" w:rsidR="00EC170C" w:rsidRPr="005903A9" w:rsidRDefault="00EC170C" w:rsidP="000057CA">
      <w:pPr>
        <w:tabs>
          <w:tab w:val="left" w:pos="720"/>
          <w:tab w:val="left" w:pos="7920"/>
        </w:tabs>
        <w:rPr>
          <w:rFonts w:ascii="Arial" w:hAnsi="Arial" w:cs="Arial"/>
          <w:sz w:val="28"/>
          <w:szCs w:val="28"/>
        </w:rPr>
      </w:pPr>
    </w:p>
    <w:p w14:paraId="50404F80" w14:textId="6B58982A" w:rsidR="00012202" w:rsidRPr="008832AF" w:rsidRDefault="00012202" w:rsidP="0048063D">
      <w:pPr>
        <w:tabs>
          <w:tab w:val="left" w:pos="720"/>
          <w:tab w:val="left" w:pos="7920"/>
        </w:tabs>
        <w:jc w:val="both"/>
        <w:rPr>
          <w:rFonts w:ascii="Arial" w:hAnsi="Arial" w:cs="Arial"/>
          <w:sz w:val="32"/>
          <w:szCs w:val="32"/>
        </w:rPr>
      </w:pPr>
      <w:r w:rsidRPr="008832AF">
        <w:rPr>
          <w:rFonts w:ascii="Arial" w:hAnsi="Arial" w:cs="Arial"/>
          <w:sz w:val="32"/>
          <w:szCs w:val="32"/>
        </w:rPr>
        <w:br w:type="page"/>
      </w:r>
      <w:r w:rsidR="00056AF0" w:rsidRPr="004100BA">
        <w:rPr>
          <w:rFonts w:ascii="Arial" w:hAnsi="Arial" w:cs="Arial"/>
          <w:i/>
          <w:color w:val="00B0F0"/>
          <w:sz w:val="24"/>
          <w:szCs w:val="32"/>
        </w:rPr>
        <w:t>Blue text is replaceable instructional language to be customized for your facility</w:t>
      </w:r>
      <w:r w:rsidR="00056AF0">
        <w:rPr>
          <w:rFonts w:ascii="Arial" w:hAnsi="Arial" w:cs="Arial"/>
          <w:i/>
          <w:color w:val="00B0F0"/>
          <w:sz w:val="24"/>
          <w:szCs w:val="32"/>
        </w:rPr>
        <w:t>.</w:t>
      </w:r>
      <w:r w:rsidR="00056AF0" w:rsidRPr="00A61D6E">
        <w:rPr>
          <w:rFonts w:ascii="Arial" w:hAnsi="Arial" w:cs="Arial"/>
          <w:sz w:val="24"/>
          <w:szCs w:val="24"/>
        </w:rPr>
        <w:tab/>
      </w:r>
      <w:r w:rsidR="000057CA" w:rsidRPr="008832AF">
        <w:rPr>
          <w:rFonts w:ascii="Arial" w:hAnsi="Arial" w:cs="Arial"/>
          <w:sz w:val="32"/>
          <w:szCs w:val="32"/>
        </w:rPr>
        <w:tab/>
      </w:r>
    </w:p>
    <w:p w14:paraId="4E36B08C" w14:textId="40D26C9B" w:rsidR="00012202" w:rsidRDefault="00012202" w:rsidP="0048063D">
      <w:pPr>
        <w:pStyle w:val="ListParagraph"/>
        <w:numPr>
          <w:ilvl w:val="0"/>
          <w:numId w:val="1"/>
        </w:numPr>
        <w:jc w:val="both"/>
        <w:rPr>
          <w:rFonts w:ascii="Arial" w:hAnsi="Arial" w:cs="Arial"/>
          <w:sz w:val="24"/>
          <w:szCs w:val="24"/>
        </w:rPr>
      </w:pPr>
      <w:r w:rsidRPr="008832AF">
        <w:rPr>
          <w:rFonts w:ascii="Arial" w:hAnsi="Arial" w:cs="Arial"/>
          <w:sz w:val="24"/>
          <w:szCs w:val="24"/>
        </w:rPr>
        <w:t>Summary of Method</w:t>
      </w:r>
    </w:p>
    <w:p w14:paraId="639D5F22" w14:textId="77777777" w:rsidR="00056AF0" w:rsidRPr="008832AF" w:rsidRDefault="00056AF0" w:rsidP="0048063D">
      <w:pPr>
        <w:pStyle w:val="ListParagraph"/>
        <w:jc w:val="both"/>
        <w:rPr>
          <w:rFonts w:ascii="Arial" w:hAnsi="Arial" w:cs="Arial"/>
          <w:sz w:val="24"/>
          <w:szCs w:val="24"/>
        </w:rPr>
      </w:pPr>
    </w:p>
    <w:p w14:paraId="231FDCE7" w14:textId="19CE24E6" w:rsidR="006C3B29" w:rsidRDefault="00EA67AF" w:rsidP="0048063D">
      <w:pPr>
        <w:pStyle w:val="ListParagraph"/>
        <w:numPr>
          <w:ilvl w:val="1"/>
          <w:numId w:val="1"/>
        </w:numPr>
        <w:jc w:val="both"/>
        <w:rPr>
          <w:rFonts w:ascii="Arial" w:hAnsi="Arial" w:cs="Arial"/>
          <w:sz w:val="24"/>
          <w:szCs w:val="24"/>
        </w:rPr>
      </w:pPr>
      <w:r>
        <w:rPr>
          <w:rFonts w:ascii="Arial" w:hAnsi="Arial" w:cs="Arial"/>
          <w:sz w:val="24"/>
          <w:szCs w:val="24"/>
        </w:rPr>
        <w:t>Conductivity is a measure</w:t>
      </w:r>
      <w:r w:rsidR="00964C8A">
        <w:rPr>
          <w:rFonts w:ascii="Arial" w:hAnsi="Arial" w:cs="Arial"/>
          <w:sz w:val="24"/>
          <w:szCs w:val="24"/>
        </w:rPr>
        <w:t>ment</w:t>
      </w:r>
      <w:r>
        <w:rPr>
          <w:rFonts w:ascii="Arial" w:hAnsi="Arial" w:cs="Arial"/>
          <w:sz w:val="24"/>
          <w:szCs w:val="24"/>
        </w:rPr>
        <w:t xml:space="preserve"> of the ability of </w:t>
      </w:r>
      <w:r w:rsidR="00E26219">
        <w:rPr>
          <w:rFonts w:ascii="Arial" w:hAnsi="Arial" w:cs="Arial"/>
          <w:sz w:val="24"/>
          <w:szCs w:val="24"/>
        </w:rPr>
        <w:t>an aqueous solution to carry an electrical current.</w:t>
      </w:r>
    </w:p>
    <w:p w14:paraId="146A4986" w14:textId="77777777" w:rsidR="00056AF0" w:rsidRPr="008832AF" w:rsidRDefault="00056AF0" w:rsidP="0048063D">
      <w:pPr>
        <w:pStyle w:val="ListParagraph"/>
        <w:ind w:left="1440"/>
        <w:jc w:val="both"/>
        <w:rPr>
          <w:rFonts w:ascii="Arial" w:hAnsi="Arial" w:cs="Arial"/>
          <w:sz w:val="24"/>
          <w:szCs w:val="24"/>
        </w:rPr>
      </w:pPr>
    </w:p>
    <w:p w14:paraId="4B42DAD9" w14:textId="50462058" w:rsidR="00056AF0" w:rsidRPr="00ED06B4" w:rsidRDefault="00012202" w:rsidP="0048063D">
      <w:pPr>
        <w:pStyle w:val="ListParagraph"/>
        <w:numPr>
          <w:ilvl w:val="1"/>
          <w:numId w:val="1"/>
        </w:numPr>
        <w:jc w:val="both"/>
        <w:rPr>
          <w:rFonts w:ascii="Arial" w:hAnsi="Arial" w:cs="Arial"/>
          <w:i/>
          <w:color w:val="00B0F0"/>
          <w:sz w:val="24"/>
          <w:szCs w:val="24"/>
        </w:rPr>
      </w:pPr>
      <w:r w:rsidRPr="00ED06B4">
        <w:rPr>
          <w:rFonts w:ascii="Arial" w:hAnsi="Arial" w:cs="Arial"/>
          <w:i/>
          <w:color w:val="00B0F0"/>
          <w:sz w:val="24"/>
          <w:szCs w:val="24"/>
        </w:rPr>
        <w:t>State what type of samples are analyzed, e.g., wastewater effluent, ground water monitoring well, etc.</w:t>
      </w:r>
      <w:r w:rsidR="00E26219" w:rsidRPr="00ED06B4">
        <w:rPr>
          <w:rFonts w:ascii="Arial" w:hAnsi="Arial" w:cs="Arial"/>
          <w:i/>
          <w:color w:val="00B0F0"/>
          <w:sz w:val="24"/>
          <w:szCs w:val="24"/>
        </w:rPr>
        <w:t xml:space="preserve"> and the permit limits if applicable</w:t>
      </w:r>
    </w:p>
    <w:p w14:paraId="2D53C04A" w14:textId="77777777" w:rsidR="00056AF0" w:rsidRPr="00056AF0" w:rsidRDefault="00056AF0" w:rsidP="0048063D">
      <w:pPr>
        <w:pStyle w:val="ListParagraph"/>
        <w:ind w:left="1440"/>
        <w:jc w:val="both"/>
        <w:rPr>
          <w:rFonts w:ascii="Arial" w:hAnsi="Arial" w:cs="Arial"/>
          <w:i/>
          <w:sz w:val="24"/>
          <w:szCs w:val="24"/>
        </w:rPr>
      </w:pPr>
    </w:p>
    <w:p w14:paraId="4162BF1A" w14:textId="10797894" w:rsidR="00012202" w:rsidRPr="00ED06B4" w:rsidRDefault="00012202" w:rsidP="0048063D">
      <w:pPr>
        <w:pStyle w:val="ListParagraph"/>
        <w:numPr>
          <w:ilvl w:val="1"/>
          <w:numId w:val="1"/>
        </w:numPr>
        <w:jc w:val="both"/>
        <w:rPr>
          <w:rFonts w:ascii="Arial" w:hAnsi="Arial" w:cs="Arial"/>
          <w:i/>
          <w:color w:val="00B0F0"/>
          <w:sz w:val="24"/>
          <w:szCs w:val="24"/>
        </w:rPr>
      </w:pPr>
      <w:r w:rsidRPr="00ED06B4">
        <w:rPr>
          <w:rFonts w:ascii="Arial" w:hAnsi="Arial" w:cs="Arial"/>
          <w:i/>
          <w:color w:val="00B0F0"/>
          <w:sz w:val="24"/>
          <w:szCs w:val="24"/>
        </w:rPr>
        <w:t xml:space="preserve">State what your </w:t>
      </w:r>
      <w:r w:rsidR="00E26219" w:rsidRPr="00ED06B4">
        <w:rPr>
          <w:rFonts w:ascii="Arial" w:hAnsi="Arial" w:cs="Arial"/>
          <w:i/>
          <w:color w:val="00B0F0"/>
          <w:sz w:val="24"/>
          <w:szCs w:val="24"/>
        </w:rPr>
        <w:t>reporting</w:t>
      </w:r>
      <w:r w:rsidRPr="00ED06B4">
        <w:rPr>
          <w:rFonts w:ascii="Arial" w:hAnsi="Arial" w:cs="Arial"/>
          <w:i/>
          <w:color w:val="00B0F0"/>
          <w:sz w:val="24"/>
          <w:szCs w:val="24"/>
        </w:rPr>
        <w:t xml:space="preserve"> range is</w:t>
      </w:r>
      <w:r w:rsidR="00ED06B4">
        <w:rPr>
          <w:rFonts w:ascii="Arial" w:hAnsi="Arial" w:cs="Arial"/>
          <w:i/>
          <w:color w:val="00B0F0"/>
          <w:sz w:val="24"/>
          <w:szCs w:val="24"/>
        </w:rPr>
        <w:t xml:space="preserve">, i.e., minimum reporting limit and </w:t>
      </w:r>
      <w:r w:rsidR="008422CD">
        <w:rPr>
          <w:rFonts w:ascii="Arial" w:hAnsi="Arial" w:cs="Arial"/>
          <w:i/>
          <w:color w:val="00B0F0"/>
          <w:sz w:val="24"/>
          <w:szCs w:val="24"/>
        </w:rPr>
        <w:t>upper reporting limit</w:t>
      </w:r>
    </w:p>
    <w:p w14:paraId="044A1C98" w14:textId="77777777" w:rsidR="00012202" w:rsidRPr="008832AF" w:rsidRDefault="00012202" w:rsidP="0048063D">
      <w:pPr>
        <w:pStyle w:val="ListParagraph"/>
        <w:ind w:left="1440"/>
        <w:jc w:val="both"/>
        <w:rPr>
          <w:rFonts w:ascii="Arial" w:hAnsi="Arial" w:cs="Arial"/>
          <w:sz w:val="24"/>
          <w:szCs w:val="24"/>
        </w:rPr>
      </w:pPr>
    </w:p>
    <w:p w14:paraId="2A37A606" w14:textId="140D3FAE" w:rsidR="00012202" w:rsidRDefault="006C3B29" w:rsidP="0048063D">
      <w:pPr>
        <w:pStyle w:val="ListParagraph"/>
        <w:numPr>
          <w:ilvl w:val="0"/>
          <w:numId w:val="1"/>
        </w:numPr>
        <w:jc w:val="both"/>
        <w:rPr>
          <w:rFonts w:ascii="Arial" w:hAnsi="Arial" w:cs="Arial"/>
          <w:sz w:val="24"/>
          <w:szCs w:val="24"/>
        </w:rPr>
      </w:pPr>
      <w:r w:rsidRPr="008832AF">
        <w:rPr>
          <w:rFonts w:ascii="Arial" w:hAnsi="Arial" w:cs="Arial"/>
          <w:sz w:val="24"/>
          <w:szCs w:val="24"/>
        </w:rPr>
        <w:t>Definitions</w:t>
      </w:r>
    </w:p>
    <w:p w14:paraId="5B50AA49" w14:textId="77777777" w:rsidR="00487761" w:rsidRPr="008832AF" w:rsidRDefault="00487761" w:rsidP="0048063D">
      <w:pPr>
        <w:pStyle w:val="ListParagraph"/>
        <w:jc w:val="both"/>
        <w:rPr>
          <w:rFonts w:ascii="Arial" w:hAnsi="Arial" w:cs="Arial"/>
          <w:sz w:val="24"/>
          <w:szCs w:val="24"/>
        </w:rPr>
      </w:pPr>
    </w:p>
    <w:p w14:paraId="33E8ED80" w14:textId="40A19593" w:rsidR="006C3B29" w:rsidRDefault="006C3B29"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Calibration </w:t>
      </w:r>
      <w:r w:rsidR="00E26219">
        <w:rPr>
          <w:rFonts w:ascii="Arial" w:hAnsi="Arial" w:cs="Arial"/>
          <w:sz w:val="24"/>
          <w:szCs w:val="24"/>
        </w:rPr>
        <w:t>standard</w:t>
      </w:r>
      <w:r w:rsidRPr="008832AF">
        <w:rPr>
          <w:rFonts w:ascii="Arial" w:hAnsi="Arial" w:cs="Arial"/>
          <w:sz w:val="24"/>
          <w:szCs w:val="24"/>
        </w:rPr>
        <w:t>:</w:t>
      </w:r>
      <w:r w:rsidR="00016102" w:rsidRPr="008832AF">
        <w:rPr>
          <w:rFonts w:ascii="Arial" w:hAnsi="Arial" w:cs="Arial"/>
          <w:sz w:val="24"/>
          <w:szCs w:val="24"/>
        </w:rPr>
        <w:t xml:space="preserve"> </w:t>
      </w:r>
      <w:r w:rsidR="00E26219">
        <w:rPr>
          <w:rFonts w:ascii="Arial" w:hAnsi="Arial" w:cs="Arial"/>
          <w:sz w:val="24"/>
          <w:szCs w:val="24"/>
        </w:rPr>
        <w:t>Potassium chloride</w:t>
      </w:r>
      <w:r w:rsidR="00A67CD3">
        <w:rPr>
          <w:rFonts w:ascii="Arial" w:hAnsi="Arial" w:cs="Arial"/>
          <w:sz w:val="24"/>
          <w:szCs w:val="24"/>
        </w:rPr>
        <w:t xml:space="preserve"> (</w:t>
      </w:r>
      <w:proofErr w:type="spellStart"/>
      <w:r w:rsidR="00A67CD3">
        <w:rPr>
          <w:rFonts w:ascii="Arial" w:hAnsi="Arial" w:cs="Arial"/>
          <w:sz w:val="24"/>
          <w:szCs w:val="24"/>
        </w:rPr>
        <w:t>KCl</w:t>
      </w:r>
      <w:proofErr w:type="spellEnd"/>
      <w:r w:rsidR="00A67CD3">
        <w:rPr>
          <w:rFonts w:ascii="Arial" w:hAnsi="Arial" w:cs="Arial"/>
          <w:sz w:val="24"/>
          <w:szCs w:val="24"/>
        </w:rPr>
        <w:t>)</w:t>
      </w:r>
      <w:r w:rsidR="00E26219">
        <w:rPr>
          <w:rFonts w:ascii="Arial" w:hAnsi="Arial" w:cs="Arial"/>
          <w:sz w:val="24"/>
          <w:szCs w:val="24"/>
        </w:rPr>
        <w:t xml:space="preserve"> standard used to calibrate the meter each day of use</w:t>
      </w:r>
      <w:r w:rsidR="00016102" w:rsidRPr="008832AF">
        <w:rPr>
          <w:rFonts w:ascii="Arial" w:hAnsi="Arial" w:cs="Arial"/>
          <w:sz w:val="24"/>
          <w:szCs w:val="24"/>
        </w:rPr>
        <w:t>.</w:t>
      </w:r>
      <w:r w:rsidR="002375AB" w:rsidRPr="008832AF">
        <w:rPr>
          <w:rFonts w:ascii="Arial" w:hAnsi="Arial" w:cs="Arial"/>
          <w:sz w:val="24"/>
          <w:szCs w:val="24"/>
        </w:rPr>
        <w:t xml:space="preserve"> </w:t>
      </w:r>
    </w:p>
    <w:p w14:paraId="11F40731" w14:textId="77777777" w:rsidR="00487761" w:rsidRPr="008832AF" w:rsidRDefault="00487761" w:rsidP="0048063D">
      <w:pPr>
        <w:pStyle w:val="ListParagraph"/>
        <w:ind w:left="1440"/>
        <w:jc w:val="both"/>
        <w:rPr>
          <w:rFonts w:ascii="Arial" w:hAnsi="Arial" w:cs="Arial"/>
          <w:sz w:val="24"/>
          <w:szCs w:val="24"/>
        </w:rPr>
      </w:pPr>
    </w:p>
    <w:p w14:paraId="09EC1F9F" w14:textId="6B4213B1" w:rsidR="006C3B29" w:rsidRPr="00487761" w:rsidRDefault="006C3B29" w:rsidP="0048063D">
      <w:pPr>
        <w:pStyle w:val="ListParagraph"/>
        <w:numPr>
          <w:ilvl w:val="1"/>
          <w:numId w:val="1"/>
        </w:numPr>
        <w:jc w:val="both"/>
        <w:rPr>
          <w:rFonts w:ascii="Arial" w:hAnsi="Arial" w:cs="Arial"/>
          <w:sz w:val="24"/>
          <w:szCs w:val="24"/>
        </w:rPr>
      </w:pPr>
      <w:r w:rsidRPr="008832AF">
        <w:rPr>
          <w:rFonts w:ascii="Arial" w:hAnsi="Arial" w:cs="Arial"/>
          <w:sz w:val="24"/>
          <w:szCs w:val="24"/>
        </w:rPr>
        <w:t>Calibration</w:t>
      </w:r>
      <w:r w:rsidR="004A4785">
        <w:rPr>
          <w:rFonts w:ascii="Arial" w:hAnsi="Arial" w:cs="Arial"/>
          <w:sz w:val="24"/>
          <w:szCs w:val="24"/>
        </w:rPr>
        <w:t xml:space="preserve"> verification</w:t>
      </w:r>
      <w:r w:rsidRPr="008832AF">
        <w:rPr>
          <w:rFonts w:ascii="Arial" w:hAnsi="Arial" w:cs="Arial"/>
          <w:sz w:val="24"/>
          <w:szCs w:val="24"/>
        </w:rPr>
        <w:t xml:space="preserve"> check </w:t>
      </w:r>
      <w:r w:rsidR="00E26219">
        <w:rPr>
          <w:rFonts w:ascii="Arial" w:hAnsi="Arial" w:cs="Arial"/>
          <w:sz w:val="24"/>
          <w:szCs w:val="24"/>
        </w:rPr>
        <w:t>standard</w:t>
      </w:r>
      <w:r w:rsidRPr="008832AF">
        <w:rPr>
          <w:rFonts w:ascii="Arial" w:hAnsi="Arial" w:cs="Arial"/>
          <w:sz w:val="24"/>
          <w:szCs w:val="24"/>
        </w:rPr>
        <w:t>:</w:t>
      </w:r>
      <w:r w:rsidR="00016102" w:rsidRPr="008832AF">
        <w:rPr>
          <w:rFonts w:ascii="Arial" w:hAnsi="Arial" w:cs="Arial"/>
          <w:sz w:val="24"/>
          <w:szCs w:val="24"/>
        </w:rPr>
        <w:t xml:space="preserve"> </w:t>
      </w:r>
      <w:r w:rsidR="00CA093D">
        <w:rPr>
          <w:rFonts w:ascii="Arial" w:hAnsi="Arial" w:cs="Arial"/>
          <w:sz w:val="24"/>
          <w:szCs w:val="24"/>
        </w:rPr>
        <w:t>Second-source p</w:t>
      </w:r>
      <w:r w:rsidR="00A67CD3" w:rsidRPr="00A67CD3">
        <w:rPr>
          <w:rFonts w:ascii="Arial" w:hAnsi="Arial" w:cs="Arial"/>
          <w:sz w:val="24"/>
          <w:szCs w:val="24"/>
        </w:rPr>
        <w:t xml:space="preserve">otassium chloride </w:t>
      </w:r>
      <w:r w:rsidR="00A67CD3">
        <w:rPr>
          <w:rFonts w:ascii="Arial" w:hAnsi="Arial" w:cs="Arial"/>
          <w:sz w:val="24"/>
          <w:szCs w:val="24"/>
        </w:rPr>
        <w:t>(</w:t>
      </w:r>
      <w:proofErr w:type="spellStart"/>
      <w:r w:rsidR="00A67CD3">
        <w:rPr>
          <w:rFonts w:ascii="Arial" w:hAnsi="Arial" w:cs="Arial"/>
          <w:sz w:val="24"/>
          <w:szCs w:val="24"/>
        </w:rPr>
        <w:t>KCl</w:t>
      </w:r>
      <w:proofErr w:type="spellEnd"/>
      <w:r w:rsidR="00A67CD3">
        <w:rPr>
          <w:rFonts w:ascii="Arial" w:hAnsi="Arial" w:cs="Arial"/>
          <w:sz w:val="24"/>
          <w:szCs w:val="24"/>
        </w:rPr>
        <w:t>) s</w:t>
      </w:r>
      <w:r w:rsidR="00E26219">
        <w:rPr>
          <w:rFonts w:ascii="Arial" w:hAnsi="Arial" w:cs="Arial"/>
          <w:sz w:val="24"/>
          <w:szCs w:val="24"/>
        </w:rPr>
        <w:t>tandard</w:t>
      </w:r>
      <w:r w:rsidR="00016102" w:rsidRPr="008832AF">
        <w:rPr>
          <w:rFonts w:ascii="Arial" w:hAnsi="Arial" w:cs="Arial"/>
          <w:sz w:val="24"/>
          <w:szCs w:val="24"/>
        </w:rPr>
        <w:t xml:space="preserve"> analyzed after calibration of the meter to check the calibration acceptability.</w:t>
      </w:r>
      <w:r w:rsidR="00954B36">
        <w:rPr>
          <w:rFonts w:ascii="Arial" w:hAnsi="Arial" w:cs="Arial"/>
          <w:sz w:val="24"/>
          <w:szCs w:val="24"/>
        </w:rPr>
        <w:t xml:space="preserve"> </w:t>
      </w:r>
      <w:r w:rsidR="004A4785" w:rsidRPr="004A4785">
        <w:rPr>
          <w:rFonts w:ascii="Arial" w:hAnsi="Arial" w:cs="Arial"/>
          <w:sz w:val="24"/>
          <w:szCs w:val="24"/>
        </w:rPr>
        <w:t>It is recommended that this standard value approximate (may be higher or lower than the calibration standard, as applicable) the expected range of sample values measured.</w:t>
      </w:r>
    </w:p>
    <w:p w14:paraId="647B6256" w14:textId="77777777" w:rsidR="00487761" w:rsidRPr="008832AF" w:rsidRDefault="00487761" w:rsidP="0048063D">
      <w:pPr>
        <w:pStyle w:val="ListParagraph"/>
        <w:ind w:left="1440"/>
        <w:jc w:val="both"/>
        <w:rPr>
          <w:rFonts w:ascii="Arial" w:hAnsi="Arial" w:cs="Arial"/>
          <w:sz w:val="24"/>
          <w:szCs w:val="24"/>
        </w:rPr>
      </w:pPr>
    </w:p>
    <w:p w14:paraId="4285BB41" w14:textId="14A8D181" w:rsidR="002375AB" w:rsidRDefault="00E26219" w:rsidP="0048063D">
      <w:pPr>
        <w:pStyle w:val="ListParagraph"/>
        <w:numPr>
          <w:ilvl w:val="1"/>
          <w:numId w:val="1"/>
        </w:numPr>
        <w:jc w:val="both"/>
        <w:rPr>
          <w:rFonts w:ascii="Arial" w:hAnsi="Arial" w:cs="Arial"/>
          <w:sz w:val="24"/>
          <w:szCs w:val="24"/>
        </w:rPr>
      </w:pPr>
      <w:r>
        <w:rPr>
          <w:rFonts w:ascii="Arial" w:hAnsi="Arial" w:cs="Arial"/>
          <w:sz w:val="24"/>
          <w:szCs w:val="24"/>
        </w:rPr>
        <w:t>µmhos/cm:</w:t>
      </w:r>
      <w:r w:rsidR="002375AB" w:rsidRPr="008832AF">
        <w:rPr>
          <w:rFonts w:ascii="Arial" w:hAnsi="Arial" w:cs="Arial"/>
          <w:sz w:val="24"/>
          <w:szCs w:val="24"/>
        </w:rPr>
        <w:t xml:space="preserve"> </w:t>
      </w:r>
      <w:r>
        <w:rPr>
          <w:rFonts w:ascii="Arial" w:hAnsi="Arial" w:cs="Arial"/>
          <w:sz w:val="24"/>
          <w:szCs w:val="24"/>
        </w:rPr>
        <w:t>Units for the measurement of specific conductance. 1 µmhos/cm = 1 µS/cm.</w:t>
      </w:r>
    </w:p>
    <w:p w14:paraId="2B79ED9F" w14:textId="77777777" w:rsidR="00487761" w:rsidRDefault="00487761" w:rsidP="0048063D">
      <w:pPr>
        <w:pStyle w:val="ListParagraph"/>
        <w:ind w:left="1440"/>
        <w:jc w:val="both"/>
        <w:rPr>
          <w:rFonts w:ascii="Arial" w:hAnsi="Arial" w:cs="Arial"/>
          <w:sz w:val="24"/>
          <w:szCs w:val="24"/>
        </w:rPr>
      </w:pPr>
    </w:p>
    <w:p w14:paraId="1F6D71B3" w14:textId="528F934A" w:rsidR="00F661F0" w:rsidRDefault="00F661F0" w:rsidP="0048063D">
      <w:pPr>
        <w:pStyle w:val="ListParagraph"/>
        <w:numPr>
          <w:ilvl w:val="1"/>
          <w:numId w:val="1"/>
        </w:numPr>
        <w:jc w:val="both"/>
        <w:rPr>
          <w:rFonts w:ascii="Arial" w:hAnsi="Arial" w:cs="Arial"/>
          <w:sz w:val="24"/>
          <w:szCs w:val="24"/>
        </w:rPr>
      </w:pPr>
      <w:r>
        <w:rPr>
          <w:rFonts w:ascii="Arial" w:hAnsi="Arial" w:cs="Arial"/>
          <w:sz w:val="24"/>
          <w:szCs w:val="24"/>
        </w:rPr>
        <w:t>NC WW/GW LC</w:t>
      </w:r>
      <w:r w:rsidR="00147966">
        <w:rPr>
          <w:rFonts w:ascii="Arial" w:hAnsi="Arial" w:cs="Arial"/>
          <w:sz w:val="24"/>
          <w:szCs w:val="24"/>
        </w:rPr>
        <w:t>B</w:t>
      </w:r>
      <w:r>
        <w:rPr>
          <w:rFonts w:ascii="Arial" w:hAnsi="Arial" w:cs="Arial"/>
          <w:sz w:val="24"/>
          <w:szCs w:val="24"/>
        </w:rPr>
        <w:t>: North Carolina Wastewater Groundwater Laboratory Certification</w:t>
      </w:r>
      <w:r w:rsidR="00147966">
        <w:rPr>
          <w:rFonts w:ascii="Arial" w:hAnsi="Arial" w:cs="Arial"/>
          <w:sz w:val="24"/>
          <w:szCs w:val="24"/>
        </w:rPr>
        <w:t xml:space="preserve"> Branch</w:t>
      </w:r>
    </w:p>
    <w:p w14:paraId="1758DB75" w14:textId="77777777" w:rsidR="00DC61CB" w:rsidRPr="00DC61CB" w:rsidRDefault="00DC61CB" w:rsidP="0048063D">
      <w:pPr>
        <w:pStyle w:val="ListParagraph"/>
        <w:jc w:val="both"/>
        <w:rPr>
          <w:rFonts w:ascii="Arial" w:hAnsi="Arial" w:cs="Arial"/>
          <w:sz w:val="24"/>
          <w:szCs w:val="24"/>
        </w:rPr>
      </w:pPr>
    </w:p>
    <w:p w14:paraId="585D88E0" w14:textId="3E0D5FB0" w:rsidR="00DC61CB" w:rsidRPr="004446E7" w:rsidRDefault="004446E7" w:rsidP="0048063D">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44AFA5A3" w14:textId="77777777" w:rsidR="006C3B29" w:rsidRPr="008832AF" w:rsidRDefault="006C3B29" w:rsidP="0048063D">
      <w:pPr>
        <w:pStyle w:val="ListParagraph"/>
        <w:ind w:left="1440"/>
        <w:jc w:val="both"/>
        <w:rPr>
          <w:rFonts w:ascii="Arial" w:hAnsi="Arial" w:cs="Arial"/>
          <w:sz w:val="24"/>
          <w:szCs w:val="24"/>
        </w:rPr>
      </w:pPr>
    </w:p>
    <w:p w14:paraId="2DEAF839" w14:textId="71F1B8DD" w:rsidR="00A80CFC" w:rsidRDefault="00A80CFC" w:rsidP="0048063D">
      <w:pPr>
        <w:pStyle w:val="ListParagraph"/>
        <w:numPr>
          <w:ilvl w:val="0"/>
          <w:numId w:val="1"/>
        </w:numPr>
        <w:jc w:val="both"/>
        <w:rPr>
          <w:rFonts w:ascii="Arial" w:hAnsi="Arial" w:cs="Arial"/>
          <w:sz w:val="24"/>
          <w:szCs w:val="24"/>
        </w:rPr>
      </w:pPr>
      <w:r>
        <w:rPr>
          <w:rFonts w:ascii="Arial" w:hAnsi="Arial" w:cs="Arial"/>
          <w:sz w:val="24"/>
          <w:szCs w:val="24"/>
        </w:rPr>
        <w:t>Safety and Waste Handling</w:t>
      </w:r>
    </w:p>
    <w:p w14:paraId="614DDD29" w14:textId="77777777" w:rsidR="00A80CFC" w:rsidRDefault="00A80CFC" w:rsidP="0048063D">
      <w:pPr>
        <w:pStyle w:val="ListParagraph"/>
        <w:jc w:val="both"/>
        <w:rPr>
          <w:rFonts w:ascii="Arial" w:hAnsi="Arial" w:cs="Arial"/>
          <w:sz w:val="24"/>
          <w:szCs w:val="24"/>
        </w:rPr>
      </w:pPr>
    </w:p>
    <w:p w14:paraId="4B4325F1" w14:textId="77777777" w:rsidR="004D60CE" w:rsidRPr="00DD4F83" w:rsidRDefault="001921A6" w:rsidP="0048063D">
      <w:pPr>
        <w:pStyle w:val="ListParagraph"/>
        <w:numPr>
          <w:ilvl w:val="1"/>
          <w:numId w:val="1"/>
        </w:numPr>
        <w:jc w:val="both"/>
        <w:rPr>
          <w:rFonts w:ascii="Arial" w:hAnsi="Arial" w:cs="Arial"/>
          <w:i/>
          <w:color w:val="00B0F0"/>
          <w:sz w:val="24"/>
          <w:szCs w:val="24"/>
        </w:rPr>
      </w:pPr>
      <w:r w:rsidRPr="00DD4F83">
        <w:rPr>
          <w:rFonts w:ascii="Arial" w:hAnsi="Arial" w:cs="Arial"/>
          <w:i/>
          <w:color w:val="00B0F0"/>
          <w:sz w:val="24"/>
          <w:szCs w:val="24"/>
        </w:rPr>
        <w:t>Items that would be included in this section are things such as:</w:t>
      </w:r>
      <w:r w:rsidRPr="00DD4F83">
        <w:rPr>
          <w:i/>
          <w:color w:val="00B0F0"/>
        </w:rPr>
        <w:t xml:space="preserve"> </w:t>
      </w:r>
    </w:p>
    <w:p w14:paraId="2DABD3E6" w14:textId="6A13768D"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Precautionary measures (list here and at the critical steps in the procedure)</w:t>
      </w:r>
    </w:p>
    <w:p w14:paraId="33ECDB79" w14:textId="77777777"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Personal protective equipment (e.g., gloves, eye protection, lab coat, work in a hood, etc.)</w:t>
      </w:r>
    </w:p>
    <w:p w14:paraId="20AC7E49" w14:textId="77777777"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 xml:space="preserve">Hazardous chemicals/reagents </w:t>
      </w:r>
    </w:p>
    <w:p w14:paraId="14757B62" w14:textId="77777777"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Storage and disposal of samples and reagents</w:t>
      </w:r>
    </w:p>
    <w:p w14:paraId="7A0B0F4D" w14:textId="77777777"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Reference to Chemical Hygiene Plan, if applicable</w:t>
      </w:r>
    </w:p>
    <w:p w14:paraId="1556FFBA" w14:textId="4BDA4341"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Location of S</w:t>
      </w:r>
      <w:r w:rsidR="0048063D" w:rsidRPr="00DD4F83">
        <w:rPr>
          <w:rFonts w:ascii="Arial" w:hAnsi="Arial" w:cs="Arial"/>
          <w:i/>
          <w:color w:val="00B0F0"/>
          <w:sz w:val="24"/>
          <w:szCs w:val="24"/>
        </w:rPr>
        <w:t xml:space="preserve">afety </w:t>
      </w:r>
      <w:r w:rsidRPr="00DD4F83">
        <w:rPr>
          <w:rFonts w:ascii="Arial" w:hAnsi="Arial" w:cs="Arial"/>
          <w:i/>
          <w:color w:val="00B0F0"/>
          <w:sz w:val="24"/>
          <w:szCs w:val="24"/>
        </w:rPr>
        <w:t>D</w:t>
      </w:r>
      <w:r w:rsidR="0048063D" w:rsidRPr="00DD4F83">
        <w:rPr>
          <w:rFonts w:ascii="Arial" w:hAnsi="Arial" w:cs="Arial"/>
          <w:i/>
          <w:color w:val="00B0F0"/>
          <w:sz w:val="24"/>
          <w:szCs w:val="24"/>
        </w:rPr>
        <w:t xml:space="preserve">ata </w:t>
      </w:r>
      <w:r w:rsidRPr="00DD4F83">
        <w:rPr>
          <w:rFonts w:ascii="Arial" w:hAnsi="Arial" w:cs="Arial"/>
          <w:i/>
          <w:color w:val="00B0F0"/>
          <w:sz w:val="24"/>
          <w:szCs w:val="24"/>
        </w:rPr>
        <w:t>S</w:t>
      </w:r>
      <w:r w:rsidR="0048063D" w:rsidRPr="00DD4F83">
        <w:rPr>
          <w:rFonts w:ascii="Arial" w:hAnsi="Arial" w:cs="Arial"/>
          <w:i/>
          <w:color w:val="00B0F0"/>
          <w:sz w:val="24"/>
          <w:szCs w:val="24"/>
        </w:rPr>
        <w:t>heet</w:t>
      </w:r>
      <w:r w:rsidRPr="00DD4F83">
        <w:rPr>
          <w:rFonts w:ascii="Arial" w:hAnsi="Arial" w:cs="Arial"/>
          <w:i/>
          <w:color w:val="00B0F0"/>
          <w:sz w:val="24"/>
          <w:szCs w:val="24"/>
        </w:rPr>
        <w:t>s</w:t>
      </w:r>
      <w:r w:rsidR="001F335E" w:rsidRPr="00DD4F83">
        <w:rPr>
          <w:rFonts w:ascii="Arial" w:hAnsi="Arial" w:cs="Arial"/>
          <w:i/>
          <w:color w:val="00B0F0"/>
          <w:sz w:val="24"/>
          <w:szCs w:val="24"/>
        </w:rPr>
        <w:t xml:space="preserve"> (SDS)</w:t>
      </w:r>
    </w:p>
    <w:p w14:paraId="746D6A0F" w14:textId="77777777" w:rsidR="00A80CFC" w:rsidRPr="00A80CFC" w:rsidRDefault="00A80CFC" w:rsidP="0048063D">
      <w:pPr>
        <w:pStyle w:val="ListParagraph"/>
        <w:ind w:left="1440"/>
        <w:jc w:val="both"/>
        <w:rPr>
          <w:rFonts w:ascii="Arial" w:hAnsi="Arial" w:cs="Arial"/>
          <w:sz w:val="24"/>
          <w:szCs w:val="24"/>
        </w:rPr>
      </w:pPr>
    </w:p>
    <w:p w14:paraId="21722E3E" w14:textId="084884AD" w:rsidR="006C3B29" w:rsidRDefault="006C3B29" w:rsidP="0048063D">
      <w:pPr>
        <w:pStyle w:val="ListParagraph"/>
        <w:numPr>
          <w:ilvl w:val="0"/>
          <w:numId w:val="1"/>
        </w:numPr>
        <w:jc w:val="both"/>
        <w:rPr>
          <w:rFonts w:ascii="Arial" w:hAnsi="Arial" w:cs="Arial"/>
          <w:sz w:val="24"/>
          <w:szCs w:val="24"/>
        </w:rPr>
      </w:pPr>
      <w:r w:rsidRPr="008832AF">
        <w:rPr>
          <w:rFonts w:ascii="Arial" w:hAnsi="Arial" w:cs="Arial"/>
          <w:sz w:val="24"/>
          <w:szCs w:val="24"/>
        </w:rPr>
        <w:t>Apparatus</w:t>
      </w:r>
      <w:r w:rsidR="004D60CE">
        <w:rPr>
          <w:rFonts w:ascii="Arial" w:hAnsi="Arial" w:cs="Arial"/>
          <w:sz w:val="24"/>
          <w:szCs w:val="24"/>
        </w:rPr>
        <w:t xml:space="preserve">, </w:t>
      </w:r>
      <w:r w:rsidRPr="008832AF">
        <w:rPr>
          <w:rFonts w:ascii="Arial" w:hAnsi="Arial" w:cs="Arial"/>
          <w:sz w:val="24"/>
          <w:szCs w:val="24"/>
        </w:rPr>
        <w:t>Equipment</w:t>
      </w:r>
      <w:r w:rsidR="004D60CE">
        <w:rPr>
          <w:rFonts w:ascii="Arial" w:hAnsi="Arial" w:cs="Arial"/>
          <w:sz w:val="24"/>
          <w:szCs w:val="24"/>
        </w:rPr>
        <w:t xml:space="preserve"> and Reagents</w:t>
      </w:r>
    </w:p>
    <w:p w14:paraId="3BF9F22B" w14:textId="77777777" w:rsidR="00A03F5A" w:rsidRDefault="00A03F5A" w:rsidP="0048063D">
      <w:pPr>
        <w:pStyle w:val="ListParagraph"/>
        <w:jc w:val="both"/>
        <w:rPr>
          <w:rFonts w:ascii="Arial" w:hAnsi="Arial" w:cs="Arial"/>
          <w:i/>
          <w:color w:val="00B0F0"/>
          <w:sz w:val="24"/>
          <w:szCs w:val="24"/>
        </w:rPr>
      </w:pPr>
      <w:r>
        <w:rPr>
          <w:rFonts w:ascii="Arial" w:hAnsi="Arial" w:cs="Arial"/>
          <w:i/>
          <w:color w:val="00B0F0"/>
          <w:sz w:val="24"/>
          <w:szCs w:val="24"/>
        </w:rPr>
        <w:t>Note: Include storage conditions. It is recommended catalog numbers also be included</w:t>
      </w:r>
    </w:p>
    <w:p w14:paraId="744EE1DE" w14:textId="77777777" w:rsidR="001921A6" w:rsidRPr="008832AF" w:rsidRDefault="001921A6" w:rsidP="0048063D">
      <w:pPr>
        <w:pStyle w:val="ListParagraph"/>
        <w:jc w:val="both"/>
        <w:rPr>
          <w:rFonts w:ascii="Arial" w:hAnsi="Arial" w:cs="Arial"/>
          <w:sz w:val="24"/>
          <w:szCs w:val="24"/>
        </w:rPr>
      </w:pPr>
    </w:p>
    <w:p w14:paraId="3464B3B3" w14:textId="46FEEBB3" w:rsidR="006C3B29" w:rsidRDefault="006C3B29" w:rsidP="0048063D">
      <w:pPr>
        <w:pStyle w:val="ListParagraph"/>
        <w:numPr>
          <w:ilvl w:val="1"/>
          <w:numId w:val="1"/>
        </w:numPr>
        <w:jc w:val="both"/>
        <w:rPr>
          <w:rFonts w:ascii="Arial" w:hAnsi="Arial" w:cs="Arial"/>
          <w:i/>
          <w:color w:val="00B0F0"/>
          <w:sz w:val="24"/>
          <w:szCs w:val="24"/>
        </w:rPr>
      </w:pPr>
      <w:r w:rsidRPr="001921A6">
        <w:rPr>
          <w:rFonts w:ascii="Arial" w:hAnsi="Arial" w:cs="Arial"/>
          <w:i/>
          <w:color w:val="00B0F0"/>
          <w:sz w:val="24"/>
          <w:szCs w:val="24"/>
        </w:rPr>
        <w:t xml:space="preserve">List your </w:t>
      </w:r>
      <w:r w:rsidR="00E26219" w:rsidRPr="001921A6">
        <w:rPr>
          <w:rFonts w:ascii="Arial" w:hAnsi="Arial" w:cs="Arial"/>
          <w:i/>
          <w:color w:val="00B0F0"/>
          <w:sz w:val="24"/>
          <w:szCs w:val="24"/>
        </w:rPr>
        <w:t>meter</w:t>
      </w:r>
      <w:r w:rsidRPr="001921A6">
        <w:rPr>
          <w:rFonts w:ascii="Arial" w:hAnsi="Arial" w:cs="Arial"/>
          <w:i/>
          <w:color w:val="00B0F0"/>
          <w:sz w:val="24"/>
          <w:szCs w:val="24"/>
        </w:rPr>
        <w:t xml:space="preserve"> with make and model</w:t>
      </w:r>
    </w:p>
    <w:p w14:paraId="3CA50B6B" w14:textId="77777777" w:rsidR="00A03F5A" w:rsidRPr="001921A6" w:rsidRDefault="00A03F5A" w:rsidP="0048063D">
      <w:pPr>
        <w:pStyle w:val="ListParagraph"/>
        <w:ind w:left="1440"/>
        <w:jc w:val="both"/>
        <w:rPr>
          <w:rFonts w:ascii="Arial" w:hAnsi="Arial" w:cs="Arial"/>
          <w:i/>
          <w:color w:val="00B0F0"/>
          <w:sz w:val="24"/>
          <w:szCs w:val="24"/>
        </w:rPr>
      </w:pPr>
    </w:p>
    <w:p w14:paraId="164EB631" w14:textId="14951246" w:rsidR="003A6274" w:rsidRDefault="00E26219" w:rsidP="003A6274">
      <w:pPr>
        <w:pStyle w:val="ListParagraph"/>
        <w:numPr>
          <w:ilvl w:val="1"/>
          <w:numId w:val="1"/>
        </w:numPr>
        <w:jc w:val="both"/>
        <w:rPr>
          <w:rFonts w:ascii="Arial" w:hAnsi="Arial" w:cs="Arial"/>
          <w:i/>
          <w:sz w:val="24"/>
          <w:szCs w:val="24"/>
        </w:rPr>
      </w:pPr>
      <w:r>
        <w:rPr>
          <w:rFonts w:ascii="Arial" w:hAnsi="Arial" w:cs="Arial"/>
          <w:sz w:val="24"/>
          <w:szCs w:val="24"/>
        </w:rPr>
        <w:t>Calibration standard</w:t>
      </w:r>
      <w:r w:rsidR="00A67CD3">
        <w:rPr>
          <w:rFonts w:ascii="Arial" w:hAnsi="Arial" w:cs="Arial"/>
          <w:sz w:val="24"/>
          <w:szCs w:val="24"/>
        </w:rPr>
        <w:t>(s)</w:t>
      </w:r>
      <w:r>
        <w:rPr>
          <w:rFonts w:ascii="Arial" w:hAnsi="Arial" w:cs="Arial"/>
          <w:sz w:val="24"/>
          <w:szCs w:val="24"/>
        </w:rPr>
        <w:t xml:space="preserve">: </w:t>
      </w:r>
      <w:r w:rsidRPr="001921A6">
        <w:rPr>
          <w:rFonts w:ascii="Arial" w:hAnsi="Arial" w:cs="Arial"/>
          <w:i/>
          <w:color w:val="00B0F0"/>
          <w:sz w:val="24"/>
          <w:szCs w:val="24"/>
        </w:rPr>
        <w:t xml:space="preserve">state if it is purchased, </w:t>
      </w:r>
      <w:r w:rsidR="00DC1170">
        <w:rPr>
          <w:rFonts w:ascii="Arial" w:hAnsi="Arial" w:cs="Arial"/>
          <w:i/>
          <w:color w:val="00B0F0"/>
          <w:sz w:val="24"/>
          <w:szCs w:val="24"/>
        </w:rPr>
        <w:t xml:space="preserve">the </w:t>
      </w:r>
      <w:r w:rsidR="00DC1170" w:rsidRPr="001921A6">
        <w:rPr>
          <w:rFonts w:ascii="Arial" w:hAnsi="Arial" w:cs="Arial"/>
          <w:i/>
          <w:color w:val="00B0F0"/>
          <w:sz w:val="24"/>
          <w:szCs w:val="24"/>
        </w:rPr>
        <w:t>concentration</w:t>
      </w:r>
      <w:r w:rsidR="00DC1170">
        <w:rPr>
          <w:rFonts w:ascii="Arial" w:hAnsi="Arial" w:cs="Arial"/>
          <w:i/>
          <w:color w:val="00B0F0"/>
          <w:sz w:val="24"/>
          <w:szCs w:val="24"/>
        </w:rPr>
        <w:t xml:space="preserve">, </w:t>
      </w:r>
      <w:r w:rsidR="00DC1170" w:rsidRPr="001921A6">
        <w:rPr>
          <w:rFonts w:ascii="Arial" w:hAnsi="Arial" w:cs="Arial"/>
          <w:i/>
          <w:color w:val="00B0F0"/>
          <w:sz w:val="24"/>
          <w:szCs w:val="24"/>
        </w:rPr>
        <w:t>and</w:t>
      </w:r>
      <w:r w:rsidRPr="001921A6">
        <w:rPr>
          <w:rFonts w:ascii="Arial" w:hAnsi="Arial" w:cs="Arial"/>
          <w:i/>
          <w:color w:val="00B0F0"/>
          <w:sz w:val="24"/>
          <w:szCs w:val="24"/>
        </w:rPr>
        <w:t xml:space="preserve"> if prepared, how it is made</w:t>
      </w:r>
    </w:p>
    <w:p w14:paraId="587A7F3F" w14:textId="77777777" w:rsidR="003A6274" w:rsidRDefault="003A6274" w:rsidP="003A6274">
      <w:pPr>
        <w:pStyle w:val="ListParagraph"/>
        <w:ind w:left="1440"/>
        <w:jc w:val="both"/>
        <w:rPr>
          <w:rFonts w:ascii="Arial" w:hAnsi="Arial" w:cs="Arial"/>
          <w:sz w:val="24"/>
          <w:szCs w:val="24"/>
        </w:rPr>
      </w:pPr>
    </w:p>
    <w:p w14:paraId="12AEBF29" w14:textId="77777777" w:rsidR="0095564A" w:rsidRPr="004E4037" w:rsidRDefault="0095564A" w:rsidP="00DC6382">
      <w:pPr>
        <w:pStyle w:val="BodyText"/>
        <w:kinsoku w:val="0"/>
        <w:overflowPunct w:val="0"/>
        <w:spacing w:before="0" w:line="204" w:lineRule="exact"/>
        <w:ind w:left="1440"/>
        <w:rPr>
          <w:rFonts w:eastAsia="Calibri"/>
          <w:color w:val="00B0F0"/>
          <w:w w:val="110"/>
          <w:position w:val="7"/>
          <w:sz w:val="11"/>
          <w:szCs w:val="11"/>
        </w:rPr>
      </w:pPr>
      <w:r w:rsidRPr="004E4037">
        <w:rPr>
          <w:rFonts w:eastAsia="Calibri"/>
          <w:color w:val="00B0F0"/>
          <w:w w:val="105"/>
          <w:sz w:val="17"/>
          <w:szCs w:val="17"/>
        </w:rPr>
        <w:t>T</w:t>
      </w:r>
      <w:r w:rsidRPr="004E4037">
        <w:rPr>
          <w:rFonts w:eastAsia="Calibri"/>
          <w:color w:val="00B0F0"/>
          <w:w w:val="105"/>
          <w:sz w:val="12"/>
          <w:szCs w:val="12"/>
        </w:rPr>
        <w:t xml:space="preserve">ABLE </w:t>
      </w:r>
      <w:proofErr w:type="gramStart"/>
      <w:r w:rsidRPr="004E4037">
        <w:rPr>
          <w:rFonts w:eastAsia="Calibri"/>
          <w:color w:val="00B0F0"/>
          <w:w w:val="105"/>
          <w:sz w:val="17"/>
          <w:szCs w:val="17"/>
        </w:rPr>
        <w:t>2510:I.</w:t>
      </w:r>
      <w:proofErr w:type="gramEnd"/>
      <w:r w:rsidRPr="004E4037">
        <w:rPr>
          <w:rFonts w:eastAsia="Calibri"/>
          <w:color w:val="00B0F0"/>
          <w:w w:val="105"/>
          <w:sz w:val="17"/>
          <w:szCs w:val="17"/>
        </w:rPr>
        <w:t xml:space="preserve">  E</w:t>
      </w:r>
      <w:r w:rsidRPr="004E4037">
        <w:rPr>
          <w:rFonts w:eastAsia="Calibri"/>
          <w:color w:val="00B0F0"/>
          <w:w w:val="105"/>
          <w:sz w:val="11"/>
          <w:szCs w:val="11"/>
        </w:rPr>
        <w:t xml:space="preserve">QUIVALENT </w:t>
      </w:r>
      <w:r w:rsidRPr="004E4037">
        <w:rPr>
          <w:rFonts w:eastAsia="Calibri"/>
          <w:color w:val="00B0F0"/>
          <w:w w:val="105"/>
          <w:sz w:val="17"/>
          <w:szCs w:val="17"/>
        </w:rPr>
        <w:t>C</w:t>
      </w:r>
      <w:r w:rsidRPr="004E4037">
        <w:rPr>
          <w:rFonts w:eastAsia="Calibri"/>
          <w:color w:val="00B0F0"/>
          <w:w w:val="105"/>
          <w:sz w:val="11"/>
          <w:szCs w:val="11"/>
        </w:rPr>
        <w:t xml:space="preserve">ONDUCTIVITY, </w:t>
      </w:r>
      <w:r w:rsidRPr="004E4037">
        <w:rPr>
          <w:rFonts w:ascii="Lucida Sans Unicode" w:eastAsia="Calibri" w:hAnsi="Lucida Sans Unicode" w:cs="Lucida Sans Unicode"/>
          <w:color w:val="00B0F0"/>
          <w:w w:val="105"/>
          <w:sz w:val="17"/>
          <w:szCs w:val="17"/>
        </w:rPr>
        <w:t>A</w:t>
      </w:r>
      <w:r w:rsidRPr="004E4037">
        <w:rPr>
          <w:rFonts w:eastAsia="Calibri"/>
          <w:color w:val="00B0F0"/>
          <w:w w:val="105"/>
          <w:sz w:val="17"/>
          <w:szCs w:val="17"/>
        </w:rPr>
        <w:t xml:space="preserve">, </w:t>
      </w:r>
      <w:r w:rsidRPr="004E4037">
        <w:rPr>
          <w:rFonts w:eastAsia="Calibri"/>
          <w:color w:val="00B0F0"/>
          <w:w w:val="105"/>
          <w:sz w:val="11"/>
          <w:szCs w:val="11"/>
        </w:rPr>
        <w:t xml:space="preserve">AND </w:t>
      </w:r>
      <w:r w:rsidRPr="004E4037">
        <w:rPr>
          <w:rFonts w:eastAsia="Calibri"/>
          <w:color w:val="00B0F0"/>
          <w:w w:val="105"/>
          <w:sz w:val="17"/>
          <w:szCs w:val="17"/>
        </w:rPr>
        <w:t>C</w:t>
      </w:r>
      <w:r w:rsidRPr="004E4037">
        <w:rPr>
          <w:rFonts w:eastAsia="Calibri"/>
          <w:color w:val="00B0F0"/>
          <w:w w:val="105"/>
          <w:sz w:val="11"/>
          <w:szCs w:val="11"/>
        </w:rPr>
        <w:t xml:space="preserve">ONDUCTIVITY, </w:t>
      </w:r>
      <w:r w:rsidRPr="004E4037">
        <w:rPr>
          <w:rFonts w:eastAsia="Calibri"/>
          <w:i/>
          <w:iCs/>
          <w:color w:val="00B0F0"/>
          <w:w w:val="105"/>
          <w:sz w:val="17"/>
          <w:szCs w:val="17"/>
        </w:rPr>
        <w:t>k</w:t>
      </w:r>
      <w:r w:rsidRPr="004E4037">
        <w:rPr>
          <w:rFonts w:eastAsia="Calibri"/>
          <w:color w:val="00B0F0"/>
          <w:w w:val="105"/>
          <w:sz w:val="17"/>
          <w:szCs w:val="17"/>
        </w:rPr>
        <w:t xml:space="preserve">, </w:t>
      </w:r>
      <w:r w:rsidRPr="004E4037">
        <w:rPr>
          <w:rFonts w:eastAsia="Calibri"/>
          <w:color w:val="00B0F0"/>
          <w:w w:val="105"/>
          <w:sz w:val="11"/>
          <w:szCs w:val="11"/>
        </w:rPr>
        <w:t xml:space="preserve">OF </w:t>
      </w:r>
      <w:r w:rsidRPr="004E4037">
        <w:rPr>
          <w:rFonts w:eastAsia="Calibri"/>
          <w:color w:val="00B0F0"/>
          <w:w w:val="110"/>
          <w:sz w:val="17"/>
          <w:szCs w:val="17"/>
        </w:rPr>
        <w:t>P</w:t>
      </w:r>
      <w:r w:rsidRPr="004E4037">
        <w:rPr>
          <w:rFonts w:eastAsia="Calibri"/>
          <w:color w:val="00B0F0"/>
          <w:w w:val="110"/>
          <w:sz w:val="11"/>
          <w:szCs w:val="11"/>
        </w:rPr>
        <w:t xml:space="preserve">OTASSIUM </w:t>
      </w:r>
      <w:r w:rsidRPr="004E4037">
        <w:rPr>
          <w:rFonts w:eastAsia="Calibri"/>
          <w:color w:val="00B0F0"/>
          <w:w w:val="110"/>
          <w:sz w:val="17"/>
          <w:szCs w:val="17"/>
        </w:rPr>
        <w:t>C</w:t>
      </w:r>
      <w:r w:rsidRPr="004E4037">
        <w:rPr>
          <w:rFonts w:eastAsia="Calibri"/>
          <w:color w:val="00B0F0"/>
          <w:w w:val="110"/>
          <w:sz w:val="11"/>
          <w:szCs w:val="11"/>
        </w:rPr>
        <w:t xml:space="preserve">HLORIDE AT </w:t>
      </w:r>
      <w:r w:rsidRPr="004E4037">
        <w:rPr>
          <w:rFonts w:eastAsia="Calibri"/>
          <w:color w:val="00B0F0"/>
          <w:w w:val="110"/>
          <w:sz w:val="17"/>
          <w:szCs w:val="17"/>
        </w:rPr>
        <w:t>25.0°C.*</w:t>
      </w:r>
      <w:r w:rsidRPr="004E4037">
        <w:rPr>
          <w:rFonts w:eastAsia="Calibri"/>
          <w:color w:val="00B0F0"/>
          <w:w w:val="110"/>
          <w:position w:val="7"/>
          <w:sz w:val="11"/>
          <w:szCs w:val="11"/>
        </w:rPr>
        <w:t>2– 4</w:t>
      </w:r>
    </w:p>
    <w:tbl>
      <w:tblPr>
        <w:tblW w:w="6319" w:type="dxa"/>
        <w:tblInd w:w="1440" w:type="dxa"/>
        <w:tblLayout w:type="fixed"/>
        <w:tblCellMar>
          <w:left w:w="0" w:type="dxa"/>
          <w:right w:w="0" w:type="dxa"/>
        </w:tblCellMar>
        <w:tblLook w:val="0000" w:firstRow="0" w:lastRow="0" w:firstColumn="0" w:lastColumn="0" w:noHBand="0" w:noVBand="0"/>
      </w:tblPr>
      <w:tblGrid>
        <w:gridCol w:w="1127"/>
        <w:gridCol w:w="2833"/>
        <w:gridCol w:w="2359"/>
      </w:tblGrid>
      <w:tr w:rsidR="0095564A" w:rsidRPr="004E4037" w14:paraId="70DD61D6" w14:textId="77777777" w:rsidTr="00747313">
        <w:trPr>
          <w:trHeight w:val="460"/>
        </w:trPr>
        <w:tc>
          <w:tcPr>
            <w:tcW w:w="1127" w:type="dxa"/>
            <w:tcBorders>
              <w:top w:val="single" w:sz="4" w:space="0" w:color="231F20"/>
              <w:left w:val="none" w:sz="6" w:space="0" w:color="auto"/>
              <w:bottom w:val="none" w:sz="6" w:space="0" w:color="auto"/>
              <w:right w:val="none" w:sz="6" w:space="0" w:color="auto"/>
            </w:tcBorders>
          </w:tcPr>
          <w:p w14:paraId="54E8438A" w14:textId="77777777" w:rsidR="0095564A" w:rsidRPr="004E4037" w:rsidRDefault="0095564A" w:rsidP="00747313">
            <w:pPr>
              <w:kinsoku w:val="0"/>
              <w:overflowPunct w:val="0"/>
              <w:autoSpaceDE w:val="0"/>
              <w:autoSpaceDN w:val="0"/>
              <w:adjustRightInd w:val="0"/>
              <w:spacing w:before="6" w:after="0"/>
              <w:ind w:left="90"/>
              <w:rPr>
                <w:rFonts w:eastAsia="Calibri"/>
                <w:color w:val="00B0F0"/>
                <w:sz w:val="23"/>
                <w:szCs w:val="23"/>
              </w:rPr>
            </w:pPr>
          </w:p>
          <w:p w14:paraId="6D73E616" w14:textId="77777777" w:rsidR="0095564A" w:rsidRPr="004E4037" w:rsidRDefault="0095564A" w:rsidP="00747313">
            <w:pPr>
              <w:kinsoku w:val="0"/>
              <w:overflowPunct w:val="0"/>
              <w:autoSpaceDE w:val="0"/>
              <w:autoSpaceDN w:val="0"/>
              <w:adjustRightInd w:val="0"/>
              <w:spacing w:before="1" w:after="0" w:line="187" w:lineRule="exact"/>
              <w:ind w:left="90"/>
              <w:rPr>
                <w:rFonts w:eastAsia="Calibri"/>
                <w:color w:val="00B0F0"/>
                <w:sz w:val="17"/>
                <w:szCs w:val="17"/>
              </w:rPr>
            </w:pPr>
            <w:proofErr w:type="spellStart"/>
            <w:r w:rsidRPr="004E4037">
              <w:rPr>
                <w:rFonts w:eastAsia="Calibri"/>
                <w:color w:val="00B0F0"/>
                <w:sz w:val="17"/>
                <w:szCs w:val="17"/>
              </w:rPr>
              <w:t>KCl</w:t>
            </w:r>
            <w:proofErr w:type="spellEnd"/>
            <w:r w:rsidRPr="004E4037">
              <w:rPr>
                <w:rFonts w:eastAsia="Calibri"/>
                <w:color w:val="00B0F0"/>
                <w:sz w:val="17"/>
                <w:szCs w:val="17"/>
              </w:rPr>
              <w:t xml:space="preserve"> Concentration</w:t>
            </w:r>
          </w:p>
        </w:tc>
        <w:tc>
          <w:tcPr>
            <w:tcW w:w="2833" w:type="dxa"/>
            <w:tcBorders>
              <w:top w:val="single" w:sz="4" w:space="0" w:color="231F20"/>
              <w:left w:val="none" w:sz="6" w:space="0" w:color="auto"/>
              <w:bottom w:val="none" w:sz="6" w:space="0" w:color="auto"/>
              <w:right w:val="none" w:sz="6" w:space="0" w:color="auto"/>
            </w:tcBorders>
          </w:tcPr>
          <w:p w14:paraId="124EDBD9" w14:textId="77777777" w:rsidR="0095564A" w:rsidRPr="004E4037" w:rsidRDefault="0095564A" w:rsidP="00747313">
            <w:pPr>
              <w:kinsoku w:val="0"/>
              <w:overflowPunct w:val="0"/>
              <w:autoSpaceDE w:val="0"/>
              <w:autoSpaceDN w:val="0"/>
              <w:adjustRightInd w:val="0"/>
              <w:spacing w:before="71" w:after="0" w:line="184" w:lineRule="exact"/>
              <w:ind w:left="90" w:right="252"/>
              <w:jc w:val="center"/>
              <w:rPr>
                <w:rFonts w:eastAsia="Calibri"/>
                <w:color w:val="00B0F0"/>
                <w:sz w:val="17"/>
                <w:szCs w:val="17"/>
              </w:rPr>
            </w:pPr>
            <w:r w:rsidRPr="004E4037">
              <w:rPr>
                <w:rFonts w:eastAsia="Calibri"/>
                <w:color w:val="00B0F0"/>
                <w:sz w:val="17"/>
                <w:szCs w:val="17"/>
              </w:rPr>
              <w:t>Equivalent</w:t>
            </w:r>
          </w:p>
          <w:p w14:paraId="7654BF10" w14:textId="77777777" w:rsidR="0095564A" w:rsidRPr="004E4037" w:rsidRDefault="0095564A" w:rsidP="00747313">
            <w:pPr>
              <w:kinsoku w:val="0"/>
              <w:overflowPunct w:val="0"/>
              <w:autoSpaceDE w:val="0"/>
              <w:autoSpaceDN w:val="0"/>
              <w:adjustRightInd w:val="0"/>
              <w:spacing w:after="0" w:line="203" w:lineRule="exact"/>
              <w:ind w:left="90" w:right="252"/>
              <w:jc w:val="center"/>
              <w:rPr>
                <w:rFonts w:ascii="Lucida Sans Unicode" w:eastAsia="Calibri" w:hAnsi="Lucida Sans Unicode" w:cs="Lucida Sans Unicode"/>
                <w:color w:val="00B0F0"/>
                <w:sz w:val="17"/>
                <w:szCs w:val="17"/>
              </w:rPr>
            </w:pPr>
            <w:r w:rsidRPr="004E4037">
              <w:rPr>
                <w:rFonts w:eastAsia="Calibri"/>
                <w:color w:val="00B0F0"/>
                <w:sz w:val="17"/>
                <w:szCs w:val="17"/>
              </w:rPr>
              <w:t xml:space="preserve">Conductivity, </w:t>
            </w:r>
            <w:r w:rsidRPr="004E4037">
              <w:rPr>
                <w:rFonts w:ascii="Lucida Sans Unicode" w:eastAsia="Calibri" w:hAnsi="Lucida Sans Unicode" w:cs="Lucida Sans Unicode"/>
                <w:color w:val="00B0F0"/>
                <w:sz w:val="17"/>
                <w:szCs w:val="17"/>
              </w:rPr>
              <w:t>A</w:t>
            </w:r>
          </w:p>
        </w:tc>
        <w:tc>
          <w:tcPr>
            <w:tcW w:w="2359" w:type="dxa"/>
            <w:tcBorders>
              <w:top w:val="single" w:sz="4" w:space="0" w:color="231F20"/>
              <w:left w:val="none" w:sz="6" w:space="0" w:color="auto"/>
              <w:bottom w:val="none" w:sz="6" w:space="0" w:color="auto"/>
              <w:right w:val="none" w:sz="6" w:space="0" w:color="auto"/>
            </w:tcBorders>
          </w:tcPr>
          <w:p w14:paraId="2C32C199" w14:textId="77777777" w:rsidR="0095564A" w:rsidRPr="004E4037" w:rsidRDefault="0095564A" w:rsidP="00747313">
            <w:pPr>
              <w:kinsoku w:val="0"/>
              <w:overflowPunct w:val="0"/>
              <w:autoSpaceDE w:val="0"/>
              <w:autoSpaceDN w:val="0"/>
              <w:adjustRightInd w:val="0"/>
              <w:spacing w:before="6" w:after="0"/>
              <w:ind w:left="90"/>
              <w:rPr>
                <w:rFonts w:eastAsia="Calibri"/>
                <w:color w:val="00B0F0"/>
                <w:sz w:val="23"/>
                <w:szCs w:val="23"/>
              </w:rPr>
            </w:pPr>
          </w:p>
          <w:p w14:paraId="3239DCEE" w14:textId="77777777" w:rsidR="0095564A" w:rsidRPr="004E4037" w:rsidRDefault="0095564A" w:rsidP="00747313">
            <w:pPr>
              <w:kinsoku w:val="0"/>
              <w:overflowPunct w:val="0"/>
              <w:autoSpaceDE w:val="0"/>
              <w:autoSpaceDN w:val="0"/>
              <w:adjustRightInd w:val="0"/>
              <w:spacing w:before="1" w:after="0" w:line="187" w:lineRule="exact"/>
              <w:ind w:left="90"/>
              <w:rPr>
                <w:rFonts w:eastAsia="Calibri"/>
                <w:i/>
                <w:iCs/>
                <w:color w:val="00B0F0"/>
                <w:position w:val="-4"/>
                <w:sz w:val="11"/>
                <w:szCs w:val="11"/>
              </w:rPr>
            </w:pPr>
            <w:r w:rsidRPr="004E4037">
              <w:rPr>
                <w:rFonts w:eastAsia="Calibri"/>
                <w:color w:val="00B0F0"/>
                <w:sz w:val="17"/>
                <w:szCs w:val="17"/>
              </w:rPr>
              <w:t xml:space="preserve">Conductivity, </w:t>
            </w:r>
            <w:r w:rsidRPr="004E4037">
              <w:rPr>
                <w:rFonts w:eastAsia="Calibri"/>
                <w:i/>
                <w:iCs/>
                <w:color w:val="00B0F0"/>
                <w:sz w:val="17"/>
                <w:szCs w:val="17"/>
              </w:rPr>
              <w:t>k</w:t>
            </w:r>
            <w:r w:rsidRPr="004E4037">
              <w:rPr>
                <w:rFonts w:eastAsia="Calibri"/>
                <w:i/>
                <w:iCs/>
                <w:color w:val="00B0F0"/>
                <w:position w:val="-4"/>
                <w:sz w:val="11"/>
                <w:szCs w:val="11"/>
              </w:rPr>
              <w:t>s</w:t>
            </w:r>
          </w:p>
        </w:tc>
      </w:tr>
      <w:tr w:rsidR="0095564A" w:rsidRPr="004E4037" w14:paraId="3472E41B" w14:textId="77777777" w:rsidTr="00747313">
        <w:trPr>
          <w:trHeight w:val="240"/>
        </w:trPr>
        <w:tc>
          <w:tcPr>
            <w:tcW w:w="1127" w:type="dxa"/>
            <w:tcBorders>
              <w:top w:val="none" w:sz="6" w:space="0" w:color="auto"/>
              <w:left w:val="none" w:sz="6" w:space="0" w:color="auto"/>
              <w:bottom w:val="single" w:sz="6" w:space="0" w:color="231F20"/>
              <w:right w:val="none" w:sz="6" w:space="0" w:color="auto"/>
            </w:tcBorders>
          </w:tcPr>
          <w:p w14:paraId="77FF449A" w14:textId="77777777" w:rsidR="0095564A" w:rsidRPr="004E4037" w:rsidRDefault="0095564A" w:rsidP="00747313">
            <w:pPr>
              <w:kinsoku w:val="0"/>
              <w:overflowPunct w:val="0"/>
              <w:autoSpaceDE w:val="0"/>
              <w:autoSpaceDN w:val="0"/>
              <w:adjustRightInd w:val="0"/>
              <w:spacing w:after="0" w:line="188" w:lineRule="exact"/>
              <w:ind w:left="90"/>
              <w:rPr>
                <w:rFonts w:eastAsia="Calibri"/>
                <w:i/>
                <w:iCs/>
                <w:color w:val="00B0F0"/>
                <w:sz w:val="17"/>
                <w:szCs w:val="17"/>
              </w:rPr>
            </w:pPr>
            <w:r w:rsidRPr="004E4037">
              <w:rPr>
                <w:rFonts w:eastAsia="Calibri"/>
                <w:i/>
                <w:iCs/>
                <w:color w:val="00B0F0"/>
                <w:sz w:val="17"/>
                <w:szCs w:val="17"/>
              </w:rPr>
              <w:t>M or equivalent/L</w:t>
            </w:r>
          </w:p>
        </w:tc>
        <w:tc>
          <w:tcPr>
            <w:tcW w:w="2833" w:type="dxa"/>
            <w:tcBorders>
              <w:top w:val="none" w:sz="6" w:space="0" w:color="auto"/>
              <w:left w:val="none" w:sz="6" w:space="0" w:color="auto"/>
              <w:bottom w:val="single" w:sz="6" w:space="0" w:color="231F20"/>
              <w:right w:val="none" w:sz="6" w:space="0" w:color="auto"/>
            </w:tcBorders>
          </w:tcPr>
          <w:p w14:paraId="16F7BD83" w14:textId="77777777" w:rsidR="0095564A" w:rsidRPr="004E4037" w:rsidRDefault="0095564A" w:rsidP="00747313">
            <w:pPr>
              <w:kinsoku w:val="0"/>
              <w:overflowPunct w:val="0"/>
              <w:autoSpaceDE w:val="0"/>
              <w:autoSpaceDN w:val="0"/>
              <w:adjustRightInd w:val="0"/>
              <w:spacing w:after="0" w:line="188" w:lineRule="exact"/>
              <w:ind w:left="90" w:right="252"/>
              <w:jc w:val="center"/>
              <w:rPr>
                <w:rFonts w:eastAsia="Calibri"/>
                <w:i/>
                <w:iCs/>
                <w:color w:val="00B0F0"/>
                <w:sz w:val="17"/>
                <w:szCs w:val="17"/>
              </w:rPr>
            </w:pPr>
            <w:r w:rsidRPr="004E4037">
              <w:rPr>
                <w:rFonts w:eastAsia="Calibri"/>
                <w:i/>
                <w:iCs/>
                <w:color w:val="00B0F0"/>
                <w:sz w:val="17"/>
                <w:szCs w:val="17"/>
              </w:rPr>
              <w:t>mho-cm</w:t>
            </w:r>
            <w:r w:rsidRPr="004E4037">
              <w:rPr>
                <w:rFonts w:eastAsia="Calibri"/>
                <w:i/>
                <w:iCs/>
                <w:color w:val="00B0F0"/>
                <w:position w:val="7"/>
                <w:sz w:val="11"/>
                <w:szCs w:val="11"/>
              </w:rPr>
              <w:t>2</w:t>
            </w:r>
            <w:r w:rsidRPr="004E4037">
              <w:rPr>
                <w:rFonts w:eastAsia="Calibri"/>
                <w:i/>
                <w:iCs/>
                <w:color w:val="00B0F0"/>
                <w:sz w:val="17"/>
                <w:szCs w:val="17"/>
              </w:rPr>
              <w:t>/equivalent</w:t>
            </w:r>
          </w:p>
        </w:tc>
        <w:tc>
          <w:tcPr>
            <w:tcW w:w="2359" w:type="dxa"/>
            <w:tcBorders>
              <w:top w:val="none" w:sz="6" w:space="0" w:color="auto"/>
              <w:left w:val="none" w:sz="6" w:space="0" w:color="auto"/>
              <w:bottom w:val="single" w:sz="6" w:space="0" w:color="231F20"/>
              <w:right w:val="none" w:sz="6" w:space="0" w:color="auto"/>
            </w:tcBorders>
          </w:tcPr>
          <w:p w14:paraId="392DFDEB" w14:textId="77777777" w:rsidR="0095564A" w:rsidRPr="004E4037" w:rsidRDefault="0095564A" w:rsidP="00747313">
            <w:pPr>
              <w:kinsoku w:val="0"/>
              <w:overflowPunct w:val="0"/>
              <w:autoSpaceDE w:val="0"/>
              <w:autoSpaceDN w:val="0"/>
              <w:adjustRightInd w:val="0"/>
              <w:spacing w:after="0" w:line="194" w:lineRule="exact"/>
              <w:ind w:left="90"/>
              <w:rPr>
                <w:rFonts w:eastAsia="Calibri"/>
                <w:i/>
                <w:iCs/>
                <w:color w:val="00B0F0"/>
                <w:sz w:val="17"/>
                <w:szCs w:val="17"/>
              </w:rPr>
            </w:pPr>
            <w:r w:rsidRPr="004E4037">
              <w:rPr>
                <w:rFonts w:eastAsia="Calibri"/>
                <w:color w:val="00B0F0"/>
                <w:sz w:val="17"/>
                <w:szCs w:val="17"/>
              </w:rPr>
              <w:t>µ</w:t>
            </w:r>
            <w:r w:rsidRPr="004E4037">
              <w:rPr>
                <w:rFonts w:eastAsia="Calibri"/>
                <w:i/>
                <w:iCs/>
                <w:color w:val="00B0F0"/>
                <w:sz w:val="17"/>
                <w:szCs w:val="17"/>
              </w:rPr>
              <w:t>mho/cm</w:t>
            </w:r>
          </w:p>
        </w:tc>
      </w:tr>
      <w:tr w:rsidR="0095564A" w:rsidRPr="004E4037" w14:paraId="034620EF" w14:textId="77777777" w:rsidTr="00747313">
        <w:trPr>
          <w:trHeight w:val="260"/>
        </w:trPr>
        <w:tc>
          <w:tcPr>
            <w:tcW w:w="1127" w:type="dxa"/>
            <w:tcBorders>
              <w:top w:val="single" w:sz="6" w:space="0" w:color="231F20"/>
              <w:left w:val="none" w:sz="6" w:space="0" w:color="auto"/>
              <w:bottom w:val="none" w:sz="6" w:space="0" w:color="auto"/>
              <w:right w:val="none" w:sz="6" w:space="0" w:color="auto"/>
            </w:tcBorders>
          </w:tcPr>
          <w:p w14:paraId="36A5C171" w14:textId="77777777" w:rsidR="0095564A" w:rsidRPr="004E4037" w:rsidRDefault="0095564A" w:rsidP="00747313">
            <w:pPr>
              <w:kinsoku w:val="0"/>
              <w:overflowPunct w:val="0"/>
              <w:autoSpaceDE w:val="0"/>
              <w:autoSpaceDN w:val="0"/>
              <w:adjustRightInd w:val="0"/>
              <w:spacing w:before="77" w:after="0" w:line="181" w:lineRule="exact"/>
              <w:ind w:left="90"/>
              <w:rPr>
                <w:rFonts w:eastAsia="Calibri"/>
                <w:color w:val="00B0F0"/>
                <w:sz w:val="17"/>
                <w:szCs w:val="17"/>
              </w:rPr>
            </w:pPr>
            <w:r w:rsidRPr="004E4037">
              <w:rPr>
                <w:rFonts w:eastAsia="Calibri"/>
                <w:color w:val="00B0F0"/>
                <w:sz w:val="17"/>
                <w:szCs w:val="17"/>
              </w:rPr>
              <w:t>0</w:t>
            </w:r>
          </w:p>
        </w:tc>
        <w:tc>
          <w:tcPr>
            <w:tcW w:w="2833" w:type="dxa"/>
            <w:tcBorders>
              <w:top w:val="single" w:sz="6" w:space="0" w:color="231F20"/>
              <w:left w:val="none" w:sz="6" w:space="0" w:color="auto"/>
              <w:bottom w:val="none" w:sz="6" w:space="0" w:color="auto"/>
              <w:right w:val="none" w:sz="6" w:space="0" w:color="auto"/>
            </w:tcBorders>
          </w:tcPr>
          <w:p w14:paraId="0FFAD988" w14:textId="77777777" w:rsidR="0095564A" w:rsidRPr="004E4037" w:rsidRDefault="0095564A" w:rsidP="00747313">
            <w:pPr>
              <w:kinsoku w:val="0"/>
              <w:overflowPunct w:val="0"/>
              <w:autoSpaceDE w:val="0"/>
              <w:autoSpaceDN w:val="0"/>
              <w:adjustRightInd w:val="0"/>
              <w:spacing w:before="77" w:after="0" w:line="181" w:lineRule="exact"/>
              <w:ind w:left="90" w:right="252"/>
              <w:jc w:val="center"/>
              <w:rPr>
                <w:rFonts w:eastAsia="Calibri"/>
                <w:color w:val="00B0F0"/>
                <w:sz w:val="17"/>
                <w:szCs w:val="17"/>
              </w:rPr>
            </w:pPr>
            <w:r w:rsidRPr="004E4037">
              <w:rPr>
                <w:rFonts w:eastAsia="Calibri"/>
                <w:color w:val="00B0F0"/>
                <w:sz w:val="17"/>
                <w:szCs w:val="17"/>
              </w:rPr>
              <w:t>149.9</w:t>
            </w:r>
          </w:p>
        </w:tc>
        <w:tc>
          <w:tcPr>
            <w:tcW w:w="2359" w:type="dxa"/>
            <w:tcBorders>
              <w:top w:val="single" w:sz="6" w:space="0" w:color="231F20"/>
              <w:left w:val="none" w:sz="6" w:space="0" w:color="auto"/>
              <w:bottom w:val="none" w:sz="6" w:space="0" w:color="auto"/>
              <w:right w:val="none" w:sz="6" w:space="0" w:color="auto"/>
            </w:tcBorders>
          </w:tcPr>
          <w:p w14:paraId="2577E2D7" w14:textId="77777777" w:rsidR="0095564A" w:rsidRPr="004E4037" w:rsidRDefault="0095564A" w:rsidP="00747313">
            <w:pPr>
              <w:kinsoku w:val="0"/>
              <w:overflowPunct w:val="0"/>
              <w:autoSpaceDE w:val="0"/>
              <w:autoSpaceDN w:val="0"/>
              <w:adjustRightInd w:val="0"/>
              <w:spacing w:after="0"/>
              <w:ind w:left="90"/>
              <w:rPr>
                <w:rFonts w:eastAsia="Calibri"/>
                <w:color w:val="00B0F0"/>
                <w:sz w:val="14"/>
                <w:szCs w:val="14"/>
              </w:rPr>
            </w:pPr>
          </w:p>
        </w:tc>
      </w:tr>
      <w:tr w:rsidR="0095564A" w:rsidRPr="004E4037" w14:paraId="64A35A52"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346A2799"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0.0001</w:t>
            </w:r>
          </w:p>
        </w:tc>
        <w:tc>
          <w:tcPr>
            <w:tcW w:w="2833" w:type="dxa"/>
            <w:tcBorders>
              <w:top w:val="none" w:sz="6" w:space="0" w:color="auto"/>
              <w:left w:val="none" w:sz="6" w:space="0" w:color="auto"/>
              <w:bottom w:val="none" w:sz="6" w:space="0" w:color="auto"/>
              <w:right w:val="none" w:sz="6" w:space="0" w:color="auto"/>
            </w:tcBorders>
          </w:tcPr>
          <w:p w14:paraId="677DE9F4"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148.9</w:t>
            </w:r>
          </w:p>
        </w:tc>
        <w:tc>
          <w:tcPr>
            <w:tcW w:w="2359" w:type="dxa"/>
            <w:tcBorders>
              <w:top w:val="none" w:sz="6" w:space="0" w:color="auto"/>
              <w:left w:val="none" w:sz="6" w:space="0" w:color="auto"/>
              <w:bottom w:val="none" w:sz="6" w:space="0" w:color="auto"/>
              <w:right w:val="none" w:sz="6" w:space="0" w:color="auto"/>
            </w:tcBorders>
          </w:tcPr>
          <w:p w14:paraId="64853085"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14.9</w:t>
            </w:r>
          </w:p>
        </w:tc>
      </w:tr>
      <w:tr w:rsidR="0095564A" w:rsidRPr="004E4037" w14:paraId="1CACDF9E"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69CCED3A"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0.0005</w:t>
            </w:r>
          </w:p>
        </w:tc>
        <w:tc>
          <w:tcPr>
            <w:tcW w:w="2833" w:type="dxa"/>
            <w:tcBorders>
              <w:top w:val="none" w:sz="6" w:space="0" w:color="auto"/>
              <w:left w:val="none" w:sz="6" w:space="0" w:color="auto"/>
              <w:bottom w:val="none" w:sz="6" w:space="0" w:color="auto"/>
              <w:right w:val="none" w:sz="6" w:space="0" w:color="auto"/>
            </w:tcBorders>
          </w:tcPr>
          <w:p w14:paraId="75B5CA6B"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147.7</w:t>
            </w:r>
          </w:p>
        </w:tc>
        <w:tc>
          <w:tcPr>
            <w:tcW w:w="2359" w:type="dxa"/>
            <w:tcBorders>
              <w:top w:val="none" w:sz="6" w:space="0" w:color="auto"/>
              <w:left w:val="none" w:sz="6" w:space="0" w:color="auto"/>
              <w:bottom w:val="none" w:sz="6" w:space="0" w:color="auto"/>
              <w:right w:val="none" w:sz="6" w:space="0" w:color="auto"/>
            </w:tcBorders>
          </w:tcPr>
          <w:p w14:paraId="5A2370D7"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73.9</w:t>
            </w:r>
          </w:p>
        </w:tc>
      </w:tr>
      <w:tr w:rsidR="0095564A" w:rsidRPr="004E4037" w14:paraId="33742964"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2F0B7F60"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0.001</w:t>
            </w:r>
          </w:p>
        </w:tc>
        <w:tc>
          <w:tcPr>
            <w:tcW w:w="2833" w:type="dxa"/>
            <w:tcBorders>
              <w:top w:val="none" w:sz="6" w:space="0" w:color="auto"/>
              <w:left w:val="none" w:sz="6" w:space="0" w:color="auto"/>
              <w:bottom w:val="none" w:sz="6" w:space="0" w:color="auto"/>
              <w:right w:val="none" w:sz="6" w:space="0" w:color="auto"/>
            </w:tcBorders>
          </w:tcPr>
          <w:p w14:paraId="67224A95"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146.9</w:t>
            </w:r>
          </w:p>
        </w:tc>
        <w:tc>
          <w:tcPr>
            <w:tcW w:w="2359" w:type="dxa"/>
            <w:tcBorders>
              <w:top w:val="none" w:sz="6" w:space="0" w:color="auto"/>
              <w:left w:val="none" w:sz="6" w:space="0" w:color="auto"/>
              <w:bottom w:val="none" w:sz="6" w:space="0" w:color="auto"/>
              <w:right w:val="none" w:sz="6" w:space="0" w:color="auto"/>
            </w:tcBorders>
          </w:tcPr>
          <w:p w14:paraId="299425A0"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146.9</w:t>
            </w:r>
          </w:p>
        </w:tc>
      </w:tr>
      <w:tr w:rsidR="0095564A" w:rsidRPr="004E4037" w14:paraId="252A6590"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0A64B8FF"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0.005</w:t>
            </w:r>
          </w:p>
        </w:tc>
        <w:tc>
          <w:tcPr>
            <w:tcW w:w="2833" w:type="dxa"/>
            <w:tcBorders>
              <w:top w:val="none" w:sz="6" w:space="0" w:color="auto"/>
              <w:left w:val="none" w:sz="6" w:space="0" w:color="auto"/>
              <w:bottom w:val="none" w:sz="6" w:space="0" w:color="auto"/>
              <w:right w:val="none" w:sz="6" w:space="0" w:color="auto"/>
            </w:tcBorders>
          </w:tcPr>
          <w:p w14:paraId="5519D60B"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143.6</w:t>
            </w:r>
          </w:p>
        </w:tc>
        <w:tc>
          <w:tcPr>
            <w:tcW w:w="2359" w:type="dxa"/>
            <w:tcBorders>
              <w:top w:val="none" w:sz="6" w:space="0" w:color="auto"/>
              <w:left w:val="none" w:sz="6" w:space="0" w:color="auto"/>
              <w:bottom w:val="none" w:sz="6" w:space="0" w:color="auto"/>
              <w:right w:val="none" w:sz="6" w:space="0" w:color="auto"/>
            </w:tcBorders>
          </w:tcPr>
          <w:p w14:paraId="5B3541CE"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717.5</w:t>
            </w:r>
          </w:p>
        </w:tc>
      </w:tr>
      <w:tr w:rsidR="0095564A" w:rsidRPr="004E4037" w14:paraId="41AF362A"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6687041A"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0.01</w:t>
            </w:r>
          </w:p>
        </w:tc>
        <w:tc>
          <w:tcPr>
            <w:tcW w:w="2833" w:type="dxa"/>
            <w:tcBorders>
              <w:top w:val="none" w:sz="6" w:space="0" w:color="auto"/>
              <w:left w:val="none" w:sz="6" w:space="0" w:color="auto"/>
              <w:bottom w:val="none" w:sz="6" w:space="0" w:color="auto"/>
              <w:right w:val="none" w:sz="6" w:space="0" w:color="auto"/>
            </w:tcBorders>
          </w:tcPr>
          <w:p w14:paraId="64B53B86"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141.2</w:t>
            </w:r>
          </w:p>
        </w:tc>
        <w:tc>
          <w:tcPr>
            <w:tcW w:w="2359" w:type="dxa"/>
            <w:tcBorders>
              <w:top w:val="none" w:sz="6" w:space="0" w:color="auto"/>
              <w:left w:val="none" w:sz="6" w:space="0" w:color="auto"/>
              <w:bottom w:val="none" w:sz="6" w:space="0" w:color="auto"/>
              <w:right w:val="none" w:sz="6" w:space="0" w:color="auto"/>
            </w:tcBorders>
          </w:tcPr>
          <w:p w14:paraId="17B97AF8"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1 412</w:t>
            </w:r>
          </w:p>
        </w:tc>
      </w:tr>
      <w:tr w:rsidR="0095564A" w:rsidRPr="004E4037" w14:paraId="6F0ACB4F"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79BDBA54"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0.02</w:t>
            </w:r>
          </w:p>
        </w:tc>
        <w:tc>
          <w:tcPr>
            <w:tcW w:w="2833" w:type="dxa"/>
            <w:tcBorders>
              <w:top w:val="none" w:sz="6" w:space="0" w:color="auto"/>
              <w:left w:val="none" w:sz="6" w:space="0" w:color="auto"/>
              <w:bottom w:val="none" w:sz="6" w:space="0" w:color="auto"/>
              <w:right w:val="none" w:sz="6" w:space="0" w:color="auto"/>
            </w:tcBorders>
          </w:tcPr>
          <w:p w14:paraId="7EA216E2"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138.2</w:t>
            </w:r>
          </w:p>
        </w:tc>
        <w:tc>
          <w:tcPr>
            <w:tcW w:w="2359" w:type="dxa"/>
            <w:tcBorders>
              <w:top w:val="none" w:sz="6" w:space="0" w:color="auto"/>
              <w:left w:val="none" w:sz="6" w:space="0" w:color="auto"/>
              <w:bottom w:val="none" w:sz="6" w:space="0" w:color="auto"/>
              <w:right w:val="none" w:sz="6" w:space="0" w:color="auto"/>
            </w:tcBorders>
          </w:tcPr>
          <w:p w14:paraId="2B54CB5F"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2 765</w:t>
            </w:r>
          </w:p>
        </w:tc>
      </w:tr>
      <w:tr w:rsidR="0095564A" w:rsidRPr="004E4037" w14:paraId="7412F7BA"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0C2680B3"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0.05</w:t>
            </w:r>
          </w:p>
        </w:tc>
        <w:tc>
          <w:tcPr>
            <w:tcW w:w="2833" w:type="dxa"/>
            <w:tcBorders>
              <w:top w:val="none" w:sz="6" w:space="0" w:color="auto"/>
              <w:left w:val="none" w:sz="6" w:space="0" w:color="auto"/>
              <w:bottom w:val="none" w:sz="6" w:space="0" w:color="auto"/>
              <w:right w:val="none" w:sz="6" w:space="0" w:color="auto"/>
            </w:tcBorders>
          </w:tcPr>
          <w:p w14:paraId="3C241531"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133.3</w:t>
            </w:r>
          </w:p>
        </w:tc>
        <w:tc>
          <w:tcPr>
            <w:tcW w:w="2359" w:type="dxa"/>
            <w:tcBorders>
              <w:top w:val="none" w:sz="6" w:space="0" w:color="auto"/>
              <w:left w:val="none" w:sz="6" w:space="0" w:color="auto"/>
              <w:bottom w:val="none" w:sz="6" w:space="0" w:color="auto"/>
              <w:right w:val="none" w:sz="6" w:space="0" w:color="auto"/>
            </w:tcBorders>
          </w:tcPr>
          <w:p w14:paraId="4F4DBB30"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6 667</w:t>
            </w:r>
          </w:p>
        </w:tc>
      </w:tr>
      <w:tr w:rsidR="0095564A" w:rsidRPr="004E4037" w14:paraId="39889944"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16B68BDD"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0.1</w:t>
            </w:r>
          </w:p>
        </w:tc>
        <w:tc>
          <w:tcPr>
            <w:tcW w:w="2833" w:type="dxa"/>
            <w:tcBorders>
              <w:top w:val="none" w:sz="6" w:space="0" w:color="auto"/>
              <w:left w:val="none" w:sz="6" w:space="0" w:color="auto"/>
              <w:bottom w:val="none" w:sz="6" w:space="0" w:color="auto"/>
              <w:right w:val="none" w:sz="6" w:space="0" w:color="auto"/>
            </w:tcBorders>
          </w:tcPr>
          <w:p w14:paraId="74206956"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128.9</w:t>
            </w:r>
          </w:p>
        </w:tc>
        <w:tc>
          <w:tcPr>
            <w:tcW w:w="2359" w:type="dxa"/>
            <w:tcBorders>
              <w:top w:val="none" w:sz="6" w:space="0" w:color="auto"/>
              <w:left w:val="none" w:sz="6" w:space="0" w:color="auto"/>
              <w:bottom w:val="none" w:sz="6" w:space="0" w:color="auto"/>
              <w:right w:val="none" w:sz="6" w:space="0" w:color="auto"/>
            </w:tcBorders>
          </w:tcPr>
          <w:p w14:paraId="1A75F018"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12 890</w:t>
            </w:r>
          </w:p>
        </w:tc>
      </w:tr>
      <w:tr w:rsidR="0095564A" w:rsidRPr="004E4037" w14:paraId="5DC03CB0"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486CA9A8"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0.2</w:t>
            </w:r>
          </w:p>
        </w:tc>
        <w:tc>
          <w:tcPr>
            <w:tcW w:w="2833" w:type="dxa"/>
            <w:tcBorders>
              <w:top w:val="none" w:sz="6" w:space="0" w:color="auto"/>
              <w:left w:val="none" w:sz="6" w:space="0" w:color="auto"/>
              <w:bottom w:val="none" w:sz="6" w:space="0" w:color="auto"/>
              <w:right w:val="none" w:sz="6" w:space="0" w:color="auto"/>
            </w:tcBorders>
          </w:tcPr>
          <w:p w14:paraId="0BB577B6"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124.0</w:t>
            </w:r>
          </w:p>
        </w:tc>
        <w:tc>
          <w:tcPr>
            <w:tcW w:w="2359" w:type="dxa"/>
            <w:tcBorders>
              <w:top w:val="none" w:sz="6" w:space="0" w:color="auto"/>
              <w:left w:val="none" w:sz="6" w:space="0" w:color="auto"/>
              <w:bottom w:val="none" w:sz="6" w:space="0" w:color="auto"/>
              <w:right w:val="none" w:sz="6" w:space="0" w:color="auto"/>
            </w:tcBorders>
          </w:tcPr>
          <w:p w14:paraId="4BBE4740"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24 800</w:t>
            </w:r>
          </w:p>
        </w:tc>
      </w:tr>
      <w:tr w:rsidR="0095564A" w:rsidRPr="004E4037" w14:paraId="6DD9596D"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32E50EFE"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0.5</w:t>
            </w:r>
          </w:p>
        </w:tc>
        <w:tc>
          <w:tcPr>
            <w:tcW w:w="2833" w:type="dxa"/>
            <w:tcBorders>
              <w:top w:val="none" w:sz="6" w:space="0" w:color="auto"/>
              <w:left w:val="none" w:sz="6" w:space="0" w:color="auto"/>
              <w:bottom w:val="none" w:sz="6" w:space="0" w:color="auto"/>
              <w:right w:val="none" w:sz="6" w:space="0" w:color="auto"/>
            </w:tcBorders>
          </w:tcPr>
          <w:p w14:paraId="187D050F"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117.3</w:t>
            </w:r>
          </w:p>
        </w:tc>
        <w:tc>
          <w:tcPr>
            <w:tcW w:w="2359" w:type="dxa"/>
            <w:tcBorders>
              <w:top w:val="none" w:sz="6" w:space="0" w:color="auto"/>
              <w:left w:val="none" w:sz="6" w:space="0" w:color="auto"/>
              <w:bottom w:val="none" w:sz="6" w:space="0" w:color="auto"/>
              <w:right w:val="none" w:sz="6" w:space="0" w:color="auto"/>
            </w:tcBorders>
          </w:tcPr>
          <w:p w14:paraId="0F37E1AD"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58 670</w:t>
            </w:r>
          </w:p>
        </w:tc>
      </w:tr>
      <w:tr w:rsidR="0095564A" w:rsidRPr="004E4037" w14:paraId="6316F90D" w14:textId="77777777" w:rsidTr="00747313">
        <w:trPr>
          <w:trHeight w:val="240"/>
        </w:trPr>
        <w:tc>
          <w:tcPr>
            <w:tcW w:w="1127" w:type="dxa"/>
            <w:tcBorders>
              <w:top w:val="none" w:sz="6" w:space="0" w:color="auto"/>
              <w:left w:val="none" w:sz="6" w:space="0" w:color="auto"/>
              <w:bottom w:val="single" w:sz="4" w:space="0" w:color="231F20"/>
              <w:right w:val="none" w:sz="6" w:space="0" w:color="auto"/>
            </w:tcBorders>
          </w:tcPr>
          <w:p w14:paraId="4648918D" w14:textId="77777777" w:rsidR="0095564A" w:rsidRPr="004E4037" w:rsidRDefault="0095564A" w:rsidP="00747313">
            <w:pPr>
              <w:kinsoku w:val="0"/>
              <w:overflowPunct w:val="0"/>
              <w:autoSpaceDE w:val="0"/>
              <w:autoSpaceDN w:val="0"/>
              <w:adjustRightInd w:val="0"/>
              <w:spacing w:after="0" w:line="195" w:lineRule="exact"/>
              <w:ind w:left="90"/>
              <w:rPr>
                <w:rFonts w:eastAsia="Calibri"/>
                <w:color w:val="00B0F0"/>
                <w:sz w:val="17"/>
                <w:szCs w:val="17"/>
              </w:rPr>
            </w:pPr>
            <w:r w:rsidRPr="004E4037">
              <w:rPr>
                <w:rFonts w:eastAsia="Calibri"/>
                <w:color w:val="00B0F0"/>
                <w:sz w:val="17"/>
                <w:szCs w:val="17"/>
              </w:rPr>
              <w:t>1</w:t>
            </w:r>
          </w:p>
        </w:tc>
        <w:tc>
          <w:tcPr>
            <w:tcW w:w="2833" w:type="dxa"/>
            <w:tcBorders>
              <w:top w:val="none" w:sz="6" w:space="0" w:color="auto"/>
              <w:left w:val="none" w:sz="6" w:space="0" w:color="auto"/>
              <w:bottom w:val="single" w:sz="4" w:space="0" w:color="231F20"/>
              <w:right w:val="none" w:sz="6" w:space="0" w:color="auto"/>
            </w:tcBorders>
          </w:tcPr>
          <w:p w14:paraId="690497E0" w14:textId="77777777" w:rsidR="0095564A" w:rsidRPr="004E4037" w:rsidRDefault="0095564A" w:rsidP="00747313">
            <w:pPr>
              <w:kinsoku w:val="0"/>
              <w:overflowPunct w:val="0"/>
              <w:autoSpaceDE w:val="0"/>
              <w:autoSpaceDN w:val="0"/>
              <w:adjustRightInd w:val="0"/>
              <w:spacing w:after="0" w:line="195" w:lineRule="exact"/>
              <w:ind w:left="90" w:right="252"/>
              <w:jc w:val="center"/>
              <w:rPr>
                <w:rFonts w:eastAsia="Calibri"/>
                <w:color w:val="00B0F0"/>
                <w:sz w:val="17"/>
                <w:szCs w:val="17"/>
              </w:rPr>
            </w:pPr>
            <w:r w:rsidRPr="004E4037">
              <w:rPr>
                <w:rFonts w:eastAsia="Calibri"/>
                <w:color w:val="00B0F0"/>
                <w:sz w:val="17"/>
                <w:szCs w:val="17"/>
              </w:rPr>
              <w:t>111.9</w:t>
            </w:r>
          </w:p>
        </w:tc>
        <w:tc>
          <w:tcPr>
            <w:tcW w:w="2359" w:type="dxa"/>
            <w:tcBorders>
              <w:top w:val="none" w:sz="6" w:space="0" w:color="auto"/>
              <w:left w:val="none" w:sz="6" w:space="0" w:color="auto"/>
              <w:bottom w:val="single" w:sz="4" w:space="0" w:color="231F20"/>
              <w:right w:val="none" w:sz="6" w:space="0" w:color="auto"/>
            </w:tcBorders>
          </w:tcPr>
          <w:p w14:paraId="70435B6B" w14:textId="77777777" w:rsidR="0095564A" w:rsidRPr="004E4037" w:rsidRDefault="0095564A" w:rsidP="00747313">
            <w:pPr>
              <w:kinsoku w:val="0"/>
              <w:overflowPunct w:val="0"/>
              <w:autoSpaceDE w:val="0"/>
              <w:autoSpaceDN w:val="0"/>
              <w:adjustRightInd w:val="0"/>
              <w:spacing w:after="0" w:line="195" w:lineRule="exact"/>
              <w:ind w:left="90"/>
              <w:rPr>
                <w:rFonts w:eastAsia="Calibri"/>
                <w:color w:val="00B0F0"/>
                <w:sz w:val="17"/>
                <w:szCs w:val="17"/>
              </w:rPr>
            </w:pPr>
            <w:r w:rsidRPr="004E4037">
              <w:rPr>
                <w:rFonts w:eastAsia="Calibri"/>
                <w:color w:val="00B0F0"/>
                <w:sz w:val="17"/>
                <w:szCs w:val="17"/>
              </w:rPr>
              <w:t>111 900</w:t>
            </w:r>
          </w:p>
        </w:tc>
      </w:tr>
    </w:tbl>
    <w:p w14:paraId="035D5832" w14:textId="77777777" w:rsidR="0095564A" w:rsidRPr="004E4037" w:rsidRDefault="0095564A" w:rsidP="0095564A">
      <w:pPr>
        <w:kinsoku w:val="0"/>
        <w:overflowPunct w:val="0"/>
        <w:autoSpaceDE w:val="0"/>
        <w:autoSpaceDN w:val="0"/>
        <w:adjustRightInd w:val="0"/>
        <w:spacing w:before="66" w:after="0" w:line="218" w:lineRule="auto"/>
        <w:ind w:left="1440" w:right="1620" w:hanging="1"/>
        <w:rPr>
          <w:rFonts w:eastAsia="Calibri"/>
          <w:color w:val="00B0F0"/>
          <w:sz w:val="15"/>
          <w:szCs w:val="15"/>
        </w:rPr>
      </w:pPr>
      <w:r w:rsidRPr="004E4037">
        <w:rPr>
          <w:rFonts w:eastAsia="Calibri"/>
          <w:color w:val="00B0F0"/>
          <w:sz w:val="15"/>
          <w:szCs w:val="15"/>
        </w:rPr>
        <w:t>* Based on the absolute ohm, the 1968 temperature standard, and the dm</w:t>
      </w:r>
      <w:r w:rsidRPr="004E4037">
        <w:rPr>
          <w:rFonts w:eastAsia="Calibri"/>
          <w:color w:val="00B0F0"/>
          <w:position w:val="6"/>
          <w:sz w:val="9"/>
          <w:szCs w:val="9"/>
        </w:rPr>
        <w:t xml:space="preserve">3 </w:t>
      </w:r>
      <w:r w:rsidRPr="004E4037">
        <w:rPr>
          <w:rFonts w:eastAsia="Calibri"/>
          <w:color w:val="00B0F0"/>
          <w:sz w:val="15"/>
          <w:szCs w:val="15"/>
        </w:rPr>
        <w:t>volume standard.</w:t>
      </w:r>
      <w:r w:rsidRPr="004E4037">
        <w:rPr>
          <w:rFonts w:eastAsia="Calibri"/>
          <w:color w:val="00B0F0"/>
          <w:position w:val="6"/>
          <w:sz w:val="9"/>
          <w:szCs w:val="9"/>
        </w:rPr>
        <w:t xml:space="preserve">2 </w:t>
      </w:r>
      <w:r w:rsidRPr="004E4037">
        <w:rPr>
          <w:rFonts w:eastAsia="Calibri"/>
          <w:color w:val="00B0F0"/>
          <w:sz w:val="15"/>
          <w:szCs w:val="15"/>
        </w:rPr>
        <w:t xml:space="preserve">Values are accurate to </w:t>
      </w:r>
      <w:r w:rsidRPr="004E4037">
        <w:rPr>
          <w:rFonts w:ascii="Lucida Sans Unicode" w:eastAsia="Calibri" w:hAnsi="Lucida Sans Unicode" w:cs="Lucida Sans Unicode"/>
          <w:color w:val="00B0F0"/>
          <w:sz w:val="15"/>
          <w:szCs w:val="15"/>
        </w:rPr>
        <w:t>±</w:t>
      </w:r>
      <w:r w:rsidRPr="004E4037">
        <w:rPr>
          <w:rFonts w:eastAsia="Calibri"/>
          <w:color w:val="00B0F0"/>
          <w:sz w:val="15"/>
          <w:szCs w:val="15"/>
        </w:rPr>
        <w:t>0.1% or 0.1 µmho/cm, whichever is greater.</w:t>
      </w:r>
    </w:p>
    <w:p w14:paraId="6E9DB728" w14:textId="01CF8F07" w:rsidR="003A6274" w:rsidRDefault="003A6274" w:rsidP="003A6274">
      <w:pPr>
        <w:pStyle w:val="ListParagraph"/>
        <w:ind w:left="1440"/>
        <w:jc w:val="both"/>
        <w:rPr>
          <w:rFonts w:ascii="Arial" w:hAnsi="Arial" w:cs="Arial"/>
          <w:i/>
          <w:sz w:val="24"/>
          <w:szCs w:val="24"/>
        </w:rPr>
      </w:pPr>
    </w:p>
    <w:p w14:paraId="6E55F4BB" w14:textId="761C4055" w:rsidR="00CA4DEA" w:rsidRPr="003A6274" w:rsidRDefault="00CA4DEA" w:rsidP="003A6274">
      <w:pPr>
        <w:pStyle w:val="ListParagraph"/>
        <w:ind w:left="1440"/>
        <w:jc w:val="both"/>
        <w:rPr>
          <w:rFonts w:ascii="Arial" w:hAnsi="Arial" w:cs="Arial"/>
          <w:i/>
          <w:sz w:val="24"/>
          <w:szCs w:val="24"/>
        </w:rPr>
      </w:pPr>
      <w:r>
        <w:rPr>
          <w:rFonts w:ascii="Arial" w:hAnsi="Arial" w:cs="Arial"/>
          <w:i/>
          <w:sz w:val="24"/>
          <w:szCs w:val="24"/>
        </w:rPr>
        <w:t xml:space="preserve">Note: </w:t>
      </w:r>
      <w:r w:rsidR="00D417CE">
        <w:rPr>
          <w:rFonts w:ascii="Arial" w:hAnsi="Arial" w:cs="Arial"/>
          <w:i/>
          <w:sz w:val="24"/>
          <w:szCs w:val="24"/>
        </w:rPr>
        <w:t>Conductivity standards may not be diluted</w:t>
      </w:r>
      <w:r w:rsidR="003B0A55">
        <w:rPr>
          <w:rFonts w:ascii="Arial" w:hAnsi="Arial" w:cs="Arial"/>
          <w:i/>
          <w:sz w:val="24"/>
          <w:szCs w:val="24"/>
        </w:rPr>
        <w:t xml:space="preserve"> because the effect of dilution is not linear</w:t>
      </w:r>
      <w:r w:rsidR="003E07A6">
        <w:rPr>
          <w:rFonts w:ascii="Arial" w:hAnsi="Arial" w:cs="Arial"/>
          <w:i/>
          <w:sz w:val="24"/>
          <w:szCs w:val="24"/>
        </w:rPr>
        <w:t xml:space="preserve">. Standards must be purchased or prepared </w:t>
      </w:r>
      <w:r w:rsidR="00E04386">
        <w:rPr>
          <w:rFonts w:ascii="Arial" w:hAnsi="Arial" w:cs="Arial"/>
          <w:i/>
          <w:sz w:val="24"/>
          <w:szCs w:val="24"/>
        </w:rPr>
        <w:t xml:space="preserve">individually </w:t>
      </w:r>
      <w:r w:rsidR="003E07A6">
        <w:rPr>
          <w:rFonts w:ascii="Arial" w:hAnsi="Arial" w:cs="Arial"/>
          <w:i/>
          <w:sz w:val="24"/>
          <w:szCs w:val="24"/>
        </w:rPr>
        <w:t xml:space="preserve">at the </w:t>
      </w:r>
      <w:r w:rsidR="00E04386">
        <w:rPr>
          <w:rFonts w:ascii="Arial" w:hAnsi="Arial" w:cs="Arial"/>
          <w:i/>
          <w:sz w:val="24"/>
          <w:szCs w:val="24"/>
        </w:rPr>
        <w:t xml:space="preserve">desired </w:t>
      </w:r>
      <w:r w:rsidR="003E07A6">
        <w:rPr>
          <w:rFonts w:ascii="Arial" w:hAnsi="Arial" w:cs="Arial"/>
          <w:i/>
          <w:sz w:val="24"/>
          <w:szCs w:val="24"/>
        </w:rPr>
        <w:t>concentration</w:t>
      </w:r>
      <w:r w:rsidR="00E04386">
        <w:rPr>
          <w:rFonts w:ascii="Arial" w:hAnsi="Arial" w:cs="Arial"/>
          <w:i/>
          <w:sz w:val="24"/>
          <w:szCs w:val="24"/>
        </w:rPr>
        <w:t xml:space="preserve"> according to Table </w:t>
      </w:r>
      <w:proofErr w:type="gramStart"/>
      <w:r w:rsidR="00E04386">
        <w:rPr>
          <w:rFonts w:ascii="Arial" w:hAnsi="Arial" w:cs="Arial"/>
          <w:i/>
          <w:sz w:val="24"/>
          <w:szCs w:val="24"/>
        </w:rPr>
        <w:t>2510</w:t>
      </w:r>
      <w:r w:rsidR="000258C7">
        <w:rPr>
          <w:rFonts w:ascii="Arial" w:hAnsi="Arial" w:cs="Arial"/>
          <w:i/>
          <w:sz w:val="24"/>
          <w:szCs w:val="24"/>
        </w:rPr>
        <w:t>:I</w:t>
      </w:r>
      <w:r w:rsidR="00E04386">
        <w:rPr>
          <w:rFonts w:ascii="Arial" w:hAnsi="Arial" w:cs="Arial"/>
          <w:i/>
          <w:sz w:val="24"/>
          <w:szCs w:val="24"/>
        </w:rPr>
        <w:t>.</w:t>
      </w:r>
      <w:proofErr w:type="gramEnd"/>
    </w:p>
    <w:p w14:paraId="23C6931A" w14:textId="77777777" w:rsidR="001921A6" w:rsidRPr="008832AF" w:rsidRDefault="001921A6" w:rsidP="0048063D">
      <w:pPr>
        <w:pStyle w:val="ListParagraph"/>
        <w:ind w:left="1440"/>
        <w:jc w:val="both"/>
        <w:rPr>
          <w:rFonts w:ascii="Arial" w:hAnsi="Arial" w:cs="Arial"/>
          <w:i/>
          <w:sz w:val="24"/>
          <w:szCs w:val="24"/>
        </w:rPr>
      </w:pPr>
    </w:p>
    <w:p w14:paraId="64B0394F" w14:textId="55954829" w:rsidR="006C3B29" w:rsidRPr="001921A6" w:rsidRDefault="004A4785" w:rsidP="0048063D">
      <w:pPr>
        <w:pStyle w:val="ListParagraph"/>
        <w:numPr>
          <w:ilvl w:val="1"/>
          <w:numId w:val="1"/>
        </w:numPr>
        <w:jc w:val="both"/>
        <w:rPr>
          <w:rFonts w:ascii="Arial" w:hAnsi="Arial" w:cs="Arial"/>
          <w:sz w:val="24"/>
          <w:szCs w:val="24"/>
        </w:rPr>
      </w:pPr>
      <w:r>
        <w:rPr>
          <w:rFonts w:ascii="Arial" w:hAnsi="Arial" w:cs="Arial"/>
          <w:sz w:val="24"/>
          <w:szCs w:val="24"/>
        </w:rPr>
        <w:t>Calibration verification c</w:t>
      </w:r>
      <w:r w:rsidR="00E26219">
        <w:rPr>
          <w:rFonts w:ascii="Arial" w:hAnsi="Arial" w:cs="Arial"/>
          <w:sz w:val="24"/>
          <w:szCs w:val="24"/>
        </w:rPr>
        <w:t>heck</w:t>
      </w:r>
      <w:r w:rsidR="006C3B29" w:rsidRPr="008832AF">
        <w:rPr>
          <w:rFonts w:ascii="Arial" w:hAnsi="Arial" w:cs="Arial"/>
          <w:sz w:val="24"/>
          <w:szCs w:val="24"/>
        </w:rPr>
        <w:t xml:space="preserve"> </w:t>
      </w:r>
      <w:r w:rsidR="00E26219">
        <w:rPr>
          <w:rFonts w:ascii="Arial" w:hAnsi="Arial" w:cs="Arial"/>
          <w:sz w:val="24"/>
          <w:szCs w:val="24"/>
        </w:rPr>
        <w:t>standard:</w:t>
      </w:r>
      <w:r w:rsidR="006C3B29" w:rsidRPr="008832AF">
        <w:rPr>
          <w:rFonts w:ascii="Arial" w:hAnsi="Arial" w:cs="Arial"/>
          <w:sz w:val="24"/>
          <w:szCs w:val="24"/>
        </w:rPr>
        <w:t xml:space="preserve"> </w:t>
      </w:r>
      <w:r w:rsidR="00E26219" w:rsidRPr="001921A6">
        <w:rPr>
          <w:rFonts w:ascii="Arial" w:hAnsi="Arial" w:cs="Arial"/>
          <w:i/>
          <w:color w:val="00B0F0"/>
          <w:sz w:val="24"/>
          <w:szCs w:val="24"/>
        </w:rPr>
        <w:t xml:space="preserve">state if it is purchased, </w:t>
      </w:r>
      <w:r w:rsidR="00DC1170">
        <w:rPr>
          <w:rFonts w:ascii="Arial" w:hAnsi="Arial" w:cs="Arial"/>
          <w:i/>
          <w:color w:val="00B0F0"/>
          <w:sz w:val="24"/>
          <w:szCs w:val="24"/>
        </w:rPr>
        <w:t>the</w:t>
      </w:r>
      <w:r w:rsidR="00E26219" w:rsidRPr="001921A6">
        <w:rPr>
          <w:rFonts w:ascii="Arial" w:hAnsi="Arial" w:cs="Arial"/>
          <w:i/>
          <w:color w:val="00B0F0"/>
          <w:sz w:val="24"/>
          <w:szCs w:val="24"/>
        </w:rPr>
        <w:t xml:space="preserve"> concentration</w:t>
      </w:r>
      <w:r w:rsidR="00DC1170">
        <w:rPr>
          <w:rFonts w:ascii="Arial" w:hAnsi="Arial" w:cs="Arial"/>
          <w:i/>
          <w:color w:val="00B0F0"/>
          <w:sz w:val="24"/>
          <w:szCs w:val="24"/>
        </w:rPr>
        <w:t>,</w:t>
      </w:r>
      <w:r w:rsidR="00E26219" w:rsidRPr="001921A6">
        <w:rPr>
          <w:rFonts w:ascii="Arial" w:hAnsi="Arial" w:cs="Arial"/>
          <w:i/>
          <w:color w:val="00B0F0"/>
          <w:sz w:val="24"/>
          <w:szCs w:val="24"/>
        </w:rPr>
        <w:t xml:space="preserve"> and if prepared, how it is made</w:t>
      </w:r>
    </w:p>
    <w:p w14:paraId="456B9014" w14:textId="77777777" w:rsidR="001921A6" w:rsidRPr="008832AF" w:rsidRDefault="001921A6" w:rsidP="0048063D">
      <w:pPr>
        <w:pStyle w:val="ListParagraph"/>
        <w:ind w:left="1440"/>
        <w:jc w:val="both"/>
        <w:rPr>
          <w:rFonts w:ascii="Arial" w:hAnsi="Arial" w:cs="Arial"/>
          <w:sz w:val="24"/>
          <w:szCs w:val="24"/>
        </w:rPr>
      </w:pPr>
    </w:p>
    <w:p w14:paraId="57937ECA" w14:textId="35EACA7E" w:rsidR="00A509E2" w:rsidRPr="00DC1170" w:rsidRDefault="00A509E2" w:rsidP="0048063D">
      <w:pPr>
        <w:pStyle w:val="ListParagraph"/>
        <w:numPr>
          <w:ilvl w:val="1"/>
          <w:numId w:val="1"/>
        </w:numPr>
        <w:jc w:val="both"/>
        <w:rPr>
          <w:rFonts w:ascii="Arial" w:hAnsi="Arial" w:cs="Arial"/>
          <w:sz w:val="24"/>
          <w:szCs w:val="24"/>
        </w:rPr>
      </w:pPr>
      <w:r w:rsidRPr="008832AF">
        <w:rPr>
          <w:rFonts w:ascii="Arial" w:hAnsi="Arial" w:cs="Arial"/>
          <w:sz w:val="24"/>
          <w:szCs w:val="24"/>
        </w:rPr>
        <w:t>Lab water</w:t>
      </w:r>
      <w:r w:rsidR="00E26219">
        <w:rPr>
          <w:rFonts w:ascii="Arial" w:hAnsi="Arial" w:cs="Arial"/>
          <w:sz w:val="24"/>
          <w:szCs w:val="24"/>
        </w:rPr>
        <w:t>:</w:t>
      </w:r>
      <w:r w:rsidR="00016102" w:rsidRPr="008832AF">
        <w:rPr>
          <w:rFonts w:ascii="Arial" w:hAnsi="Arial" w:cs="Arial"/>
          <w:sz w:val="24"/>
          <w:szCs w:val="24"/>
        </w:rPr>
        <w:t xml:space="preserve"> </w:t>
      </w:r>
      <w:r w:rsidR="00016102" w:rsidRPr="001921A6">
        <w:rPr>
          <w:rFonts w:ascii="Arial" w:hAnsi="Arial" w:cs="Arial"/>
          <w:i/>
          <w:color w:val="00B0F0"/>
          <w:sz w:val="24"/>
          <w:szCs w:val="24"/>
        </w:rPr>
        <w:t>state what type of water is used e.g., purchased distilled water</w:t>
      </w:r>
    </w:p>
    <w:p w14:paraId="0B6C9E4B" w14:textId="77777777" w:rsidR="00DC1170" w:rsidRPr="00DC1170" w:rsidRDefault="00DC1170" w:rsidP="0048063D">
      <w:pPr>
        <w:pStyle w:val="ListParagraph"/>
        <w:jc w:val="both"/>
        <w:rPr>
          <w:rFonts w:ascii="Arial" w:hAnsi="Arial" w:cs="Arial"/>
          <w:sz w:val="24"/>
          <w:szCs w:val="24"/>
        </w:rPr>
      </w:pPr>
    </w:p>
    <w:p w14:paraId="0B670D0F" w14:textId="444F58E0" w:rsidR="00DC1170" w:rsidRPr="008D72D1" w:rsidRDefault="00DC1170" w:rsidP="0048063D">
      <w:pPr>
        <w:pStyle w:val="ListParagraph"/>
        <w:numPr>
          <w:ilvl w:val="1"/>
          <w:numId w:val="1"/>
        </w:numPr>
        <w:jc w:val="both"/>
        <w:rPr>
          <w:rFonts w:ascii="Arial" w:hAnsi="Arial" w:cs="Arial"/>
          <w:i/>
          <w:color w:val="00B0F0"/>
          <w:sz w:val="24"/>
          <w:szCs w:val="24"/>
        </w:rPr>
      </w:pPr>
      <w:r w:rsidRPr="008D72D1">
        <w:rPr>
          <w:rFonts w:ascii="Arial" w:hAnsi="Arial" w:cs="Arial"/>
          <w:i/>
          <w:color w:val="00B0F0"/>
          <w:sz w:val="24"/>
          <w:szCs w:val="24"/>
        </w:rPr>
        <w:t>Include glassware if standards are prepared</w:t>
      </w:r>
    </w:p>
    <w:p w14:paraId="3792337B" w14:textId="77777777" w:rsidR="00BD7765" w:rsidRDefault="00BD7765" w:rsidP="00BD7765">
      <w:pPr>
        <w:pStyle w:val="ListParagraph"/>
        <w:ind w:left="1440"/>
        <w:jc w:val="both"/>
        <w:rPr>
          <w:rFonts w:ascii="Arial" w:hAnsi="Arial" w:cs="Arial"/>
          <w:color w:val="00B0F0"/>
          <w:sz w:val="24"/>
          <w:szCs w:val="24"/>
        </w:rPr>
      </w:pPr>
    </w:p>
    <w:p w14:paraId="5231A3B6" w14:textId="2497ADF3" w:rsidR="00BD7765" w:rsidRDefault="008D72D1" w:rsidP="0048063D">
      <w:pPr>
        <w:pStyle w:val="ListParagraph"/>
        <w:numPr>
          <w:ilvl w:val="1"/>
          <w:numId w:val="1"/>
        </w:numPr>
        <w:jc w:val="both"/>
        <w:rPr>
          <w:rFonts w:ascii="Arial" w:hAnsi="Arial" w:cs="Arial"/>
          <w:i/>
          <w:color w:val="00B0F0"/>
          <w:sz w:val="24"/>
          <w:szCs w:val="24"/>
        </w:rPr>
      </w:pPr>
      <w:r w:rsidRPr="008D72D1">
        <w:rPr>
          <w:rFonts w:ascii="Arial" w:hAnsi="Arial" w:cs="Arial"/>
          <w:i/>
          <w:color w:val="00B0F0"/>
          <w:sz w:val="24"/>
          <w:szCs w:val="24"/>
        </w:rPr>
        <w:t xml:space="preserve">State sample collection container </w:t>
      </w:r>
      <w:r>
        <w:rPr>
          <w:rFonts w:ascii="Arial" w:hAnsi="Arial" w:cs="Arial"/>
          <w:i/>
          <w:color w:val="00B0F0"/>
          <w:sz w:val="24"/>
          <w:szCs w:val="24"/>
        </w:rPr>
        <w:t>type</w:t>
      </w:r>
      <w:r w:rsidRPr="008D72D1">
        <w:rPr>
          <w:rFonts w:ascii="Arial" w:hAnsi="Arial" w:cs="Arial"/>
          <w:i/>
          <w:color w:val="00B0F0"/>
          <w:sz w:val="24"/>
          <w:szCs w:val="24"/>
        </w:rPr>
        <w:t xml:space="preserve"> and volume</w:t>
      </w:r>
    </w:p>
    <w:p w14:paraId="2408D6AC" w14:textId="77777777" w:rsidR="00A409E6" w:rsidRPr="00F30AE4" w:rsidRDefault="00A409E6" w:rsidP="00F30AE4">
      <w:pPr>
        <w:pStyle w:val="ListParagraph"/>
        <w:rPr>
          <w:rFonts w:ascii="Arial" w:hAnsi="Arial" w:cs="Arial"/>
          <w:i/>
          <w:color w:val="00B0F0"/>
          <w:sz w:val="24"/>
          <w:szCs w:val="24"/>
        </w:rPr>
      </w:pPr>
    </w:p>
    <w:p w14:paraId="74B4DC08" w14:textId="77777777" w:rsidR="00A409E6" w:rsidRDefault="00A409E6" w:rsidP="00A409E6">
      <w:pPr>
        <w:pStyle w:val="ListParagraph"/>
        <w:numPr>
          <w:ilvl w:val="1"/>
          <w:numId w:val="1"/>
        </w:numPr>
        <w:jc w:val="both"/>
        <w:rPr>
          <w:rFonts w:ascii="Arial" w:hAnsi="Arial" w:cs="Arial"/>
          <w:sz w:val="24"/>
          <w:szCs w:val="24"/>
        </w:rPr>
      </w:pPr>
      <w:r w:rsidRPr="00673B60">
        <w:rPr>
          <w:rFonts w:ascii="Arial" w:hAnsi="Arial" w:cs="Arial"/>
          <w:sz w:val="24"/>
          <w:szCs w:val="24"/>
        </w:rPr>
        <w:t xml:space="preserve">Chemical containers </w:t>
      </w:r>
      <w:r>
        <w:rPr>
          <w:rFonts w:ascii="Arial" w:hAnsi="Arial" w:cs="Arial"/>
          <w:sz w:val="24"/>
          <w:szCs w:val="24"/>
        </w:rPr>
        <w:t>are</w:t>
      </w:r>
      <w:r w:rsidRPr="00673B60">
        <w:rPr>
          <w:rFonts w:ascii="Arial" w:hAnsi="Arial" w:cs="Arial"/>
          <w:sz w:val="24"/>
          <w:szCs w:val="24"/>
        </w:rPr>
        <w:t xml:space="preserve"> dated when received and when opened.</w:t>
      </w:r>
    </w:p>
    <w:p w14:paraId="596A1870" w14:textId="77777777" w:rsidR="00A409E6" w:rsidRDefault="00A409E6" w:rsidP="00A409E6">
      <w:pPr>
        <w:pStyle w:val="ListParagraph"/>
        <w:rPr>
          <w:rFonts w:ascii="Arial" w:hAnsi="Arial" w:cs="Arial"/>
          <w:sz w:val="24"/>
          <w:szCs w:val="24"/>
        </w:rPr>
      </w:pPr>
    </w:p>
    <w:p w14:paraId="56387281" w14:textId="77777777" w:rsidR="00A409E6" w:rsidRPr="00C80B55" w:rsidRDefault="00A409E6" w:rsidP="00A409E6">
      <w:pPr>
        <w:pStyle w:val="ListParagraph"/>
        <w:numPr>
          <w:ilvl w:val="1"/>
          <w:numId w:val="1"/>
        </w:numPr>
        <w:jc w:val="both"/>
        <w:rPr>
          <w:rFonts w:ascii="Arial" w:hAnsi="Arial" w:cs="Arial"/>
          <w:sz w:val="24"/>
          <w:szCs w:val="24"/>
        </w:rPr>
      </w:pPr>
      <w:r>
        <w:rPr>
          <w:rFonts w:ascii="Arial" w:hAnsi="Arial" w:cs="Arial"/>
          <w:sz w:val="24"/>
          <w:szCs w:val="24"/>
        </w:rPr>
        <w:t xml:space="preserve">The date received, date opened (in use), vendor, lot number and expiration date of reagents is documented </w:t>
      </w:r>
      <w:r w:rsidRPr="00F30AE4">
        <w:rPr>
          <w:rFonts w:ascii="Arial" w:hAnsi="Arial" w:cs="Arial"/>
          <w:i/>
          <w:iCs/>
          <w:color w:val="00B0F0"/>
          <w:sz w:val="24"/>
          <w:szCs w:val="24"/>
        </w:rPr>
        <w:t xml:space="preserve">on a traceability log OR on the </w:t>
      </w:r>
      <w:proofErr w:type="gramStart"/>
      <w:r w:rsidRPr="00F30AE4">
        <w:rPr>
          <w:rFonts w:ascii="Arial" w:hAnsi="Arial" w:cs="Arial"/>
          <w:i/>
          <w:iCs/>
          <w:color w:val="00B0F0"/>
          <w:sz w:val="24"/>
          <w:szCs w:val="24"/>
        </w:rPr>
        <w:t>benchsheet</w:t>
      </w:r>
      <w:proofErr w:type="gramEnd"/>
      <w:r w:rsidRPr="00F30AE4">
        <w:rPr>
          <w:rFonts w:ascii="Arial" w:hAnsi="Arial" w:cs="Arial"/>
          <w:i/>
          <w:iCs/>
          <w:color w:val="00B0F0"/>
          <w:sz w:val="24"/>
          <w:szCs w:val="24"/>
        </w:rPr>
        <w:t xml:space="preserve">. </w:t>
      </w:r>
    </w:p>
    <w:p w14:paraId="4E8D9554" w14:textId="77777777" w:rsidR="00A409E6" w:rsidRDefault="00A409E6" w:rsidP="00A409E6">
      <w:pPr>
        <w:pStyle w:val="ListParagraph"/>
        <w:rPr>
          <w:rFonts w:ascii="Arial" w:hAnsi="Arial" w:cs="Arial"/>
          <w:color w:val="00B0F0"/>
          <w:sz w:val="24"/>
          <w:szCs w:val="24"/>
        </w:rPr>
      </w:pPr>
    </w:p>
    <w:p w14:paraId="7264E742" w14:textId="62614783" w:rsidR="00A409E6" w:rsidRPr="00F30AE4" w:rsidRDefault="00A409E6" w:rsidP="00A409E6">
      <w:pPr>
        <w:pStyle w:val="ListParagraph"/>
        <w:numPr>
          <w:ilvl w:val="1"/>
          <w:numId w:val="1"/>
        </w:numPr>
        <w:jc w:val="both"/>
        <w:rPr>
          <w:rFonts w:ascii="Arial" w:hAnsi="Arial" w:cs="Arial"/>
          <w:i/>
          <w:iCs/>
          <w:sz w:val="24"/>
          <w:szCs w:val="24"/>
        </w:rPr>
      </w:pPr>
      <w:r w:rsidRPr="00F30AE4">
        <w:rPr>
          <w:rFonts w:ascii="Arial" w:hAnsi="Arial" w:cs="Arial"/>
          <w:i/>
          <w:iCs/>
          <w:color w:val="00B0F0"/>
          <w:sz w:val="24"/>
          <w:szCs w:val="24"/>
        </w:rPr>
        <w:t>The analyst’s initials, date of preparation, the volume or weight of standard(s) used, the solvent and final volume of the solution are documented when any solutions are prepared.</w:t>
      </w:r>
    </w:p>
    <w:p w14:paraId="5073E539" w14:textId="77777777" w:rsidR="00A509E2" w:rsidRPr="008832AF" w:rsidRDefault="00A509E2" w:rsidP="0048063D">
      <w:pPr>
        <w:pStyle w:val="ListParagraph"/>
        <w:ind w:left="1440"/>
        <w:jc w:val="both"/>
        <w:rPr>
          <w:rFonts w:ascii="Arial" w:hAnsi="Arial" w:cs="Arial"/>
          <w:sz w:val="24"/>
          <w:szCs w:val="24"/>
        </w:rPr>
      </w:pPr>
    </w:p>
    <w:p w14:paraId="0634F428" w14:textId="60CFB94F" w:rsidR="004F1E17" w:rsidRDefault="004F1E17" w:rsidP="0048063D">
      <w:pPr>
        <w:pStyle w:val="ListParagraph"/>
        <w:numPr>
          <w:ilvl w:val="0"/>
          <w:numId w:val="1"/>
        </w:numPr>
        <w:jc w:val="both"/>
        <w:rPr>
          <w:rFonts w:ascii="Arial" w:hAnsi="Arial" w:cs="Arial"/>
          <w:sz w:val="24"/>
          <w:szCs w:val="24"/>
        </w:rPr>
      </w:pPr>
      <w:r>
        <w:rPr>
          <w:rFonts w:ascii="Arial" w:hAnsi="Arial" w:cs="Arial"/>
          <w:sz w:val="24"/>
          <w:szCs w:val="24"/>
        </w:rPr>
        <w:t>Interferences</w:t>
      </w:r>
    </w:p>
    <w:p w14:paraId="1C05083C" w14:textId="41C92C9C" w:rsidR="004F1E17" w:rsidRPr="004F1E17" w:rsidRDefault="004F1E17" w:rsidP="0048063D">
      <w:pPr>
        <w:ind w:left="720"/>
        <w:jc w:val="both"/>
        <w:rPr>
          <w:rFonts w:ascii="Arial" w:hAnsi="Arial" w:cs="Arial"/>
          <w:sz w:val="24"/>
          <w:szCs w:val="24"/>
        </w:rPr>
      </w:pPr>
      <w:r>
        <w:rPr>
          <w:rFonts w:ascii="Arial" w:hAnsi="Arial" w:cs="Arial"/>
          <w:sz w:val="24"/>
          <w:szCs w:val="24"/>
        </w:rPr>
        <w:t>N/A</w:t>
      </w:r>
    </w:p>
    <w:p w14:paraId="092D8D62" w14:textId="135D87F1" w:rsidR="00A509E2" w:rsidRDefault="00A509E2" w:rsidP="0048063D">
      <w:pPr>
        <w:pStyle w:val="ListParagraph"/>
        <w:numPr>
          <w:ilvl w:val="0"/>
          <w:numId w:val="1"/>
        </w:numPr>
        <w:jc w:val="both"/>
        <w:rPr>
          <w:rFonts w:ascii="Arial" w:hAnsi="Arial" w:cs="Arial"/>
          <w:sz w:val="24"/>
          <w:szCs w:val="24"/>
        </w:rPr>
      </w:pPr>
      <w:r w:rsidRPr="008832AF">
        <w:rPr>
          <w:rFonts w:ascii="Arial" w:hAnsi="Arial" w:cs="Arial"/>
          <w:sz w:val="24"/>
          <w:szCs w:val="24"/>
        </w:rPr>
        <w:t>Sample Collection</w:t>
      </w:r>
      <w:r w:rsidR="00DC1170">
        <w:rPr>
          <w:rFonts w:ascii="Arial" w:hAnsi="Arial" w:cs="Arial"/>
          <w:sz w:val="24"/>
          <w:szCs w:val="24"/>
        </w:rPr>
        <w:t xml:space="preserve">, </w:t>
      </w:r>
      <w:r w:rsidRPr="008832AF">
        <w:rPr>
          <w:rFonts w:ascii="Arial" w:hAnsi="Arial" w:cs="Arial"/>
          <w:sz w:val="24"/>
          <w:szCs w:val="24"/>
        </w:rPr>
        <w:t>Preservation</w:t>
      </w:r>
      <w:r w:rsidR="00DC1170">
        <w:rPr>
          <w:rFonts w:ascii="Arial" w:hAnsi="Arial" w:cs="Arial"/>
          <w:sz w:val="24"/>
          <w:szCs w:val="24"/>
        </w:rPr>
        <w:t xml:space="preserve"> and Holding time.</w:t>
      </w:r>
    </w:p>
    <w:p w14:paraId="06946328" w14:textId="77777777" w:rsidR="001921A6" w:rsidRDefault="001921A6" w:rsidP="0048063D">
      <w:pPr>
        <w:pStyle w:val="ListParagraph"/>
        <w:jc w:val="both"/>
        <w:rPr>
          <w:rFonts w:ascii="Arial" w:hAnsi="Arial" w:cs="Arial"/>
          <w:sz w:val="24"/>
          <w:szCs w:val="24"/>
        </w:rPr>
      </w:pPr>
    </w:p>
    <w:p w14:paraId="70E65E02" w14:textId="084C080D" w:rsidR="004C25B4" w:rsidRPr="004C25B4" w:rsidRDefault="004C25B4" w:rsidP="0048063D">
      <w:pPr>
        <w:pStyle w:val="ListParagraph"/>
        <w:numPr>
          <w:ilvl w:val="1"/>
          <w:numId w:val="1"/>
        </w:numPr>
        <w:jc w:val="both"/>
        <w:rPr>
          <w:i/>
          <w:color w:val="00B0F0"/>
          <w:sz w:val="24"/>
          <w:szCs w:val="24"/>
        </w:rPr>
      </w:pPr>
      <w:r w:rsidRPr="000530A7">
        <w:rPr>
          <w:rFonts w:ascii="Arial" w:eastAsia="Arial" w:hAnsi="Arial" w:cs="Arial"/>
          <w:sz w:val="24"/>
          <w:szCs w:val="24"/>
        </w:rPr>
        <w:t xml:space="preserve">Samples must be collected in </w:t>
      </w:r>
      <w:r w:rsidRPr="000C6A1A">
        <w:rPr>
          <w:rFonts w:ascii="Arial" w:eastAsia="Arial" w:hAnsi="Arial" w:cs="Arial"/>
          <w:i/>
          <w:color w:val="00B0F0"/>
          <w:sz w:val="24"/>
          <w:szCs w:val="24"/>
        </w:rPr>
        <w:t>glass</w:t>
      </w:r>
      <w:r w:rsidR="0097774D" w:rsidRPr="000C6A1A">
        <w:rPr>
          <w:rFonts w:ascii="Arial" w:eastAsia="Arial" w:hAnsi="Arial" w:cs="Arial"/>
          <w:i/>
          <w:color w:val="00B0F0"/>
          <w:sz w:val="24"/>
          <w:szCs w:val="24"/>
        </w:rPr>
        <w:t>, fluoropolymer</w:t>
      </w:r>
      <w:r w:rsidRPr="000C6A1A">
        <w:rPr>
          <w:rFonts w:ascii="Arial" w:eastAsia="Arial" w:hAnsi="Arial" w:cs="Arial"/>
          <w:i/>
          <w:color w:val="00B0F0"/>
          <w:sz w:val="24"/>
          <w:szCs w:val="24"/>
        </w:rPr>
        <w:t xml:space="preserve"> or polyethylene</w:t>
      </w:r>
      <w:r w:rsidRPr="000530A7">
        <w:rPr>
          <w:rFonts w:ascii="Arial" w:eastAsia="Arial" w:hAnsi="Arial" w:cs="Arial"/>
          <w:sz w:val="24"/>
          <w:szCs w:val="24"/>
        </w:rPr>
        <w:t xml:space="preserve"> containers.</w:t>
      </w:r>
    </w:p>
    <w:p w14:paraId="4E1889A9" w14:textId="77777777" w:rsidR="001921A6" w:rsidRPr="004C25B4" w:rsidRDefault="001921A6" w:rsidP="0048063D">
      <w:pPr>
        <w:pStyle w:val="ListParagraph"/>
        <w:ind w:left="1440"/>
        <w:jc w:val="both"/>
        <w:rPr>
          <w:rFonts w:ascii="Arial" w:hAnsi="Arial" w:cs="Arial"/>
          <w:color w:val="00B0F0"/>
          <w:sz w:val="24"/>
          <w:szCs w:val="24"/>
        </w:rPr>
      </w:pPr>
    </w:p>
    <w:p w14:paraId="0D803DB8" w14:textId="47AD08BC" w:rsidR="00A509E2" w:rsidRDefault="00A509E2"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The holding time </w:t>
      </w:r>
      <w:r w:rsidR="00A67CD3">
        <w:rPr>
          <w:rFonts w:ascii="Arial" w:hAnsi="Arial" w:cs="Arial"/>
          <w:sz w:val="24"/>
          <w:szCs w:val="24"/>
        </w:rPr>
        <w:t xml:space="preserve">is </w:t>
      </w:r>
      <w:r w:rsidR="00E26219">
        <w:rPr>
          <w:rFonts w:ascii="Arial" w:hAnsi="Arial" w:cs="Arial"/>
          <w:sz w:val="24"/>
          <w:szCs w:val="24"/>
        </w:rPr>
        <w:t>28 days.</w:t>
      </w:r>
    </w:p>
    <w:p w14:paraId="5434F46E" w14:textId="77777777" w:rsidR="001921A6" w:rsidRDefault="001921A6" w:rsidP="0048063D">
      <w:pPr>
        <w:pStyle w:val="ListParagraph"/>
        <w:ind w:left="1440"/>
        <w:jc w:val="both"/>
        <w:rPr>
          <w:rFonts w:ascii="Arial" w:hAnsi="Arial" w:cs="Arial"/>
          <w:sz w:val="24"/>
          <w:szCs w:val="24"/>
        </w:rPr>
      </w:pPr>
    </w:p>
    <w:p w14:paraId="0BCC613D" w14:textId="1392DBD8" w:rsidR="00E26219" w:rsidRDefault="00E26219" w:rsidP="0048063D">
      <w:pPr>
        <w:pStyle w:val="ListParagraph"/>
        <w:numPr>
          <w:ilvl w:val="1"/>
          <w:numId w:val="1"/>
        </w:numPr>
        <w:jc w:val="both"/>
        <w:rPr>
          <w:rFonts w:ascii="Arial" w:hAnsi="Arial" w:cs="Arial"/>
          <w:sz w:val="24"/>
          <w:szCs w:val="24"/>
        </w:rPr>
      </w:pPr>
      <w:r>
        <w:rPr>
          <w:rFonts w:ascii="Arial" w:hAnsi="Arial" w:cs="Arial"/>
          <w:sz w:val="24"/>
          <w:szCs w:val="24"/>
        </w:rPr>
        <w:t xml:space="preserve">If </w:t>
      </w:r>
      <w:r w:rsidR="0048063D">
        <w:rPr>
          <w:rFonts w:ascii="Arial" w:hAnsi="Arial" w:cs="Arial"/>
          <w:sz w:val="24"/>
          <w:szCs w:val="24"/>
        </w:rPr>
        <w:t xml:space="preserve">the sample is not </w:t>
      </w:r>
      <w:r>
        <w:rPr>
          <w:rFonts w:ascii="Arial" w:hAnsi="Arial" w:cs="Arial"/>
          <w:sz w:val="24"/>
          <w:szCs w:val="24"/>
        </w:rPr>
        <w:t>analyzed within 15 minutes</w:t>
      </w:r>
      <w:r w:rsidR="0048063D">
        <w:rPr>
          <w:rFonts w:ascii="Arial" w:hAnsi="Arial" w:cs="Arial"/>
          <w:sz w:val="24"/>
          <w:szCs w:val="24"/>
        </w:rPr>
        <w:t>,</w:t>
      </w:r>
      <w:r>
        <w:rPr>
          <w:rFonts w:ascii="Arial" w:hAnsi="Arial" w:cs="Arial"/>
          <w:sz w:val="24"/>
          <w:szCs w:val="24"/>
        </w:rPr>
        <w:t xml:space="preserve"> it must be transported and stored </w:t>
      </w:r>
      <w:r w:rsidR="0098185C">
        <w:rPr>
          <w:rFonts w:ascii="Arial" w:hAnsi="Arial" w:cs="Arial"/>
          <w:sz w:val="24"/>
          <w:szCs w:val="24"/>
        </w:rPr>
        <w:t xml:space="preserve">at </w:t>
      </w:r>
      <w:r>
        <w:rPr>
          <w:rFonts w:ascii="Arial" w:hAnsi="Arial" w:cs="Arial"/>
          <w:sz w:val="24"/>
          <w:szCs w:val="24"/>
        </w:rPr>
        <w:t>≤6 °C, without freezing.</w:t>
      </w:r>
    </w:p>
    <w:p w14:paraId="47671E75" w14:textId="77777777" w:rsidR="001921A6" w:rsidRPr="008832AF" w:rsidRDefault="001921A6" w:rsidP="0048063D">
      <w:pPr>
        <w:pStyle w:val="ListParagraph"/>
        <w:ind w:left="1440"/>
        <w:jc w:val="both"/>
        <w:rPr>
          <w:rFonts w:ascii="Arial" w:hAnsi="Arial" w:cs="Arial"/>
          <w:sz w:val="24"/>
          <w:szCs w:val="24"/>
        </w:rPr>
      </w:pPr>
    </w:p>
    <w:p w14:paraId="3ABB06C6" w14:textId="0408975C" w:rsidR="00A509E2" w:rsidRPr="001921A6" w:rsidRDefault="00A509E2" w:rsidP="0048063D">
      <w:pPr>
        <w:pStyle w:val="ListParagraph"/>
        <w:numPr>
          <w:ilvl w:val="1"/>
          <w:numId w:val="1"/>
        </w:numPr>
        <w:jc w:val="both"/>
        <w:rPr>
          <w:rFonts w:ascii="Arial" w:hAnsi="Arial" w:cs="Arial"/>
          <w:i/>
          <w:color w:val="00B0F0"/>
          <w:sz w:val="24"/>
          <w:szCs w:val="24"/>
        </w:rPr>
      </w:pPr>
      <w:r w:rsidRPr="001921A6">
        <w:rPr>
          <w:rFonts w:ascii="Arial" w:hAnsi="Arial" w:cs="Arial"/>
          <w:i/>
          <w:color w:val="00B0F0"/>
          <w:sz w:val="24"/>
          <w:szCs w:val="24"/>
        </w:rPr>
        <w:t xml:space="preserve">State where the sample is </w:t>
      </w:r>
      <w:r w:rsidR="00A67CD3" w:rsidRPr="001921A6">
        <w:rPr>
          <w:rFonts w:ascii="Arial" w:hAnsi="Arial" w:cs="Arial"/>
          <w:i/>
          <w:color w:val="00B0F0"/>
          <w:sz w:val="24"/>
          <w:szCs w:val="24"/>
        </w:rPr>
        <w:t xml:space="preserve">generally </w:t>
      </w:r>
      <w:r w:rsidRPr="001921A6">
        <w:rPr>
          <w:rFonts w:ascii="Arial" w:hAnsi="Arial" w:cs="Arial"/>
          <w:i/>
          <w:color w:val="00B0F0"/>
          <w:sz w:val="24"/>
          <w:szCs w:val="24"/>
        </w:rPr>
        <w:t>analyzed e.g., in the stream, immediately at the sampling site, in the lab within holding time</w:t>
      </w:r>
      <w:r w:rsidR="00F776BA" w:rsidRPr="001921A6">
        <w:rPr>
          <w:rFonts w:ascii="Arial" w:hAnsi="Arial" w:cs="Arial"/>
          <w:i/>
          <w:color w:val="00B0F0"/>
          <w:sz w:val="24"/>
          <w:szCs w:val="24"/>
        </w:rPr>
        <w:t>, etc</w:t>
      </w:r>
      <w:r w:rsidR="0098185C">
        <w:rPr>
          <w:rFonts w:ascii="Arial" w:hAnsi="Arial" w:cs="Arial"/>
          <w:i/>
          <w:color w:val="00B0F0"/>
          <w:sz w:val="24"/>
          <w:szCs w:val="24"/>
        </w:rPr>
        <w:t>.</w:t>
      </w:r>
    </w:p>
    <w:p w14:paraId="33FFBAD0" w14:textId="77777777" w:rsidR="00130F47" w:rsidRPr="008832AF" w:rsidRDefault="00130F47" w:rsidP="0048063D">
      <w:pPr>
        <w:pStyle w:val="ListParagraph"/>
        <w:ind w:left="1440"/>
        <w:jc w:val="both"/>
        <w:rPr>
          <w:rFonts w:ascii="Arial" w:hAnsi="Arial" w:cs="Arial"/>
          <w:sz w:val="24"/>
          <w:szCs w:val="24"/>
        </w:rPr>
      </w:pPr>
    </w:p>
    <w:p w14:paraId="74AE9214" w14:textId="46C7C790" w:rsidR="00130F47" w:rsidRDefault="00130F47" w:rsidP="0048063D">
      <w:pPr>
        <w:pStyle w:val="ListParagraph"/>
        <w:numPr>
          <w:ilvl w:val="0"/>
          <w:numId w:val="1"/>
        </w:numPr>
        <w:jc w:val="both"/>
        <w:rPr>
          <w:rFonts w:ascii="Arial" w:hAnsi="Arial" w:cs="Arial"/>
          <w:sz w:val="24"/>
          <w:szCs w:val="24"/>
        </w:rPr>
      </w:pPr>
      <w:r w:rsidRPr="008832AF">
        <w:rPr>
          <w:rFonts w:ascii="Arial" w:hAnsi="Arial" w:cs="Arial"/>
          <w:sz w:val="24"/>
          <w:szCs w:val="24"/>
        </w:rPr>
        <w:t>Calibration</w:t>
      </w:r>
    </w:p>
    <w:p w14:paraId="1C9F6111" w14:textId="77777777" w:rsidR="00F259D2" w:rsidRDefault="00F259D2" w:rsidP="00F259D2">
      <w:pPr>
        <w:pStyle w:val="ListParagraph"/>
        <w:jc w:val="both"/>
        <w:rPr>
          <w:rFonts w:ascii="Arial" w:hAnsi="Arial" w:cs="Arial"/>
          <w:sz w:val="24"/>
          <w:szCs w:val="24"/>
        </w:rPr>
      </w:pPr>
    </w:p>
    <w:p w14:paraId="19CA4007" w14:textId="592069AB" w:rsidR="00B45A14" w:rsidRPr="00014856" w:rsidRDefault="00B45A14" w:rsidP="00B45A14">
      <w:pPr>
        <w:pStyle w:val="ListParagraph"/>
        <w:jc w:val="both"/>
        <w:rPr>
          <w:rFonts w:ascii="Arial" w:hAnsi="Arial" w:cs="Arial"/>
          <w:i/>
          <w:color w:val="00B0F0"/>
          <w:sz w:val="24"/>
          <w:szCs w:val="24"/>
        </w:rPr>
      </w:pPr>
      <w:r w:rsidRPr="00014856">
        <w:rPr>
          <w:rFonts w:ascii="Arial" w:hAnsi="Arial" w:cs="Arial"/>
          <w:i/>
          <w:color w:val="00B0F0"/>
          <w:sz w:val="24"/>
          <w:szCs w:val="24"/>
        </w:rPr>
        <w:t xml:space="preserve">Note: If the </w:t>
      </w:r>
      <w:r w:rsidR="00F259D2" w:rsidRPr="00014856">
        <w:rPr>
          <w:rFonts w:ascii="Arial" w:hAnsi="Arial" w:cs="Arial"/>
          <w:i/>
          <w:color w:val="00B0F0"/>
          <w:sz w:val="24"/>
          <w:szCs w:val="24"/>
        </w:rPr>
        <w:t>meter is not equipped with</w:t>
      </w:r>
      <w:r w:rsidR="00FF172B">
        <w:rPr>
          <w:rFonts w:ascii="Arial" w:hAnsi="Arial" w:cs="Arial"/>
          <w:i/>
          <w:color w:val="00B0F0"/>
          <w:sz w:val="24"/>
          <w:szCs w:val="24"/>
        </w:rPr>
        <w:t xml:space="preserve"> an</w:t>
      </w:r>
      <w:r w:rsidR="00F259D2" w:rsidRPr="00014856">
        <w:rPr>
          <w:rFonts w:ascii="Arial" w:hAnsi="Arial" w:cs="Arial"/>
          <w:i/>
          <w:color w:val="00B0F0"/>
          <w:sz w:val="24"/>
          <w:szCs w:val="24"/>
        </w:rPr>
        <w:t xml:space="preserve"> </w:t>
      </w:r>
      <w:r w:rsidRPr="00014856">
        <w:rPr>
          <w:rFonts w:ascii="Arial" w:hAnsi="Arial" w:cs="Arial"/>
          <w:i/>
          <w:color w:val="00B0F0"/>
          <w:sz w:val="24"/>
          <w:szCs w:val="24"/>
        </w:rPr>
        <w:t>Automatic Temperature Compensat</w:t>
      </w:r>
      <w:r w:rsidR="00FF172B">
        <w:rPr>
          <w:rFonts w:ascii="Arial" w:hAnsi="Arial" w:cs="Arial"/>
          <w:i/>
          <w:color w:val="00B0F0"/>
          <w:sz w:val="24"/>
          <w:szCs w:val="24"/>
        </w:rPr>
        <w:t>or</w:t>
      </w:r>
      <w:r w:rsidR="00F259D2" w:rsidRPr="00014856">
        <w:rPr>
          <w:rFonts w:ascii="Arial" w:hAnsi="Arial" w:cs="Arial"/>
          <w:i/>
          <w:color w:val="00B0F0"/>
          <w:sz w:val="24"/>
          <w:szCs w:val="24"/>
        </w:rPr>
        <w:t xml:space="preserve"> (ATC) or the </w:t>
      </w:r>
      <w:r w:rsidR="005E36EC" w:rsidRPr="00014856">
        <w:rPr>
          <w:rFonts w:ascii="Arial" w:hAnsi="Arial" w:cs="Arial"/>
          <w:i/>
          <w:color w:val="00B0F0"/>
          <w:sz w:val="24"/>
          <w:szCs w:val="24"/>
        </w:rPr>
        <w:t>ATC is disabled, the standards must be analyzed at 25.0 °C.</w:t>
      </w:r>
    </w:p>
    <w:p w14:paraId="793FBD92" w14:textId="77777777" w:rsidR="001921A6" w:rsidRPr="008832AF" w:rsidRDefault="001921A6" w:rsidP="0048063D">
      <w:pPr>
        <w:pStyle w:val="ListParagraph"/>
        <w:jc w:val="both"/>
        <w:rPr>
          <w:rFonts w:ascii="Arial" w:hAnsi="Arial" w:cs="Arial"/>
          <w:sz w:val="24"/>
          <w:szCs w:val="24"/>
        </w:rPr>
      </w:pPr>
    </w:p>
    <w:p w14:paraId="68270545" w14:textId="20B24280" w:rsidR="00E26219" w:rsidRDefault="00130F47"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The </w:t>
      </w:r>
      <w:r w:rsidR="00E26219">
        <w:rPr>
          <w:rFonts w:ascii="Arial" w:hAnsi="Arial" w:cs="Arial"/>
          <w:sz w:val="24"/>
          <w:szCs w:val="24"/>
        </w:rPr>
        <w:t xml:space="preserve">conductivity </w:t>
      </w:r>
      <w:r w:rsidRPr="008832AF">
        <w:rPr>
          <w:rFonts w:ascii="Arial" w:hAnsi="Arial" w:cs="Arial"/>
          <w:sz w:val="24"/>
          <w:szCs w:val="24"/>
        </w:rPr>
        <w:t>meter must be calibrated daily be</w:t>
      </w:r>
      <w:r w:rsidR="00964C8A">
        <w:rPr>
          <w:rFonts w:ascii="Arial" w:hAnsi="Arial" w:cs="Arial"/>
          <w:sz w:val="24"/>
          <w:szCs w:val="24"/>
        </w:rPr>
        <w:t>fore compliance sample analysis.</w:t>
      </w:r>
    </w:p>
    <w:p w14:paraId="65E21F1E" w14:textId="77777777" w:rsidR="001921A6" w:rsidRPr="00A01C6F" w:rsidRDefault="001921A6" w:rsidP="0048063D">
      <w:pPr>
        <w:pStyle w:val="ListParagraph"/>
        <w:ind w:left="1440"/>
        <w:jc w:val="both"/>
        <w:rPr>
          <w:rFonts w:ascii="Arial" w:hAnsi="Arial" w:cs="Arial"/>
          <w:sz w:val="24"/>
          <w:szCs w:val="24"/>
        </w:rPr>
      </w:pPr>
    </w:p>
    <w:p w14:paraId="16913534" w14:textId="125DDE67" w:rsidR="001921A6" w:rsidRDefault="0083331B" w:rsidP="0048063D">
      <w:pPr>
        <w:pStyle w:val="ListParagraph"/>
        <w:numPr>
          <w:ilvl w:val="1"/>
          <w:numId w:val="1"/>
        </w:numPr>
        <w:jc w:val="both"/>
        <w:rPr>
          <w:rFonts w:ascii="Arial" w:hAnsi="Arial" w:cs="Arial"/>
          <w:color w:val="00B0F0"/>
          <w:sz w:val="24"/>
          <w:szCs w:val="24"/>
        </w:rPr>
      </w:pPr>
      <w:r w:rsidRPr="008832AF">
        <w:rPr>
          <w:rFonts w:ascii="Arial" w:hAnsi="Arial" w:cs="Arial"/>
          <w:sz w:val="24"/>
          <w:szCs w:val="24"/>
        </w:rPr>
        <w:t>The meter is calibr</w:t>
      </w:r>
      <w:r w:rsidR="00E26219">
        <w:rPr>
          <w:rFonts w:ascii="Arial" w:hAnsi="Arial" w:cs="Arial"/>
          <w:sz w:val="24"/>
          <w:szCs w:val="24"/>
        </w:rPr>
        <w:t>ated using the following standard(s)</w:t>
      </w:r>
      <w:r w:rsidRPr="008832AF">
        <w:rPr>
          <w:rFonts w:ascii="Arial" w:hAnsi="Arial" w:cs="Arial"/>
          <w:sz w:val="24"/>
          <w:szCs w:val="24"/>
        </w:rPr>
        <w:t>:</w:t>
      </w:r>
      <w:r w:rsidR="00E26219">
        <w:rPr>
          <w:rFonts w:ascii="Arial" w:hAnsi="Arial" w:cs="Arial"/>
          <w:sz w:val="24"/>
          <w:szCs w:val="24"/>
        </w:rPr>
        <w:t xml:space="preserve"> </w:t>
      </w:r>
      <w:r w:rsidR="00787CD7" w:rsidRPr="00787CD7">
        <w:rPr>
          <w:rFonts w:ascii="Arial" w:hAnsi="Arial" w:cs="Arial"/>
          <w:i/>
          <w:color w:val="00B0F0"/>
          <w:sz w:val="24"/>
          <w:szCs w:val="24"/>
        </w:rPr>
        <w:t>S</w:t>
      </w:r>
      <w:r w:rsidR="00E26219" w:rsidRPr="0088519B">
        <w:rPr>
          <w:rFonts w:ascii="Arial" w:hAnsi="Arial" w:cs="Arial"/>
          <w:i/>
          <w:color w:val="00B0F0"/>
          <w:sz w:val="24"/>
          <w:szCs w:val="24"/>
        </w:rPr>
        <w:t>tate concentration</w:t>
      </w:r>
      <w:r w:rsidR="00A67CD3" w:rsidRPr="0088519B">
        <w:rPr>
          <w:rFonts w:ascii="Arial" w:hAnsi="Arial" w:cs="Arial"/>
          <w:i/>
          <w:color w:val="00B0F0"/>
          <w:sz w:val="24"/>
          <w:szCs w:val="24"/>
        </w:rPr>
        <w:t>(s)</w:t>
      </w:r>
      <w:r w:rsidR="00E26219" w:rsidRPr="0088519B">
        <w:rPr>
          <w:rFonts w:ascii="Arial" w:hAnsi="Arial" w:cs="Arial"/>
          <w:i/>
          <w:color w:val="00B0F0"/>
          <w:sz w:val="24"/>
          <w:szCs w:val="24"/>
        </w:rPr>
        <w:t xml:space="preserve"> here</w:t>
      </w:r>
      <w:r w:rsidRPr="0088519B">
        <w:rPr>
          <w:rFonts w:ascii="Arial" w:hAnsi="Arial" w:cs="Arial"/>
          <w:color w:val="00B0F0"/>
          <w:sz w:val="24"/>
          <w:szCs w:val="24"/>
        </w:rPr>
        <w:t xml:space="preserve"> </w:t>
      </w:r>
    </w:p>
    <w:p w14:paraId="133D5F99" w14:textId="0CC31EEB" w:rsidR="0090560A" w:rsidRDefault="0090560A" w:rsidP="0090560A">
      <w:pPr>
        <w:pStyle w:val="ListParagraph"/>
        <w:ind w:left="1440"/>
        <w:jc w:val="both"/>
        <w:rPr>
          <w:rFonts w:ascii="Arial" w:hAnsi="Arial" w:cs="Arial"/>
          <w:color w:val="00B0F0"/>
          <w:sz w:val="24"/>
          <w:szCs w:val="24"/>
        </w:rPr>
      </w:pPr>
    </w:p>
    <w:p w14:paraId="0BB2B1A1" w14:textId="18B5BF90" w:rsidR="0090560A" w:rsidRPr="0033270B" w:rsidRDefault="00FA7178" w:rsidP="0048063D">
      <w:pPr>
        <w:pStyle w:val="ListParagraph"/>
        <w:numPr>
          <w:ilvl w:val="2"/>
          <w:numId w:val="1"/>
        </w:numPr>
        <w:jc w:val="both"/>
        <w:rPr>
          <w:rFonts w:ascii="Arial" w:hAnsi="Arial" w:cs="Arial"/>
          <w:i/>
          <w:color w:val="00B0F0"/>
          <w:sz w:val="24"/>
          <w:szCs w:val="24"/>
        </w:rPr>
      </w:pPr>
      <w:proofErr w:type="gramStart"/>
      <w:r>
        <w:rPr>
          <w:rFonts w:ascii="Arial" w:hAnsi="Arial" w:cs="Arial"/>
          <w:i/>
          <w:color w:val="00B0F0"/>
          <w:sz w:val="24"/>
          <w:szCs w:val="24"/>
        </w:rPr>
        <w:t>If</w:t>
      </w:r>
      <w:proofErr w:type="gramEnd"/>
      <w:r>
        <w:rPr>
          <w:rFonts w:ascii="Arial" w:hAnsi="Arial" w:cs="Arial"/>
          <w:i/>
          <w:color w:val="00B0F0"/>
          <w:sz w:val="24"/>
          <w:szCs w:val="24"/>
        </w:rPr>
        <w:t xml:space="preserve"> not using the ATC, include this step. </w:t>
      </w:r>
      <w:r w:rsidR="0033270B" w:rsidRPr="0033270B">
        <w:rPr>
          <w:rFonts w:ascii="Arial" w:hAnsi="Arial" w:cs="Arial"/>
          <w:i/>
          <w:color w:val="00B0F0"/>
          <w:sz w:val="24"/>
          <w:szCs w:val="24"/>
        </w:rPr>
        <w:t>Bring standards to 25.0 °C.</w:t>
      </w:r>
    </w:p>
    <w:p w14:paraId="31114060" w14:textId="77777777" w:rsidR="0033270B" w:rsidRDefault="0033270B" w:rsidP="0033270B">
      <w:pPr>
        <w:pStyle w:val="ListParagraph"/>
        <w:ind w:left="2160"/>
        <w:jc w:val="both"/>
        <w:rPr>
          <w:rFonts w:ascii="Arial" w:hAnsi="Arial" w:cs="Arial"/>
          <w:sz w:val="24"/>
          <w:szCs w:val="24"/>
        </w:rPr>
      </w:pPr>
    </w:p>
    <w:p w14:paraId="64D96493" w14:textId="3485CA67" w:rsidR="00241FFD" w:rsidRPr="00241FFD" w:rsidRDefault="00241FFD" w:rsidP="0048063D">
      <w:pPr>
        <w:pStyle w:val="ListParagraph"/>
        <w:numPr>
          <w:ilvl w:val="2"/>
          <w:numId w:val="1"/>
        </w:numPr>
        <w:jc w:val="both"/>
        <w:rPr>
          <w:rFonts w:ascii="Arial" w:hAnsi="Arial" w:cs="Arial"/>
          <w:sz w:val="24"/>
          <w:szCs w:val="24"/>
        </w:rPr>
      </w:pPr>
      <w:r w:rsidRPr="00241FFD">
        <w:rPr>
          <w:rFonts w:ascii="Arial" w:hAnsi="Arial" w:cs="Arial"/>
          <w:sz w:val="24"/>
          <w:szCs w:val="24"/>
        </w:rPr>
        <w:t xml:space="preserve">Thoroughly rinse </w:t>
      </w:r>
      <w:r w:rsidR="008702CF">
        <w:rPr>
          <w:rFonts w:ascii="Arial" w:hAnsi="Arial" w:cs="Arial"/>
          <w:sz w:val="24"/>
          <w:szCs w:val="24"/>
        </w:rPr>
        <w:t xml:space="preserve">the </w:t>
      </w:r>
      <w:r w:rsidRPr="00241FFD">
        <w:rPr>
          <w:rFonts w:ascii="Arial" w:hAnsi="Arial" w:cs="Arial"/>
          <w:sz w:val="24"/>
          <w:szCs w:val="24"/>
        </w:rPr>
        <w:t>conductivity cell with one or more portions of standard prior to measurement of</w:t>
      </w:r>
      <w:r>
        <w:rPr>
          <w:rFonts w:ascii="Arial" w:hAnsi="Arial" w:cs="Arial"/>
          <w:sz w:val="24"/>
          <w:szCs w:val="24"/>
        </w:rPr>
        <w:t xml:space="preserve"> that</w:t>
      </w:r>
      <w:r w:rsidRPr="00241FFD">
        <w:rPr>
          <w:rFonts w:ascii="Arial" w:hAnsi="Arial" w:cs="Arial"/>
          <w:sz w:val="24"/>
          <w:szCs w:val="24"/>
        </w:rPr>
        <w:t xml:space="preserve"> standard.</w:t>
      </w:r>
    </w:p>
    <w:p w14:paraId="2FBA0C7E" w14:textId="77777777" w:rsidR="0088519B" w:rsidRPr="001921A6" w:rsidRDefault="0088519B" w:rsidP="0048063D">
      <w:pPr>
        <w:pStyle w:val="ListParagraph"/>
        <w:ind w:left="1440"/>
        <w:jc w:val="both"/>
        <w:rPr>
          <w:rFonts w:ascii="Arial" w:hAnsi="Arial" w:cs="Arial"/>
          <w:sz w:val="24"/>
          <w:szCs w:val="24"/>
        </w:rPr>
      </w:pPr>
    </w:p>
    <w:p w14:paraId="379C4A16" w14:textId="6191C296" w:rsidR="00A01C6F" w:rsidRPr="0088519B" w:rsidRDefault="004C5B36" w:rsidP="0048063D">
      <w:pPr>
        <w:pStyle w:val="ListParagraph"/>
        <w:numPr>
          <w:ilvl w:val="2"/>
          <w:numId w:val="1"/>
        </w:numPr>
        <w:jc w:val="both"/>
        <w:rPr>
          <w:rFonts w:ascii="Arial" w:hAnsi="Arial" w:cs="Arial"/>
          <w:color w:val="00B0F0"/>
          <w:sz w:val="24"/>
          <w:szCs w:val="24"/>
        </w:rPr>
      </w:pPr>
      <w:r>
        <w:rPr>
          <w:rFonts w:ascii="Arial" w:hAnsi="Arial" w:cs="Arial"/>
          <w:i/>
          <w:color w:val="00B0F0"/>
          <w:sz w:val="24"/>
          <w:szCs w:val="24"/>
        </w:rPr>
        <w:t>S</w:t>
      </w:r>
      <w:r w:rsidR="00214BB4">
        <w:rPr>
          <w:rFonts w:ascii="Arial" w:hAnsi="Arial" w:cs="Arial"/>
          <w:i/>
          <w:color w:val="00B0F0"/>
          <w:sz w:val="24"/>
          <w:szCs w:val="24"/>
        </w:rPr>
        <w:t>tate</w:t>
      </w:r>
      <w:r w:rsidR="00241FFD">
        <w:rPr>
          <w:rFonts w:ascii="Arial" w:hAnsi="Arial" w:cs="Arial"/>
          <w:i/>
          <w:color w:val="00B0F0"/>
          <w:sz w:val="24"/>
          <w:szCs w:val="24"/>
        </w:rPr>
        <w:t xml:space="preserve"> the manufacturer’s instructions for </w:t>
      </w:r>
      <w:r w:rsidR="00214BB4">
        <w:rPr>
          <w:rFonts w:ascii="Arial" w:hAnsi="Arial" w:cs="Arial"/>
          <w:i/>
          <w:color w:val="00B0F0"/>
          <w:sz w:val="24"/>
          <w:szCs w:val="24"/>
        </w:rPr>
        <w:t>completing the calibration</w:t>
      </w:r>
    </w:p>
    <w:p w14:paraId="051F0219" w14:textId="77777777" w:rsidR="0088519B" w:rsidRPr="0088519B" w:rsidRDefault="0088519B" w:rsidP="0048063D">
      <w:pPr>
        <w:pStyle w:val="ListParagraph"/>
        <w:ind w:left="2160"/>
        <w:jc w:val="both"/>
        <w:rPr>
          <w:rFonts w:ascii="Arial" w:hAnsi="Arial" w:cs="Arial"/>
          <w:color w:val="00B0F0"/>
          <w:sz w:val="24"/>
          <w:szCs w:val="24"/>
        </w:rPr>
      </w:pPr>
    </w:p>
    <w:p w14:paraId="2A63BAE8" w14:textId="1E2982DD" w:rsidR="0088519B" w:rsidRDefault="0083331B"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After calibration, a </w:t>
      </w:r>
      <w:r w:rsidR="004A4785">
        <w:rPr>
          <w:rFonts w:ascii="Arial" w:hAnsi="Arial" w:cs="Arial"/>
          <w:sz w:val="24"/>
          <w:szCs w:val="24"/>
        </w:rPr>
        <w:t xml:space="preserve">calibration verification </w:t>
      </w:r>
      <w:r w:rsidRPr="008832AF">
        <w:rPr>
          <w:rFonts w:ascii="Arial" w:hAnsi="Arial" w:cs="Arial"/>
          <w:sz w:val="24"/>
          <w:szCs w:val="24"/>
        </w:rPr>
        <w:t xml:space="preserve">check standard </w:t>
      </w:r>
      <w:r w:rsidR="004B7C7D" w:rsidRPr="0088519B">
        <w:rPr>
          <w:rFonts w:ascii="Arial" w:hAnsi="Arial" w:cs="Arial"/>
          <w:i/>
          <w:color w:val="00B0F0"/>
          <w:sz w:val="24"/>
          <w:szCs w:val="24"/>
        </w:rPr>
        <w:t>(</w:t>
      </w:r>
      <w:r w:rsidR="0088519B" w:rsidRPr="0088519B">
        <w:rPr>
          <w:rFonts w:ascii="Arial" w:hAnsi="Arial" w:cs="Arial"/>
          <w:i/>
          <w:color w:val="00B0F0"/>
          <w:sz w:val="24"/>
          <w:szCs w:val="24"/>
        </w:rPr>
        <w:t>state the concentration here</w:t>
      </w:r>
      <w:r w:rsidR="004B7C7D" w:rsidRPr="0088519B">
        <w:rPr>
          <w:rFonts w:ascii="Arial" w:hAnsi="Arial" w:cs="Arial"/>
          <w:i/>
          <w:color w:val="00B0F0"/>
          <w:sz w:val="24"/>
          <w:szCs w:val="24"/>
        </w:rPr>
        <w:t>)</w:t>
      </w:r>
      <w:r w:rsidR="004B7C7D" w:rsidRPr="008832AF">
        <w:rPr>
          <w:rFonts w:ascii="Arial" w:hAnsi="Arial" w:cs="Arial"/>
          <w:i/>
          <w:sz w:val="24"/>
          <w:szCs w:val="24"/>
        </w:rPr>
        <w:t xml:space="preserve"> </w:t>
      </w:r>
      <w:r w:rsidR="00016102" w:rsidRPr="008832AF">
        <w:rPr>
          <w:rFonts w:ascii="Arial" w:hAnsi="Arial" w:cs="Arial"/>
          <w:sz w:val="24"/>
          <w:szCs w:val="24"/>
        </w:rPr>
        <w:t>is analyzed</w:t>
      </w:r>
      <w:r w:rsidRPr="008832AF">
        <w:rPr>
          <w:rFonts w:ascii="Arial" w:hAnsi="Arial" w:cs="Arial"/>
          <w:sz w:val="24"/>
          <w:szCs w:val="24"/>
        </w:rPr>
        <w:t xml:space="preserve"> and documented</w:t>
      </w:r>
      <w:r w:rsidR="00900FD9">
        <w:rPr>
          <w:rFonts w:ascii="Arial" w:hAnsi="Arial" w:cs="Arial"/>
          <w:sz w:val="24"/>
          <w:szCs w:val="24"/>
        </w:rPr>
        <w:t>.</w:t>
      </w:r>
    </w:p>
    <w:p w14:paraId="73513FA7" w14:textId="77777777" w:rsidR="000D392A" w:rsidRPr="0074536A" w:rsidRDefault="000D392A" w:rsidP="0048063D">
      <w:pPr>
        <w:pStyle w:val="ListParagraph"/>
        <w:ind w:left="1440"/>
        <w:jc w:val="both"/>
        <w:rPr>
          <w:rFonts w:ascii="Arial" w:hAnsi="Arial" w:cs="Arial"/>
          <w:sz w:val="24"/>
          <w:szCs w:val="24"/>
        </w:rPr>
      </w:pPr>
    </w:p>
    <w:p w14:paraId="3EEF8D19" w14:textId="60753AE1" w:rsidR="0083331B" w:rsidRDefault="0083331B" w:rsidP="0048063D">
      <w:pPr>
        <w:pStyle w:val="ListParagraph"/>
        <w:numPr>
          <w:ilvl w:val="0"/>
          <w:numId w:val="1"/>
        </w:numPr>
        <w:jc w:val="both"/>
        <w:rPr>
          <w:rFonts w:ascii="Arial" w:hAnsi="Arial" w:cs="Arial"/>
          <w:sz w:val="24"/>
          <w:szCs w:val="24"/>
        </w:rPr>
      </w:pPr>
      <w:r w:rsidRPr="008832AF">
        <w:rPr>
          <w:rFonts w:ascii="Arial" w:hAnsi="Arial" w:cs="Arial"/>
          <w:sz w:val="24"/>
          <w:szCs w:val="24"/>
        </w:rPr>
        <w:t>Procedure</w:t>
      </w:r>
    </w:p>
    <w:p w14:paraId="0C60B5F0" w14:textId="77777777" w:rsidR="00405DA2" w:rsidRPr="008832AF" w:rsidRDefault="00405DA2" w:rsidP="0048063D">
      <w:pPr>
        <w:pStyle w:val="ListParagraph"/>
        <w:jc w:val="both"/>
        <w:rPr>
          <w:rFonts w:ascii="Arial" w:hAnsi="Arial" w:cs="Arial"/>
          <w:sz w:val="24"/>
          <w:szCs w:val="24"/>
        </w:rPr>
      </w:pPr>
    </w:p>
    <w:p w14:paraId="45208DE2" w14:textId="70B86B36" w:rsidR="0022022B" w:rsidRDefault="0022022B" w:rsidP="0048063D">
      <w:pPr>
        <w:pStyle w:val="ListParagraph"/>
        <w:numPr>
          <w:ilvl w:val="1"/>
          <w:numId w:val="1"/>
        </w:numPr>
        <w:jc w:val="both"/>
        <w:rPr>
          <w:rFonts w:ascii="Arial" w:hAnsi="Arial" w:cs="Arial"/>
          <w:iCs/>
          <w:sz w:val="24"/>
          <w:szCs w:val="24"/>
        </w:rPr>
      </w:pPr>
      <w:r w:rsidRPr="0022022B">
        <w:rPr>
          <w:rFonts w:ascii="Arial" w:hAnsi="Arial" w:cs="Arial"/>
          <w:iCs/>
          <w:sz w:val="24"/>
          <w:szCs w:val="24"/>
        </w:rPr>
        <w:t>Thoroughly rinse</w:t>
      </w:r>
      <w:r w:rsidR="00A17172">
        <w:rPr>
          <w:rFonts w:ascii="Arial" w:hAnsi="Arial" w:cs="Arial"/>
          <w:iCs/>
          <w:sz w:val="24"/>
          <w:szCs w:val="24"/>
        </w:rPr>
        <w:t xml:space="preserve"> the</w:t>
      </w:r>
      <w:r w:rsidRPr="0022022B">
        <w:rPr>
          <w:rFonts w:ascii="Arial" w:hAnsi="Arial" w:cs="Arial"/>
          <w:iCs/>
          <w:sz w:val="24"/>
          <w:szCs w:val="24"/>
        </w:rPr>
        <w:t xml:space="preserve"> conductivity cell with one or more portions of sample prior to sample measurement</w:t>
      </w:r>
      <w:r>
        <w:rPr>
          <w:rFonts w:ascii="Arial" w:hAnsi="Arial" w:cs="Arial"/>
          <w:iCs/>
          <w:sz w:val="24"/>
          <w:szCs w:val="24"/>
        </w:rPr>
        <w:t>.</w:t>
      </w:r>
      <w:r w:rsidR="004E4594">
        <w:rPr>
          <w:rFonts w:ascii="Arial" w:hAnsi="Arial" w:cs="Arial"/>
          <w:iCs/>
          <w:sz w:val="24"/>
          <w:szCs w:val="24"/>
        </w:rPr>
        <w:t xml:space="preserve"> Samples must not be diluted. </w:t>
      </w:r>
    </w:p>
    <w:p w14:paraId="6BC45820" w14:textId="77777777" w:rsidR="002F3EFA" w:rsidRDefault="002F3EFA" w:rsidP="002F3EFA">
      <w:pPr>
        <w:pStyle w:val="ListParagraph"/>
        <w:ind w:left="1440"/>
        <w:jc w:val="both"/>
        <w:rPr>
          <w:rFonts w:ascii="Arial" w:hAnsi="Arial" w:cs="Arial"/>
          <w:iCs/>
          <w:sz w:val="24"/>
          <w:szCs w:val="24"/>
        </w:rPr>
      </w:pPr>
    </w:p>
    <w:p w14:paraId="53E1DC84" w14:textId="44ADBA50" w:rsidR="00E84FDF" w:rsidRPr="00E84FDF" w:rsidRDefault="00E84FDF" w:rsidP="00E84FDF">
      <w:pPr>
        <w:pStyle w:val="ListParagraph"/>
        <w:numPr>
          <w:ilvl w:val="1"/>
          <w:numId w:val="1"/>
        </w:numPr>
        <w:jc w:val="both"/>
        <w:rPr>
          <w:rFonts w:ascii="Arial" w:hAnsi="Arial" w:cs="Arial"/>
          <w:i/>
          <w:color w:val="00B0F0"/>
          <w:sz w:val="24"/>
          <w:szCs w:val="24"/>
        </w:rPr>
      </w:pPr>
      <w:proofErr w:type="gramStart"/>
      <w:r w:rsidRPr="0037109A">
        <w:rPr>
          <w:rFonts w:ascii="Arial" w:hAnsi="Arial" w:cs="Arial"/>
          <w:i/>
          <w:color w:val="00B0F0"/>
          <w:sz w:val="24"/>
          <w:szCs w:val="24"/>
        </w:rPr>
        <w:t>If</w:t>
      </w:r>
      <w:proofErr w:type="gramEnd"/>
      <w:r w:rsidRPr="0037109A">
        <w:rPr>
          <w:rFonts w:ascii="Arial" w:hAnsi="Arial" w:cs="Arial"/>
          <w:i/>
          <w:color w:val="00B0F0"/>
          <w:sz w:val="24"/>
          <w:szCs w:val="24"/>
        </w:rPr>
        <w:t xml:space="preserve"> not using the ATC, include this step. Bring s</w:t>
      </w:r>
      <w:r>
        <w:rPr>
          <w:rFonts w:ascii="Arial" w:hAnsi="Arial" w:cs="Arial"/>
          <w:i/>
          <w:color w:val="00B0F0"/>
          <w:sz w:val="24"/>
          <w:szCs w:val="24"/>
        </w:rPr>
        <w:t>ample</w:t>
      </w:r>
      <w:r w:rsidRPr="0037109A">
        <w:rPr>
          <w:rFonts w:ascii="Arial" w:hAnsi="Arial" w:cs="Arial"/>
          <w:i/>
          <w:color w:val="00B0F0"/>
          <w:sz w:val="24"/>
          <w:szCs w:val="24"/>
        </w:rPr>
        <w:t>s to 25.0 °C.</w:t>
      </w:r>
    </w:p>
    <w:p w14:paraId="0A328344" w14:textId="77777777" w:rsidR="0022022B" w:rsidRDefault="0022022B" w:rsidP="0048063D">
      <w:pPr>
        <w:pStyle w:val="ListParagraph"/>
        <w:ind w:left="1440"/>
        <w:jc w:val="both"/>
        <w:rPr>
          <w:rFonts w:ascii="Arial" w:hAnsi="Arial" w:cs="Arial"/>
          <w:i/>
          <w:color w:val="00B0F0"/>
          <w:sz w:val="24"/>
          <w:szCs w:val="24"/>
        </w:rPr>
      </w:pPr>
    </w:p>
    <w:p w14:paraId="0704C7F6" w14:textId="72EC969E" w:rsidR="0037109A" w:rsidRDefault="0090293C" w:rsidP="0037109A">
      <w:pPr>
        <w:pStyle w:val="ListParagraph"/>
        <w:numPr>
          <w:ilvl w:val="1"/>
          <w:numId w:val="1"/>
        </w:numPr>
        <w:jc w:val="both"/>
        <w:rPr>
          <w:rFonts w:ascii="Arial" w:hAnsi="Arial" w:cs="Arial"/>
          <w:i/>
          <w:color w:val="00B0F0"/>
          <w:sz w:val="24"/>
          <w:szCs w:val="24"/>
        </w:rPr>
      </w:pPr>
      <w:r w:rsidRPr="0074536A">
        <w:rPr>
          <w:rFonts w:ascii="Arial" w:hAnsi="Arial" w:cs="Arial"/>
          <w:i/>
          <w:color w:val="00B0F0"/>
          <w:sz w:val="24"/>
          <w:szCs w:val="24"/>
        </w:rPr>
        <w:t>State the steps that are in the instrument manual for analyzing the sample</w:t>
      </w:r>
    </w:p>
    <w:p w14:paraId="390C2B9F" w14:textId="77777777" w:rsidR="002C3E78" w:rsidRPr="002C3E78" w:rsidRDefault="002C3E78" w:rsidP="0048063D">
      <w:pPr>
        <w:pStyle w:val="ListParagraph"/>
        <w:jc w:val="both"/>
        <w:rPr>
          <w:rFonts w:ascii="Arial" w:hAnsi="Arial" w:cs="Arial"/>
          <w:i/>
          <w:color w:val="00B0F0"/>
          <w:sz w:val="24"/>
          <w:szCs w:val="24"/>
        </w:rPr>
      </w:pPr>
    </w:p>
    <w:p w14:paraId="795B27A0" w14:textId="368DE157" w:rsidR="002C3E78" w:rsidRPr="002C3E78" w:rsidRDefault="002C3E78" w:rsidP="0048063D">
      <w:pPr>
        <w:pStyle w:val="ListParagraph"/>
        <w:numPr>
          <w:ilvl w:val="1"/>
          <w:numId w:val="1"/>
        </w:numPr>
        <w:jc w:val="both"/>
        <w:rPr>
          <w:rFonts w:ascii="Arial" w:hAnsi="Arial" w:cs="Arial"/>
          <w:i/>
          <w:color w:val="00B0F0"/>
          <w:sz w:val="24"/>
          <w:szCs w:val="24"/>
        </w:rPr>
      </w:pPr>
      <w:r w:rsidRPr="002C3E78">
        <w:rPr>
          <w:rFonts w:ascii="Arial" w:hAnsi="Arial" w:cs="Arial"/>
          <w:i/>
          <w:color w:val="00B0F0"/>
          <w:sz w:val="24"/>
          <w:szCs w:val="24"/>
        </w:rPr>
        <w:t xml:space="preserve">State how the data is recorded on the </w:t>
      </w:r>
      <w:proofErr w:type="gramStart"/>
      <w:r w:rsidRPr="002C3E78">
        <w:rPr>
          <w:rFonts w:ascii="Arial" w:hAnsi="Arial" w:cs="Arial"/>
          <w:i/>
          <w:color w:val="00B0F0"/>
          <w:sz w:val="24"/>
          <w:szCs w:val="24"/>
        </w:rPr>
        <w:t>benchsheet</w:t>
      </w:r>
      <w:proofErr w:type="gramEnd"/>
      <w:r w:rsidRPr="002C3E78">
        <w:rPr>
          <w:rFonts w:ascii="Arial" w:hAnsi="Arial" w:cs="Arial"/>
          <w:i/>
          <w:color w:val="00B0F0"/>
          <w:sz w:val="24"/>
          <w:szCs w:val="24"/>
        </w:rPr>
        <w:t>, e.g., number of decimal points.</w:t>
      </w:r>
    </w:p>
    <w:p w14:paraId="2B6704DD" w14:textId="77777777" w:rsidR="0074536A" w:rsidRPr="0074536A" w:rsidRDefault="0074536A" w:rsidP="0048063D">
      <w:pPr>
        <w:pStyle w:val="ListParagraph"/>
        <w:ind w:left="1440"/>
        <w:jc w:val="both"/>
        <w:rPr>
          <w:rFonts w:ascii="Arial" w:hAnsi="Arial" w:cs="Arial"/>
          <w:i/>
          <w:color w:val="00B0F0"/>
          <w:sz w:val="24"/>
          <w:szCs w:val="24"/>
        </w:rPr>
      </w:pPr>
    </w:p>
    <w:p w14:paraId="4EFB5D50" w14:textId="76695220" w:rsidR="0074536A" w:rsidRPr="00AF6D54" w:rsidRDefault="0074536A" w:rsidP="0048063D">
      <w:pPr>
        <w:pStyle w:val="ListParagraph"/>
        <w:numPr>
          <w:ilvl w:val="1"/>
          <w:numId w:val="1"/>
        </w:numPr>
        <w:jc w:val="both"/>
        <w:rPr>
          <w:rFonts w:ascii="Arial" w:hAnsi="Arial" w:cs="Arial"/>
          <w:i/>
          <w:sz w:val="24"/>
          <w:szCs w:val="24"/>
        </w:rPr>
      </w:pPr>
      <w:r w:rsidRPr="00EB7A76">
        <w:rPr>
          <w:rFonts w:ascii="Arial" w:hAnsi="Arial" w:cs="Arial"/>
          <w:i/>
          <w:color w:val="00B0F0"/>
          <w:sz w:val="24"/>
          <w:szCs w:val="24"/>
        </w:rPr>
        <w:t xml:space="preserve">If </w:t>
      </w:r>
      <w:r w:rsidR="00E23271">
        <w:rPr>
          <w:rFonts w:ascii="Arial" w:hAnsi="Arial" w:cs="Arial"/>
          <w:i/>
          <w:color w:val="00B0F0"/>
          <w:sz w:val="24"/>
          <w:szCs w:val="24"/>
        </w:rPr>
        <w:t>the meter is transported by vehicle after calibration</w:t>
      </w:r>
      <w:r w:rsidRPr="00EB7A76">
        <w:rPr>
          <w:rFonts w:ascii="Arial" w:hAnsi="Arial" w:cs="Arial"/>
          <w:i/>
          <w:color w:val="00B0F0"/>
          <w:sz w:val="24"/>
          <w:szCs w:val="24"/>
        </w:rPr>
        <w:t xml:space="preserve">, include </w:t>
      </w:r>
      <w:r w:rsidR="004F1E17">
        <w:rPr>
          <w:rFonts w:ascii="Arial" w:hAnsi="Arial" w:cs="Arial"/>
          <w:i/>
          <w:color w:val="00B0F0"/>
          <w:sz w:val="24"/>
          <w:szCs w:val="24"/>
        </w:rPr>
        <w:t>8</w:t>
      </w:r>
      <w:r w:rsidR="00B75DED">
        <w:rPr>
          <w:rFonts w:ascii="Arial" w:hAnsi="Arial" w:cs="Arial"/>
          <w:i/>
          <w:color w:val="00B0F0"/>
          <w:sz w:val="24"/>
          <w:szCs w:val="24"/>
        </w:rPr>
        <w:t>.</w:t>
      </w:r>
      <w:r w:rsidR="0079215E">
        <w:rPr>
          <w:rFonts w:ascii="Arial" w:hAnsi="Arial" w:cs="Arial"/>
          <w:i/>
          <w:color w:val="00B0F0"/>
          <w:sz w:val="24"/>
          <w:szCs w:val="24"/>
        </w:rPr>
        <w:t>5</w:t>
      </w:r>
      <w:r w:rsidRPr="00EB7A76">
        <w:rPr>
          <w:rFonts w:ascii="Arial" w:hAnsi="Arial" w:cs="Arial"/>
          <w:i/>
          <w:color w:val="00B0F0"/>
          <w:sz w:val="24"/>
          <w:szCs w:val="24"/>
        </w:rPr>
        <w:t>, delete if not.</w:t>
      </w:r>
      <w:r>
        <w:rPr>
          <w:rFonts w:ascii="Arial" w:hAnsi="Arial" w:cs="Arial"/>
          <w:i/>
          <w:sz w:val="24"/>
          <w:szCs w:val="24"/>
        </w:rPr>
        <w:t xml:space="preserve"> </w:t>
      </w:r>
      <w:r w:rsidRPr="00960C92">
        <w:rPr>
          <w:rFonts w:ascii="Arial" w:hAnsi="Arial" w:cs="Arial"/>
          <w:sz w:val="24"/>
          <w:szCs w:val="24"/>
        </w:rPr>
        <w:t xml:space="preserve">When </w:t>
      </w:r>
      <w:r w:rsidR="00E23271">
        <w:rPr>
          <w:rFonts w:ascii="Arial" w:hAnsi="Arial" w:cs="Arial"/>
          <w:sz w:val="24"/>
          <w:szCs w:val="24"/>
        </w:rPr>
        <w:t>the meter is transported by vehicle after calibration</w:t>
      </w:r>
      <w:r w:rsidRPr="00960C92">
        <w:rPr>
          <w:rFonts w:ascii="Arial" w:hAnsi="Arial" w:cs="Arial"/>
          <w:sz w:val="24"/>
          <w:szCs w:val="24"/>
        </w:rPr>
        <w:t xml:space="preserve">, a post-analysis calibration verification </w:t>
      </w:r>
      <w:r w:rsidR="0041282C">
        <w:rPr>
          <w:rFonts w:ascii="Arial" w:hAnsi="Arial" w:cs="Arial"/>
          <w:sz w:val="24"/>
          <w:szCs w:val="24"/>
        </w:rPr>
        <w:t xml:space="preserve">check standard </w:t>
      </w:r>
      <w:r w:rsidRPr="00960C92">
        <w:rPr>
          <w:rFonts w:ascii="Arial" w:hAnsi="Arial" w:cs="Arial"/>
          <w:sz w:val="24"/>
          <w:szCs w:val="24"/>
        </w:rPr>
        <w:t xml:space="preserve">must be </w:t>
      </w:r>
      <w:r w:rsidR="0041282C">
        <w:rPr>
          <w:rFonts w:ascii="Arial" w:hAnsi="Arial" w:cs="Arial"/>
          <w:sz w:val="24"/>
          <w:szCs w:val="24"/>
        </w:rPr>
        <w:t>analyzed</w:t>
      </w:r>
      <w:r w:rsidRPr="00960C92">
        <w:rPr>
          <w:rFonts w:ascii="Arial" w:hAnsi="Arial" w:cs="Arial"/>
          <w:sz w:val="24"/>
          <w:szCs w:val="24"/>
        </w:rPr>
        <w:t xml:space="preserve"> at the end of the run.</w:t>
      </w:r>
      <w:r w:rsidR="00A17172">
        <w:rPr>
          <w:rFonts w:ascii="Arial" w:hAnsi="Arial" w:cs="Arial"/>
          <w:sz w:val="24"/>
          <w:szCs w:val="24"/>
        </w:rPr>
        <w:t xml:space="preserve"> See Section </w:t>
      </w:r>
      <w:r w:rsidR="0091281E">
        <w:rPr>
          <w:rFonts w:ascii="Arial" w:hAnsi="Arial" w:cs="Arial"/>
          <w:sz w:val="24"/>
          <w:szCs w:val="24"/>
        </w:rPr>
        <w:t>12 for the acceptance criterion.</w:t>
      </w:r>
    </w:p>
    <w:p w14:paraId="58AEC80F" w14:textId="77777777" w:rsidR="000C340E" w:rsidRPr="00DF7AB4" w:rsidRDefault="000C340E" w:rsidP="0048063D">
      <w:pPr>
        <w:pStyle w:val="ListParagraph"/>
        <w:ind w:left="2160"/>
        <w:jc w:val="both"/>
        <w:rPr>
          <w:rFonts w:ascii="Arial" w:hAnsi="Arial" w:cs="Arial"/>
          <w:i/>
          <w:sz w:val="24"/>
          <w:szCs w:val="24"/>
        </w:rPr>
      </w:pPr>
    </w:p>
    <w:p w14:paraId="4CD9520B" w14:textId="743FED94" w:rsidR="00DF7AB4" w:rsidRPr="00DF7AB4" w:rsidRDefault="000C340E" w:rsidP="0048063D">
      <w:pPr>
        <w:pStyle w:val="ListParagraph"/>
        <w:numPr>
          <w:ilvl w:val="1"/>
          <w:numId w:val="1"/>
        </w:numPr>
        <w:jc w:val="both"/>
        <w:rPr>
          <w:rFonts w:ascii="Arial" w:hAnsi="Arial" w:cs="Arial"/>
          <w:i/>
          <w:sz w:val="24"/>
          <w:szCs w:val="24"/>
        </w:rPr>
      </w:pPr>
      <w:r>
        <w:rPr>
          <w:rFonts w:ascii="Arial" w:hAnsi="Arial" w:cs="Arial"/>
          <w:iCs/>
          <w:sz w:val="24"/>
          <w:szCs w:val="24"/>
        </w:rPr>
        <w:t xml:space="preserve">Keep the conductivity cell clean when not in use. </w:t>
      </w:r>
      <w:r w:rsidRPr="003F63FF">
        <w:rPr>
          <w:rFonts w:ascii="Arial" w:hAnsi="Arial" w:cs="Arial"/>
          <w:i/>
          <w:iCs/>
          <w:color w:val="00B0F0"/>
          <w:sz w:val="24"/>
          <w:szCs w:val="24"/>
        </w:rPr>
        <w:t>(State how the cell is stored)</w:t>
      </w:r>
    </w:p>
    <w:p w14:paraId="2CF66B3D" w14:textId="77777777" w:rsidR="0074536A" w:rsidRPr="000811FA" w:rsidRDefault="0074536A" w:rsidP="0048063D">
      <w:pPr>
        <w:pStyle w:val="ListParagraph"/>
        <w:ind w:left="2160"/>
        <w:jc w:val="both"/>
        <w:rPr>
          <w:rFonts w:ascii="Arial" w:hAnsi="Arial" w:cs="Arial"/>
          <w:i/>
          <w:sz w:val="24"/>
          <w:szCs w:val="24"/>
        </w:rPr>
      </w:pPr>
    </w:p>
    <w:p w14:paraId="5F48974A" w14:textId="1688269E" w:rsidR="00405DA2" w:rsidRDefault="00405DA2" w:rsidP="0048063D">
      <w:pPr>
        <w:pStyle w:val="ListParagraph"/>
        <w:numPr>
          <w:ilvl w:val="0"/>
          <w:numId w:val="1"/>
        </w:numPr>
        <w:jc w:val="both"/>
        <w:rPr>
          <w:rFonts w:ascii="Arial" w:hAnsi="Arial" w:cs="Arial"/>
          <w:sz w:val="24"/>
          <w:szCs w:val="24"/>
        </w:rPr>
      </w:pPr>
      <w:r>
        <w:rPr>
          <w:rFonts w:ascii="Arial" w:hAnsi="Arial" w:cs="Arial"/>
          <w:sz w:val="24"/>
          <w:szCs w:val="24"/>
        </w:rPr>
        <w:t>Documentation</w:t>
      </w:r>
    </w:p>
    <w:p w14:paraId="04D5AFE4" w14:textId="7C9A3101" w:rsidR="00405DA2" w:rsidRPr="008832AF" w:rsidRDefault="00405DA2" w:rsidP="0048063D">
      <w:pPr>
        <w:ind w:left="720"/>
        <w:jc w:val="both"/>
        <w:rPr>
          <w:rFonts w:ascii="Arial" w:hAnsi="Arial" w:cs="Arial"/>
          <w:sz w:val="24"/>
          <w:szCs w:val="24"/>
        </w:rPr>
      </w:pPr>
      <w:r w:rsidRPr="00405DA2">
        <w:rPr>
          <w:rFonts w:ascii="Arial" w:hAnsi="Arial" w:cs="Arial"/>
          <w:sz w:val="24"/>
          <w:szCs w:val="24"/>
        </w:rPr>
        <w:t xml:space="preserve">The following must be </w:t>
      </w:r>
      <w:proofErr w:type="gramStart"/>
      <w:r w:rsidRPr="00405DA2">
        <w:rPr>
          <w:rFonts w:ascii="Arial" w:hAnsi="Arial" w:cs="Arial"/>
          <w:sz w:val="24"/>
          <w:szCs w:val="24"/>
        </w:rPr>
        <w:t>documented in</w:t>
      </w:r>
      <w:proofErr w:type="gramEnd"/>
      <w:r w:rsidRPr="00405DA2">
        <w:rPr>
          <w:rFonts w:ascii="Arial" w:hAnsi="Arial" w:cs="Arial"/>
          <w:sz w:val="24"/>
          <w:szCs w:val="24"/>
        </w:rPr>
        <w:t xml:space="preserve"> indelible ink whenever sample analysis is performed:</w:t>
      </w:r>
    </w:p>
    <w:p w14:paraId="268A06C8" w14:textId="01CBECD8"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Dat</w:t>
      </w:r>
      <w:r>
        <w:rPr>
          <w:rFonts w:ascii="Arial" w:hAnsi="Arial" w:cs="Arial"/>
          <w:sz w:val="24"/>
          <w:szCs w:val="24"/>
        </w:rPr>
        <w:t>e and time of sample collection</w:t>
      </w:r>
    </w:p>
    <w:p w14:paraId="0749BB4B" w14:textId="77777777" w:rsidR="00C14053" w:rsidRDefault="00C14053" w:rsidP="0048063D">
      <w:pPr>
        <w:pStyle w:val="ListParagraph"/>
        <w:ind w:left="1440"/>
        <w:jc w:val="both"/>
        <w:rPr>
          <w:rFonts w:ascii="Arial" w:hAnsi="Arial" w:cs="Arial"/>
          <w:sz w:val="24"/>
          <w:szCs w:val="24"/>
        </w:rPr>
      </w:pPr>
    </w:p>
    <w:p w14:paraId="08316B2A" w14:textId="2CF4B8B6" w:rsidR="00C14053"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Date of sampl</w:t>
      </w:r>
      <w:r>
        <w:rPr>
          <w:rFonts w:ascii="Arial" w:hAnsi="Arial" w:cs="Arial"/>
          <w:sz w:val="24"/>
          <w:szCs w:val="24"/>
        </w:rPr>
        <w:t>e analysis to verify the 28-</w:t>
      </w:r>
      <w:r w:rsidRPr="008832AF">
        <w:rPr>
          <w:rFonts w:ascii="Arial" w:hAnsi="Arial" w:cs="Arial"/>
          <w:sz w:val="24"/>
          <w:szCs w:val="24"/>
        </w:rPr>
        <w:t>day holding time is met</w:t>
      </w:r>
    </w:p>
    <w:p w14:paraId="1832EA2B" w14:textId="2AE4021A" w:rsidR="00405DA2" w:rsidRDefault="00405DA2" w:rsidP="0048063D">
      <w:pPr>
        <w:pStyle w:val="ListParagraph"/>
        <w:ind w:left="1440"/>
        <w:jc w:val="both"/>
        <w:rPr>
          <w:rFonts w:ascii="Arial" w:hAnsi="Arial" w:cs="Arial"/>
          <w:sz w:val="24"/>
          <w:szCs w:val="24"/>
        </w:rPr>
      </w:pPr>
      <w:r w:rsidRPr="008832AF">
        <w:rPr>
          <w:rFonts w:ascii="Arial" w:hAnsi="Arial" w:cs="Arial"/>
          <w:sz w:val="24"/>
          <w:szCs w:val="24"/>
        </w:rPr>
        <w:t xml:space="preserve"> </w:t>
      </w:r>
    </w:p>
    <w:p w14:paraId="744E4058" w14:textId="28890E7D" w:rsidR="00405DA2" w:rsidRDefault="00F30AE4" w:rsidP="0048063D">
      <w:pPr>
        <w:pStyle w:val="ListParagraph"/>
        <w:numPr>
          <w:ilvl w:val="1"/>
          <w:numId w:val="1"/>
        </w:numPr>
        <w:jc w:val="both"/>
        <w:rPr>
          <w:rFonts w:ascii="Arial" w:hAnsi="Arial" w:cs="Arial"/>
          <w:sz w:val="24"/>
          <w:szCs w:val="24"/>
        </w:rPr>
      </w:pPr>
      <w:r>
        <w:rPr>
          <w:rFonts w:ascii="Arial" w:hAnsi="Arial" w:cs="Arial"/>
          <w:sz w:val="24"/>
          <w:szCs w:val="24"/>
        </w:rPr>
        <w:t>Permitted f</w:t>
      </w:r>
      <w:r w:rsidR="00405DA2" w:rsidRPr="00AF6D54">
        <w:rPr>
          <w:rFonts w:ascii="Arial" w:hAnsi="Arial" w:cs="Arial"/>
          <w:sz w:val="24"/>
          <w:szCs w:val="24"/>
        </w:rPr>
        <w:t>acility name</w:t>
      </w:r>
      <w:r>
        <w:rPr>
          <w:rFonts w:ascii="Arial" w:hAnsi="Arial" w:cs="Arial"/>
          <w:sz w:val="24"/>
          <w:szCs w:val="24"/>
        </w:rPr>
        <w:t xml:space="preserve"> or permit number, and </w:t>
      </w:r>
      <w:r w:rsidR="00405DA2" w:rsidRPr="00AF6D54">
        <w:rPr>
          <w:rFonts w:ascii="Arial" w:hAnsi="Arial" w:cs="Arial"/>
          <w:sz w:val="24"/>
          <w:szCs w:val="24"/>
        </w:rPr>
        <w:t>sample site (ID or location)</w:t>
      </w:r>
    </w:p>
    <w:p w14:paraId="53C2CA87" w14:textId="77777777" w:rsidR="00C14053" w:rsidRPr="00C14053" w:rsidRDefault="00C14053" w:rsidP="0048063D">
      <w:pPr>
        <w:pStyle w:val="ListParagraph"/>
        <w:jc w:val="both"/>
        <w:rPr>
          <w:rFonts w:ascii="Arial" w:hAnsi="Arial" w:cs="Arial"/>
          <w:sz w:val="24"/>
          <w:szCs w:val="24"/>
        </w:rPr>
      </w:pPr>
    </w:p>
    <w:p w14:paraId="7907702B" w14:textId="4BBC2927"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Collector’s/ana</w:t>
      </w:r>
      <w:r>
        <w:rPr>
          <w:rFonts w:ascii="Arial" w:hAnsi="Arial" w:cs="Arial"/>
          <w:sz w:val="24"/>
          <w:szCs w:val="24"/>
        </w:rPr>
        <w:t>lyst’s name or initials</w:t>
      </w:r>
    </w:p>
    <w:p w14:paraId="0C83918A" w14:textId="77777777" w:rsidR="00C14053" w:rsidRDefault="00C14053" w:rsidP="0048063D">
      <w:pPr>
        <w:pStyle w:val="ListParagraph"/>
        <w:ind w:left="1440"/>
        <w:jc w:val="both"/>
        <w:rPr>
          <w:rFonts w:ascii="Arial" w:hAnsi="Arial" w:cs="Arial"/>
          <w:sz w:val="24"/>
          <w:szCs w:val="24"/>
        </w:rPr>
      </w:pPr>
    </w:p>
    <w:p w14:paraId="2D6719BC" w14:textId="2E7322D7"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True value of th</w:t>
      </w:r>
      <w:r>
        <w:rPr>
          <w:rFonts w:ascii="Arial" w:hAnsi="Arial" w:cs="Arial"/>
          <w:sz w:val="24"/>
          <w:szCs w:val="24"/>
        </w:rPr>
        <w:t>e standard used for calibration</w:t>
      </w:r>
    </w:p>
    <w:p w14:paraId="120C656E" w14:textId="77777777" w:rsidR="00C14053" w:rsidRDefault="00C14053" w:rsidP="0048063D">
      <w:pPr>
        <w:pStyle w:val="ListParagraph"/>
        <w:ind w:left="1440"/>
        <w:jc w:val="both"/>
        <w:rPr>
          <w:rFonts w:ascii="Arial" w:hAnsi="Arial" w:cs="Arial"/>
          <w:sz w:val="24"/>
          <w:szCs w:val="24"/>
        </w:rPr>
      </w:pPr>
    </w:p>
    <w:p w14:paraId="6752FB5D" w14:textId="4C6FBF32"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True value of the calibration </w:t>
      </w:r>
      <w:r w:rsidR="004A4785">
        <w:rPr>
          <w:rFonts w:ascii="Arial" w:hAnsi="Arial" w:cs="Arial"/>
          <w:sz w:val="24"/>
          <w:szCs w:val="24"/>
        </w:rPr>
        <w:t xml:space="preserve">verification </w:t>
      </w:r>
      <w:proofErr w:type="gramStart"/>
      <w:r>
        <w:rPr>
          <w:rFonts w:ascii="Arial" w:hAnsi="Arial" w:cs="Arial"/>
          <w:sz w:val="24"/>
          <w:szCs w:val="24"/>
        </w:rPr>
        <w:t>check</w:t>
      </w:r>
      <w:proofErr w:type="gramEnd"/>
      <w:r>
        <w:rPr>
          <w:rFonts w:ascii="Arial" w:hAnsi="Arial" w:cs="Arial"/>
          <w:sz w:val="24"/>
          <w:szCs w:val="24"/>
        </w:rPr>
        <w:t xml:space="preserve"> standard</w:t>
      </w:r>
    </w:p>
    <w:p w14:paraId="3C1850FF" w14:textId="77777777" w:rsidR="0082042B" w:rsidRDefault="0082042B" w:rsidP="0082042B">
      <w:pPr>
        <w:pStyle w:val="ListParagraph"/>
        <w:ind w:left="1440"/>
        <w:jc w:val="both"/>
        <w:rPr>
          <w:rFonts w:ascii="Arial" w:hAnsi="Arial" w:cs="Arial"/>
          <w:sz w:val="24"/>
          <w:szCs w:val="24"/>
        </w:rPr>
      </w:pPr>
    </w:p>
    <w:p w14:paraId="48B272F6" w14:textId="2FC2A468" w:rsidR="0082042B" w:rsidRDefault="0082042B" w:rsidP="0048063D">
      <w:pPr>
        <w:pStyle w:val="ListParagraph"/>
        <w:numPr>
          <w:ilvl w:val="1"/>
          <w:numId w:val="1"/>
        </w:numPr>
        <w:jc w:val="both"/>
        <w:rPr>
          <w:rFonts w:ascii="Arial" w:hAnsi="Arial" w:cs="Arial"/>
          <w:sz w:val="24"/>
          <w:szCs w:val="24"/>
        </w:rPr>
      </w:pPr>
      <w:r>
        <w:rPr>
          <w:rFonts w:ascii="Arial" w:hAnsi="Arial" w:cs="Arial"/>
          <w:sz w:val="24"/>
          <w:szCs w:val="24"/>
        </w:rPr>
        <w:t>Date and time of meter calibration</w:t>
      </w:r>
    </w:p>
    <w:p w14:paraId="59F38E53" w14:textId="77777777" w:rsidR="00260915" w:rsidRDefault="00260915" w:rsidP="0048063D">
      <w:pPr>
        <w:pStyle w:val="ListParagraph"/>
        <w:ind w:left="1440"/>
        <w:jc w:val="both"/>
        <w:rPr>
          <w:rFonts w:ascii="Arial" w:hAnsi="Arial" w:cs="Arial"/>
          <w:sz w:val="24"/>
          <w:szCs w:val="24"/>
        </w:rPr>
      </w:pPr>
    </w:p>
    <w:p w14:paraId="7E20E90F" w14:textId="504B95CC" w:rsidR="00CD063A" w:rsidRDefault="00405DA2" w:rsidP="00CD063A">
      <w:pPr>
        <w:pStyle w:val="ListParagraph"/>
        <w:numPr>
          <w:ilvl w:val="1"/>
          <w:numId w:val="1"/>
        </w:numPr>
        <w:jc w:val="both"/>
        <w:rPr>
          <w:rFonts w:ascii="Arial" w:hAnsi="Arial" w:cs="Arial"/>
          <w:sz w:val="24"/>
          <w:szCs w:val="24"/>
        </w:rPr>
      </w:pPr>
      <w:r w:rsidRPr="008832AF">
        <w:rPr>
          <w:rFonts w:ascii="Arial" w:hAnsi="Arial" w:cs="Arial"/>
          <w:sz w:val="24"/>
          <w:szCs w:val="24"/>
        </w:rPr>
        <w:t xml:space="preserve">Value obtained </w:t>
      </w:r>
      <w:r w:rsidR="004F1E17">
        <w:rPr>
          <w:rFonts w:ascii="Arial" w:hAnsi="Arial" w:cs="Arial"/>
          <w:sz w:val="24"/>
          <w:szCs w:val="24"/>
        </w:rPr>
        <w:t xml:space="preserve">and recovery </w:t>
      </w:r>
      <w:r w:rsidRPr="008832AF">
        <w:rPr>
          <w:rFonts w:ascii="Arial" w:hAnsi="Arial" w:cs="Arial"/>
          <w:sz w:val="24"/>
          <w:szCs w:val="24"/>
        </w:rPr>
        <w:t xml:space="preserve">for the </w:t>
      </w:r>
      <w:r w:rsidR="00DD04C8">
        <w:rPr>
          <w:rFonts w:ascii="Arial" w:hAnsi="Arial" w:cs="Arial"/>
          <w:sz w:val="24"/>
          <w:szCs w:val="24"/>
        </w:rPr>
        <w:t>calibration</w:t>
      </w:r>
      <w:r w:rsidR="004A4785">
        <w:rPr>
          <w:rFonts w:ascii="Arial" w:hAnsi="Arial" w:cs="Arial"/>
          <w:sz w:val="24"/>
          <w:szCs w:val="24"/>
        </w:rPr>
        <w:t xml:space="preserve"> verification</w:t>
      </w:r>
      <w:r w:rsidR="00DD04C8">
        <w:rPr>
          <w:rFonts w:ascii="Arial" w:hAnsi="Arial" w:cs="Arial"/>
          <w:sz w:val="24"/>
          <w:szCs w:val="24"/>
        </w:rPr>
        <w:t xml:space="preserve"> </w:t>
      </w:r>
      <w:r w:rsidRPr="008832AF">
        <w:rPr>
          <w:rFonts w:ascii="Arial" w:hAnsi="Arial" w:cs="Arial"/>
          <w:sz w:val="24"/>
          <w:szCs w:val="24"/>
        </w:rPr>
        <w:t xml:space="preserve">check standard </w:t>
      </w:r>
    </w:p>
    <w:p w14:paraId="21CFE9E5" w14:textId="77777777" w:rsidR="00040C6F" w:rsidRDefault="00040C6F" w:rsidP="00040C6F">
      <w:pPr>
        <w:pStyle w:val="ListParagraph"/>
        <w:ind w:left="1440"/>
        <w:jc w:val="both"/>
        <w:rPr>
          <w:rFonts w:ascii="Arial" w:hAnsi="Arial" w:cs="Arial"/>
          <w:sz w:val="24"/>
          <w:szCs w:val="24"/>
        </w:rPr>
      </w:pPr>
    </w:p>
    <w:p w14:paraId="30AC8909" w14:textId="5BE6D561" w:rsidR="00040C6F" w:rsidRPr="003331F9" w:rsidRDefault="00040C6F" w:rsidP="00CD063A">
      <w:pPr>
        <w:pStyle w:val="ListParagraph"/>
        <w:numPr>
          <w:ilvl w:val="1"/>
          <w:numId w:val="1"/>
        </w:numPr>
        <w:jc w:val="both"/>
        <w:rPr>
          <w:rFonts w:ascii="Arial" w:hAnsi="Arial" w:cs="Arial"/>
          <w:sz w:val="24"/>
          <w:szCs w:val="24"/>
        </w:rPr>
      </w:pPr>
      <w:r w:rsidRPr="00445CB4">
        <w:rPr>
          <w:rFonts w:ascii="Arial" w:hAnsi="Arial" w:cs="Arial"/>
          <w:i/>
          <w:color w:val="00B0F0"/>
          <w:sz w:val="24"/>
          <w:szCs w:val="24"/>
        </w:rPr>
        <w:t xml:space="preserve">If </w:t>
      </w:r>
      <w:r w:rsidRPr="001703C5">
        <w:rPr>
          <w:rFonts w:ascii="Arial" w:hAnsi="Arial" w:cs="Arial"/>
          <w:i/>
          <w:color w:val="00B0F0"/>
          <w:sz w:val="24"/>
          <w:szCs w:val="24"/>
        </w:rPr>
        <w:t xml:space="preserve">applicable- </w:t>
      </w:r>
      <w:r w:rsidRPr="003331F9">
        <w:rPr>
          <w:rFonts w:ascii="Arial" w:hAnsi="Arial" w:cs="Arial"/>
          <w:sz w:val="24"/>
          <w:szCs w:val="24"/>
        </w:rPr>
        <w:t>Temperat</w:t>
      </w:r>
      <w:r w:rsidR="007E3048" w:rsidRPr="003331F9">
        <w:rPr>
          <w:rFonts w:ascii="Arial" w:hAnsi="Arial" w:cs="Arial"/>
          <w:sz w:val="24"/>
          <w:szCs w:val="24"/>
        </w:rPr>
        <w:t xml:space="preserve">ure of samples and standards, </w:t>
      </w:r>
      <w:r w:rsidR="00445CB4" w:rsidRPr="003331F9">
        <w:rPr>
          <w:rFonts w:ascii="Arial" w:hAnsi="Arial" w:cs="Arial"/>
          <w:sz w:val="24"/>
          <w:szCs w:val="24"/>
        </w:rPr>
        <w:t>when</w:t>
      </w:r>
      <w:r w:rsidR="007E3048" w:rsidRPr="003331F9">
        <w:rPr>
          <w:rFonts w:ascii="Arial" w:hAnsi="Arial" w:cs="Arial"/>
          <w:sz w:val="24"/>
          <w:szCs w:val="24"/>
        </w:rPr>
        <w:t xml:space="preserve"> not using ATC</w:t>
      </w:r>
    </w:p>
    <w:p w14:paraId="1731BA79" w14:textId="77777777" w:rsidR="00260915" w:rsidRDefault="00260915" w:rsidP="0048063D">
      <w:pPr>
        <w:pStyle w:val="ListParagraph"/>
        <w:ind w:left="1440"/>
        <w:jc w:val="both"/>
        <w:rPr>
          <w:rFonts w:ascii="Arial" w:hAnsi="Arial" w:cs="Arial"/>
          <w:i/>
          <w:sz w:val="24"/>
          <w:szCs w:val="24"/>
        </w:rPr>
      </w:pPr>
    </w:p>
    <w:p w14:paraId="1A9B50B7" w14:textId="4A81D09E" w:rsidR="00405DA2" w:rsidRDefault="00405DA2" w:rsidP="0048063D">
      <w:pPr>
        <w:pStyle w:val="ListParagraph"/>
        <w:numPr>
          <w:ilvl w:val="1"/>
          <w:numId w:val="1"/>
        </w:numPr>
        <w:jc w:val="both"/>
        <w:rPr>
          <w:rFonts w:ascii="Arial" w:hAnsi="Arial" w:cs="Arial"/>
          <w:i/>
          <w:sz w:val="24"/>
          <w:szCs w:val="24"/>
        </w:rPr>
      </w:pPr>
      <w:r w:rsidRPr="00847C1A">
        <w:rPr>
          <w:rFonts w:ascii="Arial" w:hAnsi="Arial" w:cs="Arial"/>
          <w:i/>
          <w:color w:val="00B0F0"/>
          <w:sz w:val="24"/>
          <w:szCs w:val="24"/>
        </w:rPr>
        <w:t xml:space="preserve">If applicable- </w:t>
      </w:r>
      <w:r w:rsidRPr="003331F9">
        <w:rPr>
          <w:rFonts w:ascii="Arial" w:hAnsi="Arial" w:cs="Arial"/>
          <w:sz w:val="24"/>
          <w:szCs w:val="24"/>
        </w:rPr>
        <w:t>True value</w:t>
      </w:r>
      <w:r w:rsidR="009F7124" w:rsidRPr="003331F9">
        <w:rPr>
          <w:rFonts w:ascii="Arial" w:hAnsi="Arial" w:cs="Arial"/>
          <w:sz w:val="24"/>
          <w:szCs w:val="24"/>
        </w:rPr>
        <w:t>,</w:t>
      </w:r>
      <w:r w:rsidRPr="003331F9">
        <w:rPr>
          <w:rFonts w:ascii="Arial" w:hAnsi="Arial" w:cs="Arial"/>
          <w:sz w:val="24"/>
          <w:szCs w:val="24"/>
        </w:rPr>
        <w:t xml:space="preserve"> value obtained </w:t>
      </w:r>
      <w:r w:rsidR="009F7124" w:rsidRPr="003331F9">
        <w:rPr>
          <w:rFonts w:ascii="Arial" w:hAnsi="Arial" w:cs="Arial"/>
          <w:sz w:val="24"/>
          <w:szCs w:val="24"/>
        </w:rPr>
        <w:t xml:space="preserve">and recovery </w:t>
      </w:r>
      <w:r w:rsidRPr="003331F9">
        <w:rPr>
          <w:rFonts w:ascii="Arial" w:hAnsi="Arial" w:cs="Arial"/>
          <w:sz w:val="24"/>
          <w:szCs w:val="24"/>
        </w:rPr>
        <w:t>for the post</w:t>
      </w:r>
      <w:r w:rsidR="0048063D" w:rsidRPr="003331F9">
        <w:rPr>
          <w:rFonts w:ascii="Arial" w:hAnsi="Arial" w:cs="Arial"/>
          <w:sz w:val="24"/>
          <w:szCs w:val="24"/>
        </w:rPr>
        <w:t>-</w:t>
      </w:r>
      <w:r w:rsidRPr="003331F9">
        <w:rPr>
          <w:rFonts w:ascii="Arial" w:hAnsi="Arial" w:cs="Arial"/>
          <w:sz w:val="24"/>
          <w:szCs w:val="24"/>
        </w:rPr>
        <w:t>analysis calibration verification</w:t>
      </w:r>
      <w:r w:rsidR="0048063D" w:rsidRPr="003331F9">
        <w:rPr>
          <w:rFonts w:ascii="Arial" w:hAnsi="Arial" w:cs="Arial"/>
          <w:sz w:val="24"/>
          <w:szCs w:val="24"/>
        </w:rPr>
        <w:t xml:space="preserve"> check standard</w:t>
      </w:r>
    </w:p>
    <w:p w14:paraId="3CF54BDB" w14:textId="77777777" w:rsidR="00260915" w:rsidRDefault="00260915" w:rsidP="0048063D">
      <w:pPr>
        <w:pStyle w:val="ListParagraph"/>
        <w:ind w:left="1440"/>
        <w:jc w:val="both"/>
        <w:rPr>
          <w:rFonts w:ascii="Arial" w:hAnsi="Arial" w:cs="Arial"/>
          <w:i/>
          <w:sz w:val="24"/>
          <w:szCs w:val="24"/>
        </w:rPr>
      </w:pPr>
    </w:p>
    <w:p w14:paraId="53744563" w14:textId="4CBD498F" w:rsidR="00405DA2" w:rsidRPr="00A409E6" w:rsidRDefault="00405DA2" w:rsidP="0048063D">
      <w:pPr>
        <w:pStyle w:val="ListParagraph"/>
        <w:numPr>
          <w:ilvl w:val="1"/>
          <w:numId w:val="1"/>
        </w:numPr>
        <w:jc w:val="both"/>
        <w:rPr>
          <w:rFonts w:ascii="Arial" w:hAnsi="Arial" w:cs="Arial"/>
          <w:sz w:val="24"/>
          <w:szCs w:val="24"/>
        </w:rPr>
      </w:pPr>
      <w:r w:rsidRPr="00847C1A">
        <w:rPr>
          <w:rFonts w:ascii="Arial" w:hAnsi="Arial" w:cs="Arial"/>
          <w:i/>
          <w:color w:val="00B0F0"/>
          <w:sz w:val="24"/>
          <w:szCs w:val="24"/>
        </w:rPr>
        <w:t>If applicable</w:t>
      </w:r>
      <w:r w:rsidR="0048063D" w:rsidRPr="003331F9">
        <w:rPr>
          <w:rFonts w:ascii="Arial" w:hAnsi="Arial" w:cs="Arial"/>
          <w:i/>
          <w:color w:val="00B0F0"/>
          <w:sz w:val="24"/>
          <w:szCs w:val="24"/>
        </w:rPr>
        <w:t xml:space="preserve">- </w:t>
      </w:r>
      <w:r w:rsidR="0048063D" w:rsidRPr="003331F9">
        <w:rPr>
          <w:rFonts w:ascii="Arial" w:hAnsi="Arial" w:cs="Arial"/>
          <w:iCs/>
          <w:sz w:val="24"/>
          <w:szCs w:val="24"/>
        </w:rPr>
        <w:t>A</w:t>
      </w:r>
      <w:r w:rsidRPr="003331F9">
        <w:rPr>
          <w:rFonts w:ascii="Arial" w:hAnsi="Arial" w:cs="Arial"/>
          <w:iCs/>
          <w:sz w:val="24"/>
          <w:szCs w:val="24"/>
        </w:rPr>
        <w:t>n indication of when the post-analysis verification was performed, e.g., the time of analysis or labeled as end-of-day analysis, etc</w:t>
      </w:r>
      <w:r w:rsidR="00B02ACF" w:rsidRPr="003331F9">
        <w:rPr>
          <w:rFonts w:ascii="Arial" w:hAnsi="Arial" w:cs="Arial"/>
          <w:iCs/>
          <w:sz w:val="24"/>
          <w:szCs w:val="24"/>
        </w:rPr>
        <w:t>.</w:t>
      </w:r>
    </w:p>
    <w:p w14:paraId="3F1BEDB0" w14:textId="77777777" w:rsidR="00A409E6" w:rsidRPr="00F30AE4" w:rsidRDefault="00A409E6" w:rsidP="00F30AE4">
      <w:pPr>
        <w:pStyle w:val="ListParagraph"/>
        <w:rPr>
          <w:rFonts w:ascii="Arial" w:hAnsi="Arial" w:cs="Arial"/>
          <w:sz w:val="24"/>
          <w:szCs w:val="24"/>
        </w:rPr>
      </w:pPr>
    </w:p>
    <w:p w14:paraId="0B3D0600" w14:textId="7C33C15A" w:rsidR="00A409E6" w:rsidRPr="003331F9" w:rsidRDefault="00A409E6" w:rsidP="0048063D">
      <w:pPr>
        <w:pStyle w:val="ListParagraph"/>
        <w:numPr>
          <w:ilvl w:val="1"/>
          <w:numId w:val="1"/>
        </w:numPr>
        <w:jc w:val="both"/>
        <w:rPr>
          <w:rFonts w:ascii="Arial" w:hAnsi="Arial" w:cs="Arial"/>
          <w:sz w:val="24"/>
          <w:szCs w:val="24"/>
        </w:rPr>
      </w:pPr>
      <w:r>
        <w:rPr>
          <w:rFonts w:ascii="Arial" w:hAnsi="Arial" w:cs="Arial"/>
          <w:sz w:val="24"/>
          <w:szCs w:val="24"/>
        </w:rPr>
        <w:t>Quality control assessments</w:t>
      </w:r>
      <w:r w:rsidR="00F30AE4">
        <w:rPr>
          <w:rFonts w:ascii="Arial" w:hAnsi="Arial" w:cs="Arial"/>
          <w:sz w:val="24"/>
          <w:szCs w:val="24"/>
        </w:rPr>
        <w:t xml:space="preserve"> (i.e., evaluation of acceptance criteria)</w:t>
      </w:r>
    </w:p>
    <w:p w14:paraId="2C9056C7" w14:textId="77777777" w:rsidR="00260915" w:rsidRPr="00260915" w:rsidRDefault="00260915" w:rsidP="0048063D">
      <w:pPr>
        <w:pStyle w:val="ListParagraph"/>
        <w:ind w:left="1440"/>
        <w:jc w:val="both"/>
        <w:rPr>
          <w:rFonts w:ascii="Arial" w:hAnsi="Arial" w:cs="Arial"/>
          <w:i/>
          <w:sz w:val="24"/>
          <w:szCs w:val="24"/>
        </w:rPr>
      </w:pPr>
    </w:p>
    <w:p w14:paraId="2E96B6B1" w14:textId="39356E9C" w:rsidR="00405DA2" w:rsidRPr="008832AF" w:rsidRDefault="00405DA2" w:rsidP="0048063D">
      <w:pPr>
        <w:pStyle w:val="ListParagraph"/>
        <w:numPr>
          <w:ilvl w:val="1"/>
          <w:numId w:val="1"/>
        </w:numPr>
        <w:jc w:val="both"/>
        <w:rPr>
          <w:rFonts w:ascii="Arial" w:hAnsi="Arial" w:cs="Arial"/>
          <w:i/>
          <w:sz w:val="24"/>
          <w:szCs w:val="24"/>
        </w:rPr>
      </w:pPr>
      <w:r>
        <w:rPr>
          <w:rFonts w:ascii="Arial" w:hAnsi="Arial" w:cs="Arial"/>
          <w:sz w:val="24"/>
          <w:szCs w:val="24"/>
        </w:rPr>
        <w:t>Units of measure</w:t>
      </w:r>
      <w:r w:rsidR="0076307B">
        <w:rPr>
          <w:rFonts w:ascii="Arial" w:hAnsi="Arial" w:cs="Arial"/>
          <w:sz w:val="24"/>
          <w:szCs w:val="24"/>
        </w:rPr>
        <w:t xml:space="preserve"> (</w:t>
      </w:r>
      <w:proofErr w:type="spellStart"/>
      <w:r w:rsidR="0076307B" w:rsidRPr="00960C92">
        <w:rPr>
          <w:rFonts w:ascii="Arial" w:hAnsi="Arial" w:cs="Arial"/>
          <w:sz w:val="24"/>
          <w:szCs w:val="24"/>
        </w:rPr>
        <w:t>μmhos</w:t>
      </w:r>
      <w:proofErr w:type="spellEnd"/>
      <w:r w:rsidR="0076307B" w:rsidRPr="00960C92">
        <w:rPr>
          <w:rFonts w:ascii="Arial" w:hAnsi="Arial" w:cs="Arial"/>
          <w:sz w:val="24"/>
          <w:szCs w:val="24"/>
        </w:rPr>
        <w:t>/cm</w:t>
      </w:r>
      <w:r w:rsidR="0076307B">
        <w:rPr>
          <w:rFonts w:ascii="Arial" w:hAnsi="Arial" w:cs="Arial"/>
          <w:sz w:val="24"/>
          <w:szCs w:val="24"/>
        </w:rPr>
        <w:t>)</w:t>
      </w:r>
    </w:p>
    <w:p w14:paraId="0630E8EC" w14:textId="77777777" w:rsidR="00260915" w:rsidRDefault="00260915" w:rsidP="0048063D">
      <w:pPr>
        <w:pStyle w:val="ListParagraph"/>
        <w:ind w:left="1440"/>
        <w:jc w:val="both"/>
        <w:rPr>
          <w:rFonts w:ascii="Arial" w:hAnsi="Arial" w:cs="Arial"/>
          <w:sz w:val="24"/>
          <w:szCs w:val="24"/>
        </w:rPr>
      </w:pPr>
    </w:p>
    <w:p w14:paraId="66EB61F7" w14:textId="385DEBEE"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Traceability for chemicals, reag</w:t>
      </w:r>
      <w:r>
        <w:rPr>
          <w:rFonts w:ascii="Arial" w:hAnsi="Arial" w:cs="Arial"/>
          <w:sz w:val="24"/>
          <w:szCs w:val="24"/>
        </w:rPr>
        <w:t>ents, standards and consumables</w:t>
      </w:r>
    </w:p>
    <w:p w14:paraId="301AE322" w14:textId="77777777" w:rsidR="00260915" w:rsidRDefault="00260915" w:rsidP="0048063D">
      <w:pPr>
        <w:pStyle w:val="ListParagraph"/>
        <w:ind w:left="1440"/>
        <w:jc w:val="both"/>
        <w:rPr>
          <w:rFonts w:ascii="Arial" w:hAnsi="Arial" w:cs="Arial"/>
          <w:sz w:val="24"/>
          <w:szCs w:val="24"/>
        </w:rPr>
      </w:pPr>
    </w:p>
    <w:p w14:paraId="6F1A2D60" w14:textId="1D6468F3" w:rsidR="00405DA2" w:rsidRPr="00847C1A" w:rsidRDefault="00405DA2" w:rsidP="0048063D">
      <w:pPr>
        <w:pStyle w:val="ListParagraph"/>
        <w:numPr>
          <w:ilvl w:val="1"/>
          <w:numId w:val="1"/>
        </w:numPr>
        <w:jc w:val="both"/>
        <w:rPr>
          <w:rFonts w:ascii="Arial" w:hAnsi="Arial" w:cs="Arial"/>
          <w:color w:val="00B0F0"/>
          <w:sz w:val="24"/>
          <w:szCs w:val="24"/>
        </w:rPr>
      </w:pPr>
      <w:r w:rsidRPr="008832AF">
        <w:rPr>
          <w:rFonts w:ascii="Arial" w:hAnsi="Arial" w:cs="Arial"/>
          <w:sz w:val="24"/>
          <w:szCs w:val="24"/>
        </w:rPr>
        <w:t>Instrume</w:t>
      </w:r>
      <w:r>
        <w:rPr>
          <w:rFonts w:ascii="Arial" w:hAnsi="Arial" w:cs="Arial"/>
          <w:sz w:val="24"/>
          <w:szCs w:val="24"/>
        </w:rPr>
        <w:t xml:space="preserve">nt identification </w:t>
      </w:r>
      <w:r w:rsidRPr="00847C1A">
        <w:rPr>
          <w:rFonts w:ascii="Arial" w:hAnsi="Arial" w:cs="Arial"/>
          <w:i/>
          <w:color w:val="00B0F0"/>
          <w:sz w:val="24"/>
          <w:szCs w:val="24"/>
        </w:rPr>
        <w:t>(serial number preferred)</w:t>
      </w:r>
    </w:p>
    <w:p w14:paraId="12F0F43D" w14:textId="77777777" w:rsidR="00260915" w:rsidRDefault="00260915" w:rsidP="0048063D">
      <w:pPr>
        <w:pStyle w:val="ListParagraph"/>
        <w:ind w:left="1440"/>
        <w:jc w:val="both"/>
        <w:rPr>
          <w:rFonts w:ascii="Arial" w:hAnsi="Arial" w:cs="Arial"/>
          <w:sz w:val="24"/>
          <w:szCs w:val="24"/>
        </w:rPr>
      </w:pPr>
    </w:p>
    <w:p w14:paraId="5A4BA440" w14:textId="7E5E7650" w:rsidR="00405DA2" w:rsidRDefault="00405DA2" w:rsidP="0048063D">
      <w:pPr>
        <w:pStyle w:val="ListParagraph"/>
        <w:numPr>
          <w:ilvl w:val="1"/>
          <w:numId w:val="1"/>
        </w:numPr>
        <w:jc w:val="both"/>
        <w:rPr>
          <w:rFonts w:ascii="Arial" w:hAnsi="Arial" w:cs="Arial"/>
          <w:sz w:val="24"/>
          <w:szCs w:val="24"/>
        </w:rPr>
      </w:pPr>
      <w:r>
        <w:rPr>
          <w:rFonts w:ascii="Arial" w:hAnsi="Arial" w:cs="Arial"/>
          <w:sz w:val="24"/>
          <w:szCs w:val="24"/>
        </w:rPr>
        <w:t>Parameter analyzed</w:t>
      </w:r>
    </w:p>
    <w:p w14:paraId="290165DE" w14:textId="77777777" w:rsidR="00C048D9" w:rsidRPr="00C048D9" w:rsidRDefault="00C048D9" w:rsidP="0048063D">
      <w:pPr>
        <w:pStyle w:val="ListParagraph"/>
        <w:jc w:val="both"/>
        <w:rPr>
          <w:rFonts w:ascii="Arial" w:hAnsi="Arial" w:cs="Arial"/>
          <w:sz w:val="24"/>
          <w:szCs w:val="24"/>
        </w:rPr>
      </w:pPr>
    </w:p>
    <w:p w14:paraId="08EDE1F0" w14:textId="5A232C64" w:rsidR="00C048D9" w:rsidRDefault="00C048D9" w:rsidP="0048063D">
      <w:pPr>
        <w:pStyle w:val="ListParagraph"/>
        <w:numPr>
          <w:ilvl w:val="1"/>
          <w:numId w:val="1"/>
        </w:numPr>
        <w:jc w:val="both"/>
        <w:rPr>
          <w:rFonts w:ascii="Arial" w:hAnsi="Arial" w:cs="Arial"/>
          <w:sz w:val="24"/>
          <w:szCs w:val="24"/>
        </w:rPr>
      </w:pPr>
      <w:r>
        <w:rPr>
          <w:rFonts w:ascii="Arial" w:hAnsi="Arial" w:cs="Arial"/>
          <w:sz w:val="24"/>
          <w:szCs w:val="24"/>
        </w:rPr>
        <w:t>Value to be reported</w:t>
      </w:r>
    </w:p>
    <w:p w14:paraId="015D165B" w14:textId="77777777" w:rsidR="00260915" w:rsidRDefault="00260915" w:rsidP="0048063D">
      <w:pPr>
        <w:pStyle w:val="ListParagraph"/>
        <w:ind w:left="1440"/>
        <w:jc w:val="both"/>
        <w:rPr>
          <w:rFonts w:ascii="Arial" w:hAnsi="Arial" w:cs="Arial"/>
          <w:sz w:val="24"/>
          <w:szCs w:val="24"/>
        </w:rPr>
      </w:pPr>
    </w:p>
    <w:p w14:paraId="22E90624" w14:textId="40D68946" w:rsidR="00405DA2" w:rsidRDefault="00405DA2" w:rsidP="0048063D">
      <w:pPr>
        <w:pStyle w:val="ListParagraph"/>
        <w:numPr>
          <w:ilvl w:val="1"/>
          <w:numId w:val="1"/>
        </w:numPr>
        <w:jc w:val="both"/>
        <w:rPr>
          <w:rFonts w:ascii="Arial" w:hAnsi="Arial" w:cs="Arial"/>
          <w:sz w:val="24"/>
          <w:szCs w:val="24"/>
        </w:rPr>
      </w:pPr>
      <w:r>
        <w:rPr>
          <w:rFonts w:ascii="Arial" w:hAnsi="Arial" w:cs="Arial"/>
          <w:sz w:val="24"/>
          <w:szCs w:val="24"/>
        </w:rPr>
        <w:t>Method reference</w:t>
      </w:r>
    </w:p>
    <w:p w14:paraId="0E8F02B1" w14:textId="77777777" w:rsidR="00260915" w:rsidRDefault="00260915" w:rsidP="0048063D">
      <w:pPr>
        <w:pStyle w:val="ListParagraph"/>
        <w:ind w:left="1440"/>
        <w:jc w:val="both"/>
        <w:rPr>
          <w:rFonts w:ascii="Arial" w:hAnsi="Arial" w:cs="Arial"/>
          <w:sz w:val="24"/>
          <w:szCs w:val="24"/>
        </w:rPr>
      </w:pPr>
    </w:p>
    <w:p w14:paraId="609D5337" w14:textId="4457EC7C"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Data qualifiers, when necessary.</w:t>
      </w:r>
    </w:p>
    <w:p w14:paraId="470C8E4F" w14:textId="77777777" w:rsidR="00847C1A" w:rsidRPr="00847C1A" w:rsidRDefault="00847C1A" w:rsidP="0048063D">
      <w:pPr>
        <w:pStyle w:val="ListParagraph"/>
        <w:jc w:val="both"/>
        <w:rPr>
          <w:rFonts w:ascii="Arial" w:hAnsi="Arial" w:cs="Arial"/>
          <w:sz w:val="24"/>
          <w:szCs w:val="24"/>
        </w:rPr>
      </w:pPr>
    </w:p>
    <w:p w14:paraId="7C183094" w14:textId="4DF1A39D" w:rsidR="00847C1A" w:rsidRPr="00F62EEC" w:rsidRDefault="00FB2AB3" w:rsidP="0048063D">
      <w:pPr>
        <w:pStyle w:val="ListParagraph"/>
        <w:numPr>
          <w:ilvl w:val="1"/>
          <w:numId w:val="1"/>
        </w:numPr>
        <w:jc w:val="both"/>
        <w:rPr>
          <w:rFonts w:ascii="Arial" w:hAnsi="Arial" w:cs="Arial"/>
          <w:i/>
          <w:color w:val="00B0F0"/>
          <w:sz w:val="24"/>
          <w:szCs w:val="24"/>
        </w:rPr>
      </w:pPr>
      <w:proofErr w:type="gramStart"/>
      <w:r w:rsidRPr="00F62EEC">
        <w:rPr>
          <w:rFonts w:ascii="Arial" w:hAnsi="Arial" w:cs="Arial"/>
          <w:i/>
          <w:color w:val="00B0F0"/>
          <w:sz w:val="24"/>
          <w:szCs w:val="24"/>
        </w:rPr>
        <w:t>Equipment maintenance</w:t>
      </w:r>
      <w:proofErr w:type="gramEnd"/>
      <w:r w:rsidRPr="00F62EEC">
        <w:rPr>
          <w:rFonts w:ascii="Arial" w:hAnsi="Arial" w:cs="Arial"/>
          <w:i/>
          <w:color w:val="00B0F0"/>
          <w:sz w:val="24"/>
          <w:szCs w:val="24"/>
        </w:rPr>
        <w:t xml:space="preserve"> (recommended)</w:t>
      </w:r>
    </w:p>
    <w:p w14:paraId="7F1909D1" w14:textId="77777777" w:rsidR="00405DA2" w:rsidRDefault="00405DA2" w:rsidP="0048063D">
      <w:pPr>
        <w:pStyle w:val="ListParagraph"/>
        <w:jc w:val="both"/>
        <w:rPr>
          <w:rFonts w:ascii="Arial" w:hAnsi="Arial" w:cs="Arial"/>
          <w:sz w:val="24"/>
          <w:szCs w:val="24"/>
        </w:rPr>
      </w:pPr>
    </w:p>
    <w:p w14:paraId="32801490" w14:textId="3BEE292A" w:rsidR="00F661F0" w:rsidRDefault="00F661F0" w:rsidP="0048063D">
      <w:pPr>
        <w:pStyle w:val="ListParagraph"/>
        <w:numPr>
          <w:ilvl w:val="0"/>
          <w:numId w:val="1"/>
        </w:numPr>
        <w:jc w:val="both"/>
        <w:rPr>
          <w:rFonts w:ascii="Arial" w:hAnsi="Arial" w:cs="Arial"/>
          <w:sz w:val="24"/>
          <w:szCs w:val="24"/>
        </w:rPr>
      </w:pPr>
      <w:r>
        <w:rPr>
          <w:rFonts w:ascii="Arial" w:hAnsi="Arial" w:cs="Arial"/>
          <w:sz w:val="24"/>
          <w:szCs w:val="24"/>
        </w:rPr>
        <w:t xml:space="preserve">Proficiency Testing </w:t>
      </w:r>
      <w:r w:rsidR="00F1612E">
        <w:rPr>
          <w:rFonts w:ascii="Arial" w:hAnsi="Arial" w:cs="Arial"/>
          <w:sz w:val="24"/>
          <w:szCs w:val="24"/>
        </w:rPr>
        <w:t xml:space="preserve">(PT) </w:t>
      </w:r>
      <w:r>
        <w:rPr>
          <w:rFonts w:ascii="Arial" w:hAnsi="Arial" w:cs="Arial"/>
          <w:sz w:val="24"/>
          <w:szCs w:val="24"/>
        </w:rPr>
        <w:t>Procedure</w:t>
      </w:r>
    </w:p>
    <w:p w14:paraId="0AB26BBE" w14:textId="77777777" w:rsidR="00FB2AB3" w:rsidRDefault="00FB2AB3" w:rsidP="0048063D">
      <w:pPr>
        <w:pStyle w:val="ListParagraph"/>
        <w:jc w:val="both"/>
        <w:rPr>
          <w:rFonts w:ascii="Arial" w:hAnsi="Arial" w:cs="Arial"/>
          <w:sz w:val="24"/>
          <w:szCs w:val="24"/>
        </w:rPr>
      </w:pPr>
    </w:p>
    <w:p w14:paraId="76A1A1AA" w14:textId="0AB54C50" w:rsidR="00F661F0" w:rsidRDefault="00F661F0" w:rsidP="0048063D">
      <w:pPr>
        <w:pStyle w:val="ListParagraph"/>
        <w:numPr>
          <w:ilvl w:val="1"/>
          <w:numId w:val="1"/>
        </w:numPr>
        <w:jc w:val="both"/>
        <w:rPr>
          <w:rFonts w:ascii="Arial" w:hAnsi="Arial" w:cs="Arial"/>
          <w:sz w:val="24"/>
          <w:szCs w:val="24"/>
        </w:rPr>
      </w:pPr>
      <w:r w:rsidRPr="00F661F0">
        <w:rPr>
          <w:rFonts w:ascii="Arial" w:hAnsi="Arial" w:cs="Arial"/>
          <w:sz w:val="24"/>
          <w:szCs w:val="24"/>
        </w:rPr>
        <w:t xml:space="preserve">Analysis of a blind PT </w:t>
      </w:r>
      <w:r w:rsidR="00D36339">
        <w:rPr>
          <w:rFonts w:ascii="Arial" w:hAnsi="Arial" w:cs="Arial"/>
          <w:sz w:val="24"/>
          <w:szCs w:val="24"/>
        </w:rPr>
        <w:t>S</w:t>
      </w:r>
      <w:r w:rsidR="00D36339" w:rsidRPr="00F661F0">
        <w:rPr>
          <w:rFonts w:ascii="Arial" w:hAnsi="Arial" w:cs="Arial"/>
          <w:sz w:val="24"/>
          <w:szCs w:val="24"/>
        </w:rPr>
        <w:t xml:space="preserve">ample </w:t>
      </w:r>
      <w:r w:rsidRPr="00F661F0">
        <w:rPr>
          <w:rFonts w:ascii="Arial" w:hAnsi="Arial" w:cs="Arial"/>
          <w:sz w:val="24"/>
          <w:szCs w:val="24"/>
        </w:rPr>
        <w:t xml:space="preserve">is required at least once during every 9-month PT calendar year (January 1- September 30). </w:t>
      </w:r>
    </w:p>
    <w:p w14:paraId="0AA37450" w14:textId="77777777" w:rsidR="00FB2AB3" w:rsidRPr="00F661F0" w:rsidRDefault="00FB2AB3" w:rsidP="0048063D">
      <w:pPr>
        <w:pStyle w:val="ListParagraph"/>
        <w:ind w:left="1440"/>
        <w:jc w:val="both"/>
        <w:rPr>
          <w:rFonts w:ascii="Arial" w:hAnsi="Arial" w:cs="Arial"/>
          <w:sz w:val="24"/>
          <w:szCs w:val="24"/>
        </w:rPr>
      </w:pPr>
    </w:p>
    <w:p w14:paraId="31C3F04B" w14:textId="683D572D"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 xml:space="preserve">A list of approved PT </w:t>
      </w:r>
      <w:r w:rsidR="002A085A">
        <w:rPr>
          <w:rFonts w:ascii="Arial" w:hAnsi="Arial" w:cs="Arial"/>
          <w:sz w:val="24"/>
          <w:szCs w:val="24"/>
        </w:rPr>
        <w:t>Sample P</w:t>
      </w:r>
      <w:r w:rsidRPr="00F661F0">
        <w:rPr>
          <w:rFonts w:ascii="Arial" w:hAnsi="Arial" w:cs="Arial"/>
          <w:sz w:val="24"/>
          <w:szCs w:val="24"/>
        </w:rPr>
        <w:t xml:space="preserve">roviders may be found on the NELAC website at </w:t>
      </w:r>
      <w:hyperlink r:id="rId11" w:history="1">
        <w:r w:rsidR="00A80F30" w:rsidRPr="00902246">
          <w:rPr>
            <w:rStyle w:val="Hyperlink"/>
            <w:rFonts w:ascii="Arial" w:hAnsi="Arial" w:cs="Arial"/>
            <w:sz w:val="24"/>
            <w:szCs w:val="24"/>
          </w:rPr>
          <w:t>http://nelac-institute.org/content/NEPTP/ptproviders.php</w:t>
        </w:r>
      </w:hyperlink>
      <w:r w:rsidR="00B71542">
        <w:rPr>
          <w:rStyle w:val="Hyperlink"/>
          <w:rFonts w:ascii="Arial" w:hAnsi="Arial" w:cs="Arial"/>
          <w:sz w:val="24"/>
          <w:szCs w:val="24"/>
        </w:rPr>
        <w:t>.</w:t>
      </w:r>
      <w:r w:rsidR="00A80F30">
        <w:rPr>
          <w:rFonts w:ascii="Arial" w:hAnsi="Arial" w:cs="Arial"/>
          <w:sz w:val="24"/>
          <w:szCs w:val="24"/>
        </w:rPr>
        <w:t xml:space="preserve"> </w:t>
      </w:r>
      <w:r w:rsidRPr="00F661F0">
        <w:rPr>
          <w:rFonts w:ascii="Arial" w:hAnsi="Arial" w:cs="Arial"/>
          <w:sz w:val="24"/>
          <w:szCs w:val="24"/>
        </w:rPr>
        <w:t xml:space="preserve"> </w:t>
      </w:r>
      <w:r w:rsidR="00A80F30">
        <w:rPr>
          <w:rFonts w:ascii="Arial" w:hAnsi="Arial" w:cs="Arial"/>
          <w:sz w:val="24"/>
          <w:szCs w:val="24"/>
        </w:rPr>
        <w:t xml:space="preserve"> This list is c</w:t>
      </w:r>
      <w:r w:rsidRPr="00F661F0">
        <w:rPr>
          <w:rFonts w:ascii="Arial" w:hAnsi="Arial" w:cs="Arial"/>
          <w:sz w:val="24"/>
          <w:szCs w:val="24"/>
        </w:rPr>
        <w:t>heck</w:t>
      </w:r>
      <w:r w:rsidR="00A80F30">
        <w:rPr>
          <w:rFonts w:ascii="Arial" w:hAnsi="Arial" w:cs="Arial"/>
          <w:sz w:val="24"/>
          <w:szCs w:val="24"/>
        </w:rPr>
        <w:t>ed</w:t>
      </w:r>
      <w:r w:rsidRPr="00F661F0">
        <w:rPr>
          <w:rFonts w:ascii="Arial" w:hAnsi="Arial" w:cs="Arial"/>
          <w:sz w:val="24"/>
          <w:szCs w:val="24"/>
        </w:rPr>
        <w:t xml:space="preserve"> yearly to </w:t>
      </w:r>
      <w:proofErr w:type="gramStart"/>
      <w:r w:rsidRPr="00F661F0">
        <w:rPr>
          <w:rFonts w:ascii="Arial" w:hAnsi="Arial" w:cs="Arial"/>
          <w:sz w:val="24"/>
          <w:szCs w:val="24"/>
        </w:rPr>
        <w:t>assure</w:t>
      </w:r>
      <w:proofErr w:type="gramEnd"/>
      <w:r w:rsidRPr="00F661F0">
        <w:rPr>
          <w:rFonts w:ascii="Arial" w:hAnsi="Arial" w:cs="Arial"/>
          <w:sz w:val="24"/>
          <w:szCs w:val="24"/>
        </w:rPr>
        <w:t xml:space="preserve"> the chosen vendor is </w:t>
      </w:r>
      <w:r w:rsidR="00A80F30">
        <w:rPr>
          <w:rFonts w:ascii="Arial" w:hAnsi="Arial" w:cs="Arial"/>
          <w:sz w:val="24"/>
          <w:szCs w:val="24"/>
        </w:rPr>
        <w:t xml:space="preserve">still </w:t>
      </w:r>
      <w:r w:rsidRPr="00F661F0">
        <w:rPr>
          <w:rFonts w:ascii="Arial" w:hAnsi="Arial" w:cs="Arial"/>
          <w:sz w:val="24"/>
          <w:szCs w:val="24"/>
        </w:rPr>
        <w:t>approved.</w:t>
      </w:r>
    </w:p>
    <w:p w14:paraId="300585E0" w14:textId="77777777" w:rsidR="00FB2AB3" w:rsidRPr="00F661F0" w:rsidRDefault="00FB2AB3" w:rsidP="0048063D">
      <w:pPr>
        <w:pStyle w:val="ListParagraph"/>
        <w:ind w:left="2160"/>
        <w:jc w:val="both"/>
        <w:rPr>
          <w:rFonts w:ascii="Arial" w:hAnsi="Arial" w:cs="Arial"/>
          <w:sz w:val="24"/>
          <w:szCs w:val="24"/>
        </w:rPr>
      </w:pPr>
    </w:p>
    <w:p w14:paraId="55E38146" w14:textId="293437A8" w:rsidR="00FB2AB3"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 xml:space="preserve">A PT </w:t>
      </w:r>
      <w:r w:rsidR="00486BEF">
        <w:rPr>
          <w:rFonts w:ascii="Arial" w:hAnsi="Arial" w:cs="Arial"/>
          <w:sz w:val="24"/>
          <w:szCs w:val="24"/>
        </w:rPr>
        <w:t>S</w:t>
      </w:r>
      <w:r w:rsidR="00486BEF" w:rsidRPr="00F661F0">
        <w:rPr>
          <w:rFonts w:ascii="Arial" w:hAnsi="Arial" w:cs="Arial"/>
          <w:sz w:val="24"/>
          <w:szCs w:val="24"/>
        </w:rPr>
        <w:t xml:space="preserve">ample </w:t>
      </w:r>
      <w:r w:rsidRPr="00F661F0">
        <w:rPr>
          <w:rFonts w:ascii="Arial" w:hAnsi="Arial" w:cs="Arial"/>
          <w:sz w:val="24"/>
          <w:szCs w:val="24"/>
        </w:rPr>
        <w:t xml:space="preserve">can be analyzed as early as January </w:t>
      </w:r>
      <w:proofErr w:type="gramStart"/>
      <w:r w:rsidRPr="00F661F0">
        <w:rPr>
          <w:rFonts w:ascii="Arial" w:hAnsi="Arial" w:cs="Arial"/>
          <w:sz w:val="24"/>
          <w:szCs w:val="24"/>
        </w:rPr>
        <w:t>1</w:t>
      </w:r>
      <w:proofErr w:type="gramEnd"/>
      <w:r w:rsidRPr="00F661F0">
        <w:rPr>
          <w:rFonts w:ascii="Arial" w:hAnsi="Arial" w:cs="Arial"/>
          <w:sz w:val="24"/>
          <w:szCs w:val="24"/>
        </w:rPr>
        <w:t xml:space="preserve"> and the graded result must be reported to NC WW/GW LC office from the PT </w:t>
      </w:r>
      <w:r w:rsidR="002A085A">
        <w:rPr>
          <w:rFonts w:ascii="Arial" w:hAnsi="Arial" w:cs="Arial"/>
          <w:sz w:val="24"/>
          <w:szCs w:val="24"/>
        </w:rPr>
        <w:t>Sample Provider</w:t>
      </w:r>
      <w:r w:rsidR="002A085A" w:rsidRPr="00F661F0">
        <w:rPr>
          <w:rFonts w:ascii="Arial" w:hAnsi="Arial" w:cs="Arial"/>
          <w:sz w:val="24"/>
          <w:szCs w:val="24"/>
        </w:rPr>
        <w:t xml:space="preserve"> </w:t>
      </w:r>
      <w:r w:rsidRPr="00F661F0">
        <w:rPr>
          <w:rFonts w:ascii="Arial" w:hAnsi="Arial" w:cs="Arial"/>
          <w:sz w:val="24"/>
          <w:szCs w:val="24"/>
        </w:rPr>
        <w:t>no later than September 30.</w:t>
      </w:r>
    </w:p>
    <w:p w14:paraId="5FAB2F0D" w14:textId="28AED30E" w:rsidR="00FB2AB3" w:rsidRPr="00FB2AB3" w:rsidRDefault="00F661F0" w:rsidP="0048063D">
      <w:pPr>
        <w:pStyle w:val="ListParagraph"/>
        <w:ind w:left="2160"/>
        <w:jc w:val="both"/>
        <w:rPr>
          <w:rFonts w:ascii="Arial" w:hAnsi="Arial" w:cs="Arial"/>
          <w:sz w:val="24"/>
          <w:szCs w:val="24"/>
        </w:rPr>
      </w:pPr>
      <w:r w:rsidRPr="00F661F0">
        <w:rPr>
          <w:rFonts w:ascii="Arial" w:hAnsi="Arial" w:cs="Arial"/>
          <w:sz w:val="24"/>
          <w:szCs w:val="24"/>
        </w:rPr>
        <w:t xml:space="preserve"> </w:t>
      </w:r>
    </w:p>
    <w:p w14:paraId="4F1A017E" w14:textId="7F171C58" w:rsidR="00F661F0" w:rsidRDefault="00F661F0" w:rsidP="0048063D">
      <w:pPr>
        <w:pStyle w:val="ListParagraph"/>
        <w:numPr>
          <w:ilvl w:val="1"/>
          <w:numId w:val="1"/>
        </w:numPr>
        <w:jc w:val="both"/>
        <w:rPr>
          <w:rFonts w:ascii="Arial" w:hAnsi="Arial" w:cs="Arial"/>
          <w:sz w:val="24"/>
          <w:szCs w:val="24"/>
        </w:rPr>
      </w:pPr>
      <w:r w:rsidRPr="00F661F0">
        <w:rPr>
          <w:rFonts w:ascii="Arial" w:hAnsi="Arial" w:cs="Arial"/>
          <w:sz w:val="24"/>
          <w:szCs w:val="24"/>
        </w:rPr>
        <w:t xml:space="preserve">PT </w:t>
      </w:r>
      <w:r w:rsidR="001E18B5">
        <w:rPr>
          <w:rFonts w:ascii="Arial" w:hAnsi="Arial" w:cs="Arial"/>
          <w:sz w:val="24"/>
          <w:szCs w:val="24"/>
        </w:rPr>
        <w:t>S</w:t>
      </w:r>
      <w:r w:rsidR="001E18B5" w:rsidRPr="00F661F0">
        <w:rPr>
          <w:rFonts w:ascii="Arial" w:hAnsi="Arial" w:cs="Arial"/>
          <w:sz w:val="24"/>
          <w:szCs w:val="24"/>
        </w:rPr>
        <w:t xml:space="preserve">amples </w:t>
      </w:r>
      <w:r w:rsidRPr="00F661F0">
        <w:rPr>
          <w:rFonts w:ascii="Arial" w:hAnsi="Arial" w:cs="Arial"/>
          <w:sz w:val="24"/>
          <w:szCs w:val="24"/>
        </w:rPr>
        <w:t>must be analyzed in accordance with the routine testing, calibration and reporting procedures, unless otherwise specified in the instructions supplied by the PT Sample Provider.</w:t>
      </w:r>
    </w:p>
    <w:p w14:paraId="10D40107" w14:textId="77777777" w:rsidR="00FB2AB3" w:rsidRDefault="00FB2AB3" w:rsidP="0048063D">
      <w:pPr>
        <w:pStyle w:val="ListParagraph"/>
        <w:ind w:left="1440"/>
        <w:jc w:val="both"/>
        <w:rPr>
          <w:rFonts w:ascii="Arial" w:hAnsi="Arial" w:cs="Arial"/>
          <w:sz w:val="24"/>
          <w:szCs w:val="24"/>
        </w:rPr>
      </w:pPr>
    </w:p>
    <w:p w14:paraId="73063121" w14:textId="77777777" w:rsidR="00FB2AB3"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PT Samples are logged in and analyzed using the same staff, sample tracking systems, standard operating procedures including the same equipment, reagents, calibration techniques, analytical methods, and the same quality control acceptance criteria.</w:t>
      </w:r>
    </w:p>
    <w:p w14:paraId="33B83024" w14:textId="3038183A" w:rsidR="00F661F0" w:rsidRPr="00F661F0" w:rsidRDefault="00F661F0" w:rsidP="0048063D">
      <w:pPr>
        <w:pStyle w:val="ListParagraph"/>
        <w:ind w:left="2160"/>
        <w:jc w:val="both"/>
        <w:rPr>
          <w:rFonts w:ascii="Arial" w:hAnsi="Arial" w:cs="Arial"/>
          <w:sz w:val="24"/>
          <w:szCs w:val="24"/>
        </w:rPr>
      </w:pPr>
      <w:r w:rsidRPr="00F661F0">
        <w:rPr>
          <w:rFonts w:ascii="Arial" w:hAnsi="Arial" w:cs="Arial"/>
          <w:sz w:val="24"/>
          <w:szCs w:val="24"/>
        </w:rPr>
        <w:t xml:space="preserve"> </w:t>
      </w:r>
    </w:p>
    <w:p w14:paraId="3C1BA819" w14:textId="4F97BD04"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PT Samples shall not be analyzed with additional quality control. They are not to be replicated beyond what is routine for Compliance Sample analysis.</w:t>
      </w:r>
    </w:p>
    <w:p w14:paraId="0B3B3060" w14:textId="77777777" w:rsidR="00FB2AB3" w:rsidRPr="00F661F0" w:rsidRDefault="00FB2AB3" w:rsidP="0048063D">
      <w:pPr>
        <w:pStyle w:val="ListParagraph"/>
        <w:ind w:left="2160"/>
        <w:jc w:val="both"/>
        <w:rPr>
          <w:rFonts w:ascii="Arial" w:hAnsi="Arial" w:cs="Arial"/>
          <w:sz w:val="24"/>
          <w:szCs w:val="24"/>
        </w:rPr>
      </w:pPr>
    </w:p>
    <w:p w14:paraId="0C0CAAD1" w14:textId="6A6F7CDC"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 xml:space="preserve">PT Sample analysis must be documented on the laboratory’s daily </w:t>
      </w:r>
      <w:proofErr w:type="gramStart"/>
      <w:r w:rsidRPr="00F661F0">
        <w:rPr>
          <w:rFonts w:ascii="Arial" w:hAnsi="Arial" w:cs="Arial"/>
          <w:sz w:val="24"/>
          <w:szCs w:val="24"/>
        </w:rPr>
        <w:t>benchsheet</w:t>
      </w:r>
      <w:proofErr w:type="gramEnd"/>
      <w:r w:rsidRPr="00F661F0">
        <w:rPr>
          <w:rFonts w:ascii="Arial" w:hAnsi="Arial" w:cs="Arial"/>
          <w:sz w:val="24"/>
          <w:szCs w:val="24"/>
        </w:rPr>
        <w:t>.</w:t>
      </w:r>
    </w:p>
    <w:p w14:paraId="09541918" w14:textId="77777777" w:rsidR="00614D9E" w:rsidRDefault="00614D9E" w:rsidP="0048063D">
      <w:pPr>
        <w:pStyle w:val="ListParagraph"/>
        <w:ind w:left="1440"/>
        <w:jc w:val="both"/>
        <w:rPr>
          <w:rFonts w:ascii="Arial" w:hAnsi="Arial" w:cs="Arial"/>
          <w:sz w:val="24"/>
          <w:szCs w:val="24"/>
        </w:rPr>
      </w:pPr>
    </w:p>
    <w:p w14:paraId="5060ED66" w14:textId="77777777" w:rsidR="008D0230" w:rsidRPr="008D0230" w:rsidRDefault="008D0230" w:rsidP="008D0230">
      <w:pPr>
        <w:pStyle w:val="ListParagraph"/>
        <w:numPr>
          <w:ilvl w:val="1"/>
          <w:numId w:val="1"/>
        </w:numPr>
        <w:jc w:val="both"/>
        <w:rPr>
          <w:sz w:val="24"/>
          <w:szCs w:val="24"/>
        </w:rPr>
      </w:pPr>
      <w:r w:rsidRPr="0CFB0CB2">
        <w:rPr>
          <w:rFonts w:ascii="Arial" w:hAnsi="Arial" w:cs="Arial"/>
          <w:sz w:val="24"/>
          <w:szCs w:val="24"/>
        </w:rPr>
        <w:t xml:space="preserve">The PT </w:t>
      </w:r>
      <w:r>
        <w:rPr>
          <w:rFonts w:ascii="Arial" w:hAnsi="Arial" w:cs="Arial"/>
          <w:sz w:val="24"/>
          <w:szCs w:val="24"/>
        </w:rPr>
        <w:t>Sample Provider</w:t>
      </w:r>
      <w:r w:rsidRPr="0CFB0CB2">
        <w:rPr>
          <w:rFonts w:ascii="Arial" w:hAnsi="Arial" w:cs="Arial"/>
          <w:sz w:val="24"/>
          <w:szCs w:val="24"/>
        </w:rPr>
        <w:t xml:space="preserve">’s instructions for </w:t>
      </w:r>
      <w:r>
        <w:rPr>
          <w:rFonts w:ascii="Arial" w:hAnsi="Arial" w:cs="Arial"/>
          <w:sz w:val="24"/>
          <w:szCs w:val="24"/>
        </w:rPr>
        <w:t>analyzing</w:t>
      </w:r>
      <w:r w:rsidRPr="0CFB0CB2">
        <w:rPr>
          <w:rFonts w:ascii="Arial" w:hAnsi="Arial" w:cs="Arial"/>
          <w:sz w:val="24"/>
          <w:szCs w:val="24"/>
        </w:rPr>
        <w:t xml:space="preserve"> the PT Sample must be followed and the practice documented by the analyst. The instruction sheet will be initialed and dated when the PT sample is prepared and retained for 5 years.</w:t>
      </w:r>
    </w:p>
    <w:p w14:paraId="69DD506A" w14:textId="77777777" w:rsidR="008D0230" w:rsidRDefault="008D0230" w:rsidP="008D0230">
      <w:pPr>
        <w:pStyle w:val="ListParagraph"/>
        <w:ind w:left="1440"/>
        <w:jc w:val="both"/>
        <w:rPr>
          <w:sz w:val="24"/>
          <w:szCs w:val="24"/>
        </w:rPr>
      </w:pPr>
    </w:p>
    <w:p w14:paraId="5D01BE55" w14:textId="047B4D60" w:rsidR="00F661F0" w:rsidRDefault="00F661F0" w:rsidP="0048063D">
      <w:pPr>
        <w:pStyle w:val="ListParagraph"/>
        <w:numPr>
          <w:ilvl w:val="1"/>
          <w:numId w:val="1"/>
        </w:numPr>
        <w:jc w:val="both"/>
        <w:rPr>
          <w:rFonts w:ascii="Arial" w:hAnsi="Arial" w:cs="Arial"/>
          <w:sz w:val="24"/>
          <w:szCs w:val="24"/>
        </w:rPr>
      </w:pPr>
      <w:r w:rsidRPr="00F661F0">
        <w:rPr>
          <w:rFonts w:ascii="Arial" w:hAnsi="Arial" w:cs="Arial"/>
          <w:sz w:val="24"/>
          <w:szCs w:val="24"/>
        </w:rPr>
        <w:t xml:space="preserve">The following information must be included </w:t>
      </w:r>
      <w:r w:rsidR="00A80F30">
        <w:rPr>
          <w:rFonts w:ascii="Arial" w:hAnsi="Arial" w:cs="Arial"/>
          <w:sz w:val="24"/>
          <w:szCs w:val="24"/>
        </w:rPr>
        <w:t xml:space="preserve">with the results </w:t>
      </w:r>
      <w:r w:rsidRPr="00F661F0">
        <w:rPr>
          <w:rFonts w:ascii="Arial" w:hAnsi="Arial" w:cs="Arial"/>
          <w:sz w:val="24"/>
          <w:szCs w:val="24"/>
        </w:rPr>
        <w:t>when reporting the PT Samples</w:t>
      </w:r>
      <w:r w:rsidR="00A80F30">
        <w:rPr>
          <w:rFonts w:ascii="Arial" w:hAnsi="Arial" w:cs="Arial"/>
          <w:sz w:val="24"/>
          <w:szCs w:val="24"/>
        </w:rPr>
        <w:t xml:space="preserve"> to the vendor</w:t>
      </w:r>
      <w:r w:rsidRPr="00F661F0">
        <w:rPr>
          <w:rFonts w:ascii="Arial" w:hAnsi="Arial" w:cs="Arial"/>
          <w:sz w:val="24"/>
          <w:szCs w:val="24"/>
        </w:rPr>
        <w:t>.</w:t>
      </w:r>
    </w:p>
    <w:p w14:paraId="456BAF92" w14:textId="77777777" w:rsidR="002818F6" w:rsidRPr="00F661F0" w:rsidRDefault="002818F6" w:rsidP="0048063D">
      <w:pPr>
        <w:pStyle w:val="ListParagraph"/>
        <w:ind w:left="1440"/>
        <w:jc w:val="both"/>
        <w:rPr>
          <w:rFonts w:ascii="Arial" w:hAnsi="Arial" w:cs="Arial"/>
          <w:sz w:val="24"/>
          <w:szCs w:val="24"/>
        </w:rPr>
      </w:pPr>
    </w:p>
    <w:p w14:paraId="26EFBBBD" w14:textId="4F3B55F8" w:rsidR="00F661F0" w:rsidRPr="002818F6" w:rsidRDefault="00F661F0" w:rsidP="0048063D">
      <w:pPr>
        <w:pStyle w:val="ListParagraph"/>
        <w:numPr>
          <w:ilvl w:val="2"/>
          <w:numId w:val="1"/>
        </w:numPr>
        <w:jc w:val="both"/>
        <w:rPr>
          <w:rFonts w:ascii="Arial" w:hAnsi="Arial" w:cs="Arial"/>
          <w:color w:val="00B0F0"/>
          <w:sz w:val="24"/>
          <w:szCs w:val="24"/>
        </w:rPr>
      </w:pPr>
      <w:r w:rsidRPr="00F661F0">
        <w:rPr>
          <w:rFonts w:ascii="Arial" w:hAnsi="Arial" w:cs="Arial"/>
          <w:sz w:val="24"/>
          <w:szCs w:val="24"/>
        </w:rPr>
        <w:t xml:space="preserve">EPA Lab Code: </w:t>
      </w:r>
      <w:r w:rsidRPr="002818F6">
        <w:rPr>
          <w:rFonts w:ascii="Arial" w:hAnsi="Arial" w:cs="Arial"/>
          <w:i/>
          <w:color w:val="00B0F0"/>
          <w:sz w:val="24"/>
          <w:szCs w:val="24"/>
        </w:rPr>
        <w:t>(enter here so it is easy to retrieve)</w:t>
      </w:r>
    </w:p>
    <w:p w14:paraId="325DF472" w14:textId="77777777" w:rsidR="002818F6" w:rsidRPr="00F661F0" w:rsidRDefault="002818F6" w:rsidP="0048063D">
      <w:pPr>
        <w:pStyle w:val="ListParagraph"/>
        <w:ind w:left="2160"/>
        <w:jc w:val="both"/>
        <w:rPr>
          <w:rFonts w:ascii="Arial" w:hAnsi="Arial" w:cs="Arial"/>
          <w:sz w:val="24"/>
          <w:szCs w:val="24"/>
        </w:rPr>
      </w:pPr>
    </w:p>
    <w:p w14:paraId="56021AF9" w14:textId="59777BB9" w:rsidR="00F661F0" w:rsidRPr="002818F6" w:rsidRDefault="00F661F0" w:rsidP="0048063D">
      <w:pPr>
        <w:pStyle w:val="ListParagraph"/>
        <w:numPr>
          <w:ilvl w:val="2"/>
          <w:numId w:val="1"/>
        </w:numPr>
        <w:jc w:val="both"/>
        <w:rPr>
          <w:rFonts w:ascii="Arial" w:hAnsi="Arial" w:cs="Arial"/>
          <w:color w:val="00B0F0"/>
          <w:sz w:val="24"/>
          <w:szCs w:val="24"/>
        </w:rPr>
      </w:pPr>
      <w:r w:rsidRPr="00F661F0">
        <w:rPr>
          <w:rFonts w:ascii="Arial" w:hAnsi="Arial" w:cs="Arial"/>
          <w:sz w:val="24"/>
          <w:szCs w:val="24"/>
        </w:rPr>
        <w:t xml:space="preserve">State Lab Certification number: </w:t>
      </w:r>
      <w:r w:rsidRPr="002818F6">
        <w:rPr>
          <w:rFonts w:ascii="Arial" w:hAnsi="Arial" w:cs="Arial"/>
          <w:i/>
          <w:color w:val="00B0F0"/>
          <w:sz w:val="24"/>
          <w:szCs w:val="24"/>
        </w:rPr>
        <w:t>(enter here so it is easy to retrieve)</w:t>
      </w:r>
    </w:p>
    <w:p w14:paraId="57D25EE4" w14:textId="77777777" w:rsidR="002818F6" w:rsidRPr="00F661F0" w:rsidRDefault="002818F6" w:rsidP="0048063D">
      <w:pPr>
        <w:pStyle w:val="ListParagraph"/>
        <w:ind w:left="2160"/>
        <w:jc w:val="both"/>
        <w:rPr>
          <w:rFonts w:ascii="Arial" w:hAnsi="Arial" w:cs="Arial"/>
          <w:sz w:val="24"/>
          <w:szCs w:val="24"/>
        </w:rPr>
      </w:pPr>
    </w:p>
    <w:p w14:paraId="29D1B014" w14:textId="7D4CED27"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Method description</w:t>
      </w:r>
      <w:r w:rsidR="006F7FB5">
        <w:rPr>
          <w:rFonts w:ascii="Arial" w:hAnsi="Arial" w:cs="Arial"/>
          <w:sz w:val="24"/>
          <w:szCs w:val="24"/>
        </w:rPr>
        <w:t xml:space="preserve"> (refer to the most recent certified parameter listing)</w:t>
      </w:r>
      <w:r w:rsidR="00A80F30">
        <w:rPr>
          <w:rFonts w:ascii="Arial" w:hAnsi="Arial" w:cs="Arial"/>
          <w:sz w:val="24"/>
          <w:szCs w:val="24"/>
        </w:rPr>
        <w:t xml:space="preserve"> </w:t>
      </w:r>
    </w:p>
    <w:p w14:paraId="3912E3D2" w14:textId="77777777" w:rsidR="002818F6" w:rsidRDefault="002818F6" w:rsidP="0048063D">
      <w:pPr>
        <w:pStyle w:val="ListParagraph"/>
        <w:ind w:left="2160"/>
        <w:jc w:val="both"/>
        <w:rPr>
          <w:rFonts w:ascii="Arial" w:hAnsi="Arial" w:cs="Arial"/>
          <w:sz w:val="24"/>
          <w:szCs w:val="24"/>
        </w:rPr>
      </w:pPr>
    </w:p>
    <w:p w14:paraId="6C5CBF23" w14:textId="77777777"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 xml:space="preserve">Mailing address for NC WW/GW LC: 1623 Mail Service Center, Raleigh, NC 27699-1623 </w:t>
      </w:r>
    </w:p>
    <w:p w14:paraId="3D1D93AE" w14:textId="77777777" w:rsidR="00F61501" w:rsidRPr="00F661F0" w:rsidRDefault="00F61501" w:rsidP="0048063D">
      <w:pPr>
        <w:pStyle w:val="ListParagraph"/>
        <w:ind w:left="2160"/>
        <w:jc w:val="both"/>
        <w:rPr>
          <w:rFonts w:ascii="Arial" w:hAnsi="Arial" w:cs="Arial"/>
          <w:sz w:val="24"/>
          <w:szCs w:val="24"/>
        </w:rPr>
      </w:pPr>
    </w:p>
    <w:p w14:paraId="32B75EB1" w14:textId="66B331D5" w:rsidR="008F3806" w:rsidRDefault="002C3E78" w:rsidP="0048063D">
      <w:pPr>
        <w:pStyle w:val="ListParagraph"/>
        <w:numPr>
          <w:ilvl w:val="0"/>
          <w:numId w:val="1"/>
        </w:numPr>
        <w:jc w:val="both"/>
        <w:rPr>
          <w:rFonts w:ascii="Arial" w:hAnsi="Arial" w:cs="Arial"/>
          <w:sz w:val="24"/>
          <w:szCs w:val="24"/>
        </w:rPr>
      </w:pPr>
      <w:r>
        <w:rPr>
          <w:rFonts w:ascii="Arial" w:hAnsi="Arial" w:cs="Arial"/>
          <w:sz w:val="24"/>
          <w:szCs w:val="24"/>
        </w:rPr>
        <w:t xml:space="preserve">Calculations and </w:t>
      </w:r>
      <w:r w:rsidR="00C103BE" w:rsidRPr="008832AF">
        <w:rPr>
          <w:rFonts w:ascii="Arial" w:hAnsi="Arial" w:cs="Arial"/>
          <w:sz w:val="24"/>
          <w:szCs w:val="24"/>
        </w:rPr>
        <w:t>Reporting</w:t>
      </w:r>
    </w:p>
    <w:p w14:paraId="4058FA2F" w14:textId="77777777" w:rsidR="002818F6" w:rsidRPr="008832AF" w:rsidRDefault="002818F6" w:rsidP="0048063D">
      <w:pPr>
        <w:pStyle w:val="ListParagraph"/>
        <w:jc w:val="both"/>
        <w:rPr>
          <w:rFonts w:ascii="Arial" w:hAnsi="Arial" w:cs="Arial"/>
          <w:sz w:val="24"/>
          <w:szCs w:val="24"/>
        </w:rPr>
      </w:pPr>
    </w:p>
    <w:p w14:paraId="28EA050E" w14:textId="77777777" w:rsidR="002C3E78" w:rsidRDefault="002C3E78" w:rsidP="0048063D">
      <w:pPr>
        <w:pStyle w:val="ListParagraph"/>
        <w:numPr>
          <w:ilvl w:val="1"/>
          <w:numId w:val="1"/>
        </w:numPr>
        <w:jc w:val="both"/>
        <w:rPr>
          <w:rFonts w:ascii="Arial" w:hAnsi="Arial" w:cs="Arial"/>
          <w:sz w:val="24"/>
          <w:szCs w:val="24"/>
        </w:rPr>
      </w:pPr>
      <w:r>
        <w:rPr>
          <w:rFonts w:ascii="Arial" w:hAnsi="Arial" w:cs="Arial"/>
          <w:sz w:val="24"/>
          <w:szCs w:val="24"/>
        </w:rPr>
        <w:t>Percent Recovery</w:t>
      </w:r>
    </w:p>
    <w:p w14:paraId="34D0A80D" w14:textId="77777777" w:rsidR="002C3E78" w:rsidRDefault="002C3E78" w:rsidP="0048063D">
      <w:pPr>
        <w:pStyle w:val="ListParagraph"/>
        <w:ind w:left="1440"/>
        <w:jc w:val="both"/>
        <w:rPr>
          <w:rFonts w:ascii="Arial" w:hAnsi="Arial" w:cs="Arial"/>
          <w:sz w:val="24"/>
          <w:szCs w:val="24"/>
        </w:rPr>
      </w:pPr>
    </w:p>
    <w:p w14:paraId="43CBDCE1" w14:textId="77777777" w:rsidR="002C3E78" w:rsidRDefault="002C3E78" w:rsidP="0048063D">
      <w:pPr>
        <w:pStyle w:val="ListParagraph"/>
        <w:ind w:left="1440"/>
        <w:jc w:val="both"/>
        <w:rPr>
          <w:rFonts w:ascii="Arial" w:hAnsi="Arial" w:cs="Arial"/>
          <w:sz w:val="24"/>
          <w:szCs w:val="24"/>
        </w:rPr>
      </w:pPr>
      <w:r>
        <w:rPr>
          <w:rFonts w:ascii="Arial" w:hAnsi="Arial" w:cs="Arial"/>
          <w:sz w:val="24"/>
          <w:szCs w:val="24"/>
        </w:rPr>
        <w:t xml:space="preserve">% Recovery = </w:t>
      </w:r>
      <w:r>
        <w:rPr>
          <w:rFonts w:ascii="Arial" w:hAnsi="Arial" w:cs="Arial"/>
          <w:sz w:val="24"/>
          <w:szCs w:val="24"/>
          <w:u w:val="single"/>
        </w:rPr>
        <w:t>Value Obtained</w:t>
      </w:r>
      <w:r>
        <w:rPr>
          <w:rFonts w:ascii="Arial" w:hAnsi="Arial" w:cs="Arial"/>
          <w:sz w:val="24"/>
          <w:szCs w:val="24"/>
        </w:rPr>
        <w:t xml:space="preserve"> x 100</w:t>
      </w:r>
    </w:p>
    <w:p w14:paraId="7EE57BA0" w14:textId="77777777" w:rsidR="002C3E78" w:rsidRDefault="002C3E78" w:rsidP="0048063D">
      <w:pPr>
        <w:pStyle w:val="ListParagraph"/>
        <w:ind w:left="144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True Value</w:t>
      </w:r>
    </w:p>
    <w:p w14:paraId="21B6837E" w14:textId="77777777" w:rsidR="002C3E78" w:rsidRDefault="002C3E78" w:rsidP="0048063D">
      <w:pPr>
        <w:pStyle w:val="ListParagraph"/>
        <w:ind w:left="1440"/>
        <w:jc w:val="both"/>
        <w:rPr>
          <w:rFonts w:ascii="Arial" w:hAnsi="Arial" w:cs="Arial"/>
          <w:i/>
          <w:sz w:val="24"/>
          <w:szCs w:val="24"/>
        </w:rPr>
      </w:pPr>
    </w:p>
    <w:p w14:paraId="4A06BA33" w14:textId="46840D45" w:rsidR="00960C92" w:rsidRPr="00F30AE4" w:rsidRDefault="00960C92" w:rsidP="0048063D">
      <w:pPr>
        <w:pStyle w:val="ListParagraph"/>
        <w:numPr>
          <w:ilvl w:val="1"/>
          <w:numId w:val="1"/>
        </w:numPr>
        <w:jc w:val="both"/>
        <w:rPr>
          <w:rFonts w:ascii="Arial" w:hAnsi="Arial" w:cs="Arial"/>
          <w:sz w:val="24"/>
          <w:szCs w:val="24"/>
        </w:rPr>
      </w:pPr>
      <w:r w:rsidRPr="00960C92">
        <w:rPr>
          <w:rFonts w:ascii="Arial" w:hAnsi="Arial" w:cs="Arial"/>
          <w:sz w:val="24"/>
          <w:szCs w:val="24"/>
        </w:rPr>
        <w:t xml:space="preserve">All data must be reported in </w:t>
      </w:r>
      <w:proofErr w:type="spellStart"/>
      <w:r w:rsidRPr="00960C92">
        <w:rPr>
          <w:rFonts w:ascii="Arial" w:hAnsi="Arial" w:cs="Arial"/>
          <w:sz w:val="24"/>
          <w:szCs w:val="24"/>
        </w:rPr>
        <w:t>μmhos</w:t>
      </w:r>
      <w:proofErr w:type="spellEnd"/>
      <w:r w:rsidRPr="00960C92">
        <w:rPr>
          <w:rFonts w:ascii="Arial" w:hAnsi="Arial" w:cs="Arial"/>
          <w:sz w:val="24"/>
          <w:szCs w:val="24"/>
        </w:rPr>
        <w:t xml:space="preserve">/cm </w:t>
      </w:r>
      <w:r w:rsidRPr="00146E64">
        <w:rPr>
          <w:rFonts w:ascii="Arial" w:hAnsi="Arial" w:cs="Arial"/>
          <w:i/>
          <w:color w:val="00B0F0"/>
          <w:sz w:val="24"/>
          <w:szCs w:val="24"/>
        </w:rPr>
        <w:t>at 25</w:t>
      </w:r>
      <w:r w:rsidR="004843B0" w:rsidRPr="00146E64">
        <w:rPr>
          <w:rFonts w:ascii="Arial" w:hAnsi="Arial" w:cs="Arial"/>
          <w:i/>
          <w:color w:val="00B0F0"/>
          <w:sz w:val="24"/>
          <w:szCs w:val="24"/>
        </w:rPr>
        <w:t xml:space="preserve">.0 </w:t>
      </w:r>
      <w:r w:rsidRPr="00146E64">
        <w:rPr>
          <w:rFonts w:ascii="Arial" w:hAnsi="Arial" w:cs="Arial"/>
          <w:i/>
          <w:color w:val="00B0F0"/>
          <w:sz w:val="24"/>
          <w:szCs w:val="24"/>
        </w:rPr>
        <w:t>ºC or corrected to 25</w:t>
      </w:r>
      <w:r w:rsidR="004843B0" w:rsidRPr="00146E64">
        <w:rPr>
          <w:rFonts w:ascii="Arial" w:hAnsi="Arial" w:cs="Arial"/>
          <w:i/>
          <w:color w:val="00B0F0"/>
          <w:sz w:val="24"/>
          <w:szCs w:val="24"/>
        </w:rPr>
        <w:t xml:space="preserve">.0 </w:t>
      </w:r>
      <w:r w:rsidRPr="00146E64">
        <w:rPr>
          <w:rFonts w:ascii="Arial" w:hAnsi="Arial" w:cs="Arial"/>
          <w:i/>
          <w:color w:val="00B0F0"/>
          <w:sz w:val="24"/>
          <w:szCs w:val="24"/>
        </w:rPr>
        <w:t>ºC</w:t>
      </w:r>
      <w:r w:rsidR="00D0140C">
        <w:rPr>
          <w:rFonts w:ascii="Arial" w:hAnsi="Arial" w:cs="Arial"/>
          <w:i/>
          <w:color w:val="00B0F0"/>
          <w:sz w:val="24"/>
          <w:szCs w:val="24"/>
        </w:rPr>
        <w:t xml:space="preserve"> (by ATC)</w:t>
      </w:r>
    </w:p>
    <w:p w14:paraId="0431EAEB" w14:textId="77777777" w:rsidR="008C7B56" w:rsidRPr="00F30AE4" w:rsidRDefault="008C7B56" w:rsidP="00F30AE4">
      <w:pPr>
        <w:pStyle w:val="ListParagraph"/>
        <w:ind w:left="1440"/>
        <w:jc w:val="both"/>
        <w:rPr>
          <w:rFonts w:ascii="Arial" w:hAnsi="Arial" w:cs="Arial"/>
          <w:sz w:val="24"/>
          <w:szCs w:val="24"/>
        </w:rPr>
      </w:pPr>
    </w:p>
    <w:p w14:paraId="22044CA6" w14:textId="33CAF5F8" w:rsidR="008C7B56" w:rsidRPr="00F30AE4" w:rsidRDefault="00F30AE4" w:rsidP="008C7B56">
      <w:pPr>
        <w:pStyle w:val="ListParagraph"/>
        <w:numPr>
          <w:ilvl w:val="1"/>
          <w:numId w:val="1"/>
        </w:numPr>
        <w:jc w:val="both"/>
        <w:rPr>
          <w:rFonts w:ascii="Arial" w:hAnsi="Arial" w:cs="Arial"/>
          <w:i/>
          <w:sz w:val="24"/>
          <w:szCs w:val="24"/>
        </w:rPr>
      </w:pPr>
      <w:r>
        <w:rPr>
          <w:rFonts w:ascii="Arial" w:hAnsi="Arial" w:cs="Arial"/>
          <w:i/>
          <w:color w:val="00B0F0"/>
          <w:sz w:val="24"/>
          <w:szCs w:val="24"/>
        </w:rPr>
        <w:t>Include rounding procedure</w:t>
      </w:r>
      <w:r w:rsidR="008C7B56">
        <w:rPr>
          <w:rFonts w:ascii="Arial" w:hAnsi="Arial" w:cs="Arial"/>
          <w:i/>
          <w:color w:val="00B0F0"/>
          <w:sz w:val="24"/>
          <w:szCs w:val="24"/>
        </w:rPr>
        <w:t xml:space="preserve"> </w:t>
      </w:r>
    </w:p>
    <w:p w14:paraId="43ECB5C3" w14:textId="77777777" w:rsidR="007A4590" w:rsidRPr="00960C92" w:rsidRDefault="007A4590" w:rsidP="0048063D">
      <w:pPr>
        <w:pStyle w:val="ListParagraph"/>
        <w:ind w:left="1440"/>
        <w:jc w:val="both"/>
        <w:rPr>
          <w:rFonts w:ascii="Arial" w:hAnsi="Arial" w:cs="Arial"/>
          <w:sz w:val="24"/>
          <w:szCs w:val="24"/>
        </w:rPr>
      </w:pPr>
    </w:p>
    <w:p w14:paraId="70DD10D8" w14:textId="77C2E8AE" w:rsidR="002E23D4" w:rsidRPr="002E23D4" w:rsidRDefault="009F6732" w:rsidP="0048063D">
      <w:pPr>
        <w:pStyle w:val="ListParagraph"/>
        <w:numPr>
          <w:ilvl w:val="1"/>
          <w:numId w:val="1"/>
        </w:numPr>
        <w:jc w:val="both"/>
        <w:rPr>
          <w:rFonts w:ascii="Arial" w:hAnsi="Arial" w:cs="Arial"/>
          <w:i/>
          <w:sz w:val="24"/>
          <w:szCs w:val="24"/>
        </w:rPr>
      </w:pPr>
      <w:r>
        <w:rPr>
          <w:rFonts w:ascii="Arial" w:hAnsi="Arial" w:cs="Arial"/>
          <w:sz w:val="24"/>
          <w:szCs w:val="24"/>
        </w:rPr>
        <w:t xml:space="preserve">Conductivity samples must not be diluted. </w:t>
      </w:r>
      <w:r w:rsidR="008832E8">
        <w:rPr>
          <w:rFonts w:ascii="Arial" w:hAnsi="Arial" w:cs="Arial"/>
          <w:sz w:val="24"/>
          <w:szCs w:val="24"/>
        </w:rPr>
        <w:t>A</w:t>
      </w:r>
      <w:r w:rsidR="004A42FE" w:rsidRPr="004A42FE">
        <w:rPr>
          <w:rFonts w:ascii="Arial" w:hAnsi="Arial" w:cs="Arial"/>
          <w:sz w:val="24"/>
          <w:szCs w:val="24"/>
        </w:rPr>
        <w:t xml:space="preserve">ny sample greater than </w:t>
      </w:r>
      <w:r w:rsidR="004A42FE" w:rsidRPr="007A4590">
        <w:rPr>
          <w:rFonts w:ascii="Arial" w:hAnsi="Arial" w:cs="Arial"/>
          <w:i/>
          <w:color w:val="00B0F0"/>
          <w:sz w:val="24"/>
          <w:szCs w:val="24"/>
        </w:rPr>
        <w:t xml:space="preserve">(state upper reporting limit) </w:t>
      </w:r>
      <w:r w:rsidR="004A42FE" w:rsidRPr="004A42FE">
        <w:rPr>
          <w:rFonts w:ascii="Arial" w:hAnsi="Arial" w:cs="Arial"/>
          <w:sz w:val="24"/>
          <w:szCs w:val="24"/>
        </w:rPr>
        <w:t>will be reported as &gt;</w:t>
      </w:r>
      <w:r w:rsidR="004A42FE">
        <w:rPr>
          <w:rFonts w:ascii="Arial" w:hAnsi="Arial" w:cs="Arial"/>
          <w:i/>
          <w:sz w:val="24"/>
          <w:szCs w:val="24"/>
        </w:rPr>
        <w:t xml:space="preserve"> </w:t>
      </w:r>
      <w:r w:rsidR="004A42FE" w:rsidRPr="007A4590">
        <w:rPr>
          <w:rFonts w:ascii="Arial" w:hAnsi="Arial" w:cs="Arial"/>
          <w:i/>
          <w:color w:val="00B0F0"/>
          <w:sz w:val="24"/>
          <w:szCs w:val="24"/>
        </w:rPr>
        <w:t>(</w:t>
      </w:r>
      <w:r w:rsidR="008832E8" w:rsidRPr="007A4590">
        <w:rPr>
          <w:rFonts w:ascii="Arial" w:hAnsi="Arial" w:cs="Arial"/>
          <w:i/>
          <w:color w:val="00B0F0"/>
          <w:sz w:val="24"/>
          <w:szCs w:val="24"/>
        </w:rPr>
        <w:t xml:space="preserve">upper </w:t>
      </w:r>
      <w:r w:rsidR="004A42FE" w:rsidRPr="007A4590">
        <w:rPr>
          <w:rFonts w:ascii="Arial" w:hAnsi="Arial" w:cs="Arial"/>
          <w:i/>
          <w:color w:val="00B0F0"/>
          <w:sz w:val="24"/>
          <w:szCs w:val="24"/>
        </w:rPr>
        <w:t>reporting limit.)</w:t>
      </w:r>
      <w:r w:rsidR="008832E8" w:rsidRPr="007A4590">
        <w:rPr>
          <w:rFonts w:ascii="Arial" w:hAnsi="Arial" w:cs="Arial"/>
          <w:color w:val="00B0F0"/>
          <w:sz w:val="24"/>
          <w:szCs w:val="24"/>
        </w:rPr>
        <w:t xml:space="preserve"> </w:t>
      </w:r>
      <w:r w:rsidR="008832E8">
        <w:rPr>
          <w:rFonts w:ascii="Arial" w:hAnsi="Arial" w:cs="Arial"/>
          <w:sz w:val="24"/>
          <w:szCs w:val="24"/>
        </w:rPr>
        <w:t xml:space="preserve">Any sample less than </w:t>
      </w:r>
      <w:r w:rsidR="008832E8" w:rsidRPr="007A4590">
        <w:rPr>
          <w:rFonts w:ascii="Arial" w:hAnsi="Arial" w:cs="Arial"/>
          <w:color w:val="00B0F0"/>
          <w:sz w:val="24"/>
          <w:szCs w:val="24"/>
        </w:rPr>
        <w:t>(</w:t>
      </w:r>
      <w:r w:rsidR="008832E8" w:rsidRPr="007A4590">
        <w:rPr>
          <w:rFonts w:ascii="Arial" w:hAnsi="Arial" w:cs="Arial"/>
          <w:i/>
          <w:color w:val="00B0F0"/>
          <w:sz w:val="24"/>
          <w:szCs w:val="24"/>
        </w:rPr>
        <w:t>state lower reporting limit)</w:t>
      </w:r>
      <w:r w:rsidR="008832E8" w:rsidRPr="007A4590">
        <w:rPr>
          <w:rFonts w:ascii="Arial" w:hAnsi="Arial" w:cs="Arial"/>
          <w:color w:val="00B0F0"/>
          <w:sz w:val="24"/>
          <w:szCs w:val="24"/>
        </w:rPr>
        <w:t xml:space="preserve"> </w:t>
      </w:r>
      <w:r w:rsidR="008832E8">
        <w:rPr>
          <w:rFonts w:ascii="Arial" w:hAnsi="Arial" w:cs="Arial"/>
          <w:sz w:val="24"/>
          <w:szCs w:val="24"/>
        </w:rPr>
        <w:t xml:space="preserve">will be reported as &lt; </w:t>
      </w:r>
      <w:r w:rsidR="008832E8" w:rsidRPr="007A4590">
        <w:rPr>
          <w:rFonts w:ascii="Arial" w:hAnsi="Arial" w:cs="Arial"/>
          <w:i/>
          <w:color w:val="00B0F0"/>
          <w:sz w:val="24"/>
          <w:szCs w:val="24"/>
        </w:rPr>
        <w:t>(lower reporting limit)</w:t>
      </w:r>
    </w:p>
    <w:p w14:paraId="4B4E1939" w14:textId="77777777" w:rsidR="002E23D4" w:rsidRDefault="002E23D4" w:rsidP="0048063D">
      <w:pPr>
        <w:pStyle w:val="ListParagraph"/>
        <w:jc w:val="both"/>
        <w:rPr>
          <w:rFonts w:ascii="Arial" w:hAnsi="Arial" w:cs="Arial"/>
          <w:sz w:val="24"/>
          <w:szCs w:val="24"/>
        </w:rPr>
      </w:pPr>
    </w:p>
    <w:p w14:paraId="4EDAE6E5" w14:textId="0B656130" w:rsidR="00DB0AE2" w:rsidRDefault="00EB225D" w:rsidP="0048063D">
      <w:pPr>
        <w:pStyle w:val="ListParagraph"/>
        <w:numPr>
          <w:ilvl w:val="0"/>
          <w:numId w:val="1"/>
        </w:numPr>
        <w:jc w:val="both"/>
        <w:rPr>
          <w:rFonts w:ascii="Arial" w:hAnsi="Arial" w:cs="Arial"/>
          <w:sz w:val="24"/>
          <w:szCs w:val="24"/>
        </w:rPr>
      </w:pPr>
      <w:r>
        <w:rPr>
          <w:rFonts w:ascii="Arial" w:hAnsi="Arial" w:cs="Arial"/>
          <w:sz w:val="24"/>
          <w:szCs w:val="24"/>
        </w:rPr>
        <w:t>Quality Assurance and Quality Control</w:t>
      </w:r>
    </w:p>
    <w:p w14:paraId="19A0CEF9" w14:textId="77777777" w:rsidR="0074536A" w:rsidRDefault="0074536A" w:rsidP="0048063D">
      <w:pPr>
        <w:pStyle w:val="ListParagraph"/>
        <w:jc w:val="both"/>
        <w:rPr>
          <w:rFonts w:ascii="Arial" w:hAnsi="Arial" w:cs="Arial"/>
          <w:sz w:val="24"/>
          <w:szCs w:val="24"/>
        </w:rPr>
      </w:pPr>
    </w:p>
    <w:p w14:paraId="51CBDC00" w14:textId="05D9CEE6" w:rsidR="003B6B5B" w:rsidRDefault="003B6B5B"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The </w:t>
      </w:r>
      <w:r w:rsidR="004A4785">
        <w:rPr>
          <w:rFonts w:ascii="Arial" w:hAnsi="Arial" w:cs="Arial"/>
          <w:sz w:val="24"/>
          <w:szCs w:val="24"/>
        </w:rPr>
        <w:t xml:space="preserve">calibration verification </w:t>
      </w:r>
      <w:r w:rsidRPr="008832AF">
        <w:rPr>
          <w:rFonts w:ascii="Arial" w:hAnsi="Arial" w:cs="Arial"/>
          <w:sz w:val="24"/>
          <w:szCs w:val="24"/>
        </w:rPr>
        <w:t>check standard must read within ±</w:t>
      </w:r>
      <w:r>
        <w:rPr>
          <w:rFonts w:ascii="Arial" w:hAnsi="Arial" w:cs="Arial"/>
          <w:sz w:val="24"/>
          <w:szCs w:val="24"/>
        </w:rPr>
        <w:t xml:space="preserve">10% of the </w:t>
      </w:r>
      <w:r w:rsidR="007F08F7">
        <w:rPr>
          <w:rFonts w:ascii="Arial" w:hAnsi="Arial" w:cs="Arial"/>
          <w:sz w:val="24"/>
          <w:szCs w:val="24"/>
        </w:rPr>
        <w:t>true</w:t>
      </w:r>
      <w:r>
        <w:rPr>
          <w:rFonts w:ascii="Arial" w:hAnsi="Arial" w:cs="Arial"/>
          <w:sz w:val="24"/>
          <w:szCs w:val="24"/>
        </w:rPr>
        <w:t xml:space="preserve"> value</w:t>
      </w:r>
      <w:r w:rsidRPr="008832AF">
        <w:rPr>
          <w:rFonts w:ascii="Arial" w:hAnsi="Arial" w:cs="Arial"/>
          <w:sz w:val="24"/>
          <w:szCs w:val="24"/>
        </w:rPr>
        <w:t xml:space="preserve"> to be acceptable. </w:t>
      </w:r>
      <w:r w:rsidR="0048063D">
        <w:rPr>
          <w:rFonts w:ascii="Arial" w:hAnsi="Arial" w:cs="Arial"/>
          <w:sz w:val="24"/>
          <w:szCs w:val="24"/>
        </w:rPr>
        <w:t>See Section 14.0 for corrective action</w:t>
      </w:r>
    </w:p>
    <w:p w14:paraId="516100EF" w14:textId="77777777" w:rsidR="00C76BD1" w:rsidRDefault="00C76BD1" w:rsidP="0048063D">
      <w:pPr>
        <w:pStyle w:val="ListParagraph"/>
        <w:ind w:left="1440"/>
        <w:jc w:val="both"/>
        <w:rPr>
          <w:rFonts w:ascii="Arial" w:hAnsi="Arial" w:cs="Arial"/>
          <w:sz w:val="24"/>
          <w:szCs w:val="24"/>
        </w:rPr>
      </w:pPr>
    </w:p>
    <w:p w14:paraId="047D1D88" w14:textId="7D2730A3" w:rsidR="00C76BD1" w:rsidRPr="00C76BD1" w:rsidRDefault="00C76BD1" w:rsidP="0048063D">
      <w:pPr>
        <w:pStyle w:val="ListParagraph"/>
        <w:numPr>
          <w:ilvl w:val="1"/>
          <w:numId w:val="1"/>
        </w:numPr>
        <w:jc w:val="both"/>
        <w:rPr>
          <w:rFonts w:ascii="Arial" w:hAnsi="Arial" w:cs="Arial"/>
          <w:sz w:val="24"/>
          <w:szCs w:val="24"/>
        </w:rPr>
      </w:pPr>
      <w:r w:rsidRPr="0048063D">
        <w:rPr>
          <w:rFonts w:ascii="Arial" w:hAnsi="Arial" w:cs="Arial"/>
          <w:i/>
          <w:iCs/>
          <w:color w:val="00B0F0"/>
          <w:sz w:val="24"/>
          <w:szCs w:val="24"/>
        </w:rPr>
        <w:t>Delete this section if the post-analysis calibration verification is not needed:</w:t>
      </w:r>
      <w:r w:rsidRPr="00C76BD1">
        <w:rPr>
          <w:rFonts w:ascii="Arial" w:hAnsi="Arial" w:cs="Arial"/>
          <w:color w:val="00B0F0"/>
          <w:sz w:val="24"/>
          <w:szCs w:val="24"/>
        </w:rPr>
        <w:t xml:space="preserve"> </w:t>
      </w:r>
      <w:r w:rsidRPr="00C76BD1">
        <w:rPr>
          <w:rFonts w:ascii="Arial" w:hAnsi="Arial" w:cs="Arial"/>
          <w:sz w:val="24"/>
          <w:szCs w:val="24"/>
        </w:rPr>
        <w:t xml:space="preserve">The value obtained for the post-analysis calibration verification check standard must </w:t>
      </w:r>
      <w:proofErr w:type="gramStart"/>
      <w:r w:rsidRPr="00C76BD1">
        <w:rPr>
          <w:rFonts w:ascii="Arial" w:hAnsi="Arial" w:cs="Arial"/>
          <w:sz w:val="24"/>
          <w:szCs w:val="24"/>
        </w:rPr>
        <w:t>read</w:t>
      </w:r>
      <w:proofErr w:type="gramEnd"/>
      <w:r w:rsidRPr="00C76BD1">
        <w:rPr>
          <w:rFonts w:ascii="Arial" w:hAnsi="Arial" w:cs="Arial"/>
          <w:sz w:val="24"/>
          <w:szCs w:val="24"/>
        </w:rPr>
        <w:t xml:space="preserve"> within 10% of the standard’s true value. If the obtained value is outside of the ±10% range, corrective action must be taken. </w:t>
      </w:r>
      <w:r w:rsidR="0048063D">
        <w:rPr>
          <w:rFonts w:ascii="Arial" w:hAnsi="Arial" w:cs="Arial"/>
          <w:sz w:val="24"/>
          <w:szCs w:val="24"/>
        </w:rPr>
        <w:t>See Section 14.0.</w:t>
      </w:r>
    </w:p>
    <w:p w14:paraId="26CECFE4" w14:textId="77777777" w:rsidR="00C76BD1" w:rsidRDefault="00C76BD1" w:rsidP="0048063D">
      <w:pPr>
        <w:pStyle w:val="ListParagraph"/>
        <w:ind w:left="1440"/>
        <w:jc w:val="both"/>
        <w:rPr>
          <w:rFonts w:ascii="Arial" w:hAnsi="Arial" w:cs="Arial"/>
          <w:sz w:val="24"/>
          <w:szCs w:val="24"/>
        </w:rPr>
      </w:pPr>
    </w:p>
    <w:p w14:paraId="49B67F1E" w14:textId="18A1CE37" w:rsidR="00F63EAA" w:rsidRPr="00F63EAA" w:rsidRDefault="0074536A" w:rsidP="0048063D">
      <w:pPr>
        <w:pStyle w:val="ListParagraph"/>
        <w:numPr>
          <w:ilvl w:val="1"/>
          <w:numId w:val="1"/>
        </w:numPr>
        <w:jc w:val="both"/>
        <w:rPr>
          <w:rFonts w:ascii="Arial" w:hAnsi="Arial" w:cs="Arial"/>
          <w:i/>
          <w:sz w:val="24"/>
          <w:szCs w:val="24"/>
        </w:rPr>
      </w:pPr>
      <w:r>
        <w:rPr>
          <w:rFonts w:ascii="Arial" w:hAnsi="Arial" w:cs="Arial"/>
          <w:sz w:val="24"/>
          <w:szCs w:val="24"/>
        </w:rPr>
        <w:t xml:space="preserve">The automatic temperature compensation of the meter must be checked prior to initial use and every 12 months. </w:t>
      </w:r>
      <w:r w:rsidR="00F63EAA" w:rsidRPr="00F63EAA">
        <w:rPr>
          <w:rFonts w:ascii="Arial" w:hAnsi="Arial" w:cs="Arial"/>
          <w:i/>
          <w:color w:val="00B0F0"/>
          <w:sz w:val="24"/>
          <w:szCs w:val="24"/>
        </w:rPr>
        <w:t xml:space="preserve">Note: Other Certified laboratories may </w:t>
      </w:r>
      <w:proofErr w:type="gramStart"/>
      <w:r w:rsidR="00F63EAA" w:rsidRPr="00F63EAA">
        <w:rPr>
          <w:rFonts w:ascii="Arial" w:hAnsi="Arial" w:cs="Arial"/>
          <w:i/>
          <w:color w:val="00B0F0"/>
          <w:sz w:val="24"/>
          <w:szCs w:val="24"/>
        </w:rPr>
        <w:t>provide assistance</w:t>
      </w:r>
      <w:proofErr w:type="gramEnd"/>
      <w:r w:rsidR="00F63EAA" w:rsidRPr="00F63EAA">
        <w:rPr>
          <w:rFonts w:ascii="Arial" w:hAnsi="Arial" w:cs="Arial"/>
          <w:i/>
          <w:color w:val="00B0F0"/>
          <w:sz w:val="24"/>
          <w:szCs w:val="24"/>
        </w:rPr>
        <w:t xml:space="preserve"> in meeting this ATC verification requirement. If this is done, you can state </w:t>
      </w:r>
      <w:r w:rsidR="006455FA">
        <w:rPr>
          <w:rFonts w:ascii="Arial" w:hAnsi="Arial" w:cs="Arial"/>
          <w:i/>
          <w:color w:val="00B0F0"/>
          <w:sz w:val="24"/>
          <w:szCs w:val="24"/>
        </w:rPr>
        <w:t>that right here</w:t>
      </w:r>
      <w:r w:rsidR="00F63EAA" w:rsidRPr="00F63EAA">
        <w:rPr>
          <w:rFonts w:ascii="Arial" w:hAnsi="Arial" w:cs="Arial"/>
          <w:i/>
          <w:color w:val="00B0F0"/>
          <w:sz w:val="24"/>
          <w:szCs w:val="24"/>
        </w:rPr>
        <w:t xml:space="preserve"> and delete the rest</w:t>
      </w:r>
      <w:r w:rsidR="006455FA">
        <w:rPr>
          <w:rFonts w:ascii="Arial" w:hAnsi="Arial" w:cs="Arial"/>
          <w:i/>
          <w:color w:val="00B0F0"/>
          <w:sz w:val="24"/>
          <w:szCs w:val="24"/>
        </w:rPr>
        <w:t xml:space="preserve"> of 12.3.1 through 12.3.4</w:t>
      </w:r>
      <w:r w:rsidR="00F63EAA" w:rsidRPr="00F63EAA">
        <w:rPr>
          <w:rFonts w:ascii="Arial" w:hAnsi="Arial" w:cs="Arial"/>
          <w:i/>
          <w:color w:val="00B0F0"/>
          <w:sz w:val="24"/>
          <w:szCs w:val="24"/>
        </w:rPr>
        <w:t>.</w:t>
      </w:r>
    </w:p>
    <w:p w14:paraId="1867F508" w14:textId="08F450CE" w:rsidR="0074536A" w:rsidRPr="000811FA" w:rsidRDefault="00F63EAA" w:rsidP="0048063D">
      <w:pPr>
        <w:pStyle w:val="ListParagraph"/>
        <w:ind w:left="1440"/>
        <w:jc w:val="both"/>
        <w:rPr>
          <w:rFonts w:ascii="Arial" w:hAnsi="Arial" w:cs="Arial"/>
          <w:sz w:val="24"/>
          <w:szCs w:val="24"/>
        </w:rPr>
      </w:pPr>
      <w:r>
        <w:rPr>
          <w:rFonts w:ascii="Arial" w:hAnsi="Arial" w:cs="Arial"/>
          <w:i/>
          <w:color w:val="00B0F0"/>
          <w:sz w:val="24"/>
          <w:szCs w:val="24"/>
        </w:rPr>
        <w:t xml:space="preserve">If your lab will </w:t>
      </w:r>
      <w:r w:rsidR="006455FA">
        <w:rPr>
          <w:rFonts w:ascii="Arial" w:hAnsi="Arial" w:cs="Arial"/>
          <w:i/>
          <w:color w:val="00B0F0"/>
          <w:sz w:val="24"/>
          <w:szCs w:val="24"/>
        </w:rPr>
        <w:t xml:space="preserve">perform the ATC check, decide </w:t>
      </w:r>
      <w:r w:rsidR="0074536A" w:rsidRPr="000811FA">
        <w:rPr>
          <w:rFonts w:ascii="Arial" w:hAnsi="Arial" w:cs="Arial"/>
          <w:i/>
          <w:color w:val="00B0F0"/>
          <w:sz w:val="24"/>
          <w:szCs w:val="24"/>
        </w:rPr>
        <w:t>whether a standard or sample is going to be used</w:t>
      </w:r>
      <w:r w:rsidR="0074536A">
        <w:rPr>
          <w:rFonts w:ascii="Arial" w:hAnsi="Arial" w:cs="Arial"/>
          <w:i/>
          <w:color w:val="00B0F0"/>
          <w:sz w:val="24"/>
          <w:szCs w:val="24"/>
        </w:rPr>
        <w:t xml:space="preserve"> and make applicable changes below</w:t>
      </w:r>
      <w:r w:rsidR="006455FA">
        <w:rPr>
          <w:rFonts w:ascii="Arial" w:hAnsi="Arial" w:cs="Arial"/>
          <w:i/>
          <w:color w:val="00B0F0"/>
          <w:sz w:val="24"/>
          <w:szCs w:val="24"/>
        </w:rPr>
        <w:t>.</w:t>
      </w:r>
    </w:p>
    <w:p w14:paraId="672FE6B5" w14:textId="77777777" w:rsidR="0074536A" w:rsidRDefault="0074536A" w:rsidP="0048063D">
      <w:pPr>
        <w:pStyle w:val="ListParagraph"/>
        <w:ind w:left="1440"/>
        <w:jc w:val="both"/>
        <w:rPr>
          <w:rFonts w:ascii="Arial" w:hAnsi="Arial" w:cs="Arial"/>
          <w:sz w:val="24"/>
          <w:szCs w:val="24"/>
        </w:rPr>
      </w:pPr>
    </w:p>
    <w:p w14:paraId="33B28D70" w14:textId="42A78805" w:rsidR="0074536A" w:rsidRDefault="0074536A" w:rsidP="0048063D">
      <w:pPr>
        <w:pStyle w:val="ListParagraph"/>
        <w:numPr>
          <w:ilvl w:val="2"/>
          <w:numId w:val="1"/>
        </w:numPr>
        <w:jc w:val="both"/>
        <w:rPr>
          <w:rFonts w:ascii="Arial" w:hAnsi="Arial" w:cs="Arial"/>
          <w:sz w:val="24"/>
          <w:szCs w:val="24"/>
        </w:rPr>
      </w:pPr>
      <w:r w:rsidRPr="00A67CD3">
        <w:rPr>
          <w:rFonts w:ascii="Arial" w:hAnsi="Arial" w:cs="Arial"/>
          <w:sz w:val="24"/>
          <w:szCs w:val="24"/>
        </w:rPr>
        <w:t xml:space="preserve">Pour an adequate amount of conductivity </w:t>
      </w:r>
      <w:r w:rsidRPr="000811FA">
        <w:rPr>
          <w:rFonts w:ascii="Arial" w:hAnsi="Arial" w:cs="Arial"/>
          <w:i/>
          <w:color w:val="00B0F0"/>
          <w:sz w:val="24"/>
          <w:szCs w:val="24"/>
        </w:rPr>
        <w:t>standard or sample</w:t>
      </w:r>
      <w:r w:rsidRPr="000811FA">
        <w:rPr>
          <w:rFonts w:ascii="Arial" w:hAnsi="Arial" w:cs="Arial"/>
          <w:color w:val="00B0F0"/>
          <w:sz w:val="24"/>
          <w:szCs w:val="24"/>
        </w:rPr>
        <w:t xml:space="preserve"> </w:t>
      </w:r>
      <w:r w:rsidRPr="00A67CD3">
        <w:rPr>
          <w:rFonts w:ascii="Arial" w:hAnsi="Arial" w:cs="Arial"/>
          <w:sz w:val="24"/>
          <w:szCs w:val="24"/>
        </w:rPr>
        <w:t>into a beaker or other container and analyze at 25</w:t>
      </w:r>
      <w:r w:rsidR="005C232A">
        <w:rPr>
          <w:rFonts w:ascii="Arial" w:hAnsi="Arial" w:cs="Arial"/>
          <w:sz w:val="24"/>
          <w:szCs w:val="24"/>
        </w:rPr>
        <w:t>.0</w:t>
      </w:r>
      <w:r>
        <w:rPr>
          <w:rFonts w:ascii="Arial" w:hAnsi="Arial" w:cs="Arial"/>
          <w:sz w:val="24"/>
          <w:szCs w:val="24"/>
        </w:rPr>
        <w:t xml:space="preserve"> </w:t>
      </w:r>
      <w:r w:rsidRPr="00A67CD3">
        <w:rPr>
          <w:rFonts w:ascii="Arial" w:hAnsi="Arial" w:cs="Arial"/>
          <w:sz w:val="24"/>
          <w:szCs w:val="24"/>
        </w:rPr>
        <w:t>°C</w:t>
      </w:r>
      <w:r>
        <w:rPr>
          <w:rFonts w:ascii="Arial" w:hAnsi="Arial" w:cs="Arial"/>
          <w:sz w:val="24"/>
          <w:szCs w:val="24"/>
        </w:rPr>
        <w:t xml:space="preserve"> </w:t>
      </w:r>
      <w:r w:rsidRPr="008832AF">
        <w:rPr>
          <w:rFonts w:ascii="Arial" w:hAnsi="Arial" w:cs="Arial"/>
          <w:sz w:val="24"/>
          <w:szCs w:val="24"/>
        </w:rPr>
        <w:t>±</w:t>
      </w:r>
      <w:r w:rsidR="00B32D46">
        <w:rPr>
          <w:rFonts w:ascii="Arial" w:hAnsi="Arial" w:cs="Arial"/>
          <w:sz w:val="24"/>
          <w:szCs w:val="24"/>
        </w:rPr>
        <w:t xml:space="preserve"> </w:t>
      </w:r>
      <w:r>
        <w:rPr>
          <w:rFonts w:ascii="Arial" w:hAnsi="Arial" w:cs="Arial"/>
          <w:sz w:val="24"/>
          <w:szCs w:val="24"/>
        </w:rPr>
        <w:t xml:space="preserve">0.5 </w:t>
      </w:r>
      <w:r w:rsidRPr="00A67CD3">
        <w:rPr>
          <w:rFonts w:ascii="Arial" w:hAnsi="Arial" w:cs="Arial"/>
          <w:sz w:val="24"/>
          <w:szCs w:val="24"/>
        </w:rPr>
        <w:t>°C. Document the temperature and conductivity value.</w:t>
      </w:r>
    </w:p>
    <w:p w14:paraId="63E8D9CD" w14:textId="77777777" w:rsidR="0074536A" w:rsidRDefault="0074536A" w:rsidP="0048063D">
      <w:pPr>
        <w:pStyle w:val="ListParagraph"/>
        <w:ind w:left="2160"/>
        <w:jc w:val="both"/>
        <w:rPr>
          <w:rFonts w:ascii="Arial" w:hAnsi="Arial" w:cs="Arial"/>
          <w:sz w:val="24"/>
          <w:szCs w:val="24"/>
        </w:rPr>
      </w:pPr>
    </w:p>
    <w:p w14:paraId="76F87EB0" w14:textId="77777777" w:rsidR="0074536A" w:rsidRDefault="0074536A" w:rsidP="0048063D">
      <w:pPr>
        <w:pStyle w:val="ListParagraph"/>
        <w:numPr>
          <w:ilvl w:val="2"/>
          <w:numId w:val="1"/>
        </w:numPr>
        <w:jc w:val="both"/>
        <w:rPr>
          <w:rFonts w:ascii="Arial" w:hAnsi="Arial" w:cs="Arial"/>
          <w:sz w:val="24"/>
          <w:szCs w:val="24"/>
        </w:rPr>
      </w:pPr>
      <w:r w:rsidRPr="00A67CD3">
        <w:rPr>
          <w:rFonts w:ascii="Arial" w:hAnsi="Arial" w:cs="Arial"/>
          <w:sz w:val="24"/>
          <w:szCs w:val="24"/>
        </w:rPr>
        <w:t xml:space="preserve">Lower the temperature of the </w:t>
      </w:r>
      <w:r w:rsidRPr="000811FA">
        <w:rPr>
          <w:rFonts w:ascii="Arial" w:hAnsi="Arial" w:cs="Arial"/>
          <w:i/>
          <w:color w:val="00B0F0"/>
          <w:sz w:val="24"/>
          <w:szCs w:val="24"/>
        </w:rPr>
        <w:t>standard or sample</w:t>
      </w:r>
      <w:r w:rsidRPr="000811FA">
        <w:rPr>
          <w:rFonts w:ascii="Arial" w:hAnsi="Arial" w:cs="Arial"/>
          <w:color w:val="00B0F0"/>
          <w:sz w:val="24"/>
          <w:szCs w:val="24"/>
        </w:rPr>
        <w:t xml:space="preserve"> </w:t>
      </w:r>
      <w:r w:rsidRPr="00A67CD3">
        <w:rPr>
          <w:rFonts w:ascii="Arial" w:hAnsi="Arial" w:cs="Arial"/>
          <w:sz w:val="24"/>
          <w:szCs w:val="24"/>
        </w:rPr>
        <w:t>(e.g., by placing the container in a refrigerator or ice chest) to less than the lowest anticipated sample temperature and analyze. Document the temperature and conductivity value.</w:t>
      </w:r>
    </w:p>
    <w:p w14:paraId="36211163" w14:textId="77777777" w:rsidR="0074536A" w:rsidRPr="000811FA" w:rsidRDefault="0074536A" w:rsidP="0048063D">
      <w:pPr>
        <w:pStyle w:val="ListParagraph"/>
        <w:ind w:left="2160"/>
        <w:jc w:val="both"/>
        <w:rPr>
          <w:rFonts w:ascii="Arial" w:hAnsi="Arial" w:cs="Arial"/>
          <w:sz w:val="24"/>
          <w:szCs w:val="24"/>
        </w:rPr>
      </w:pPr>
    </w:p>
    <w:p w14:paraId="2DA4C8B9" w14:textId="204C98CF" w:rsidR="0074536A" w:rsidRDefault="0074536A" w:rsidP="0048063D">
      <w:pPr>
        <w:pStyle w:val="ListParagraph"/>
        <w:numPr>
          <w:ilvl w:val="2"/>
          <w:numId w:val="1"/>
        </w:numPr>
        <w:jc w:val="both"/>
        <w:rPr>
          <w:rFonts w:ascii="Arial" w:hAnsi="Arial" w:cs="Arial"/>
          <w:sz w:val="24"/>
          <w:szCs w:val="24"/>
        </w:rPr>
      </w:pPr>
      <w:r w:rsidRPr="000811FA">
        <w:rPr>
          <w:rFonts w:ascii="Arial" w:hAnsi="Arial" w:cs="Arial"/>
          <w:i/>
          <w:color w:val="00B0F0"/>
          <w:sz w:val="24"/>
          <w:szCs w:val="24"/>
        </w:rPr>
        <w:t>If compliance samples greater than 25</w:t>
      </w:r>
      <w:r w:rsidR="005C232A">
        <w:rPr>
          <w:rFonts w:ascii="Arial" w:hAnsi="Arial" w:cs="Arial"/>
          <w:i/>
          <w:color w:val="00B0F0"/>
          <w:sz w:val="24"/>
          <w:szCs w:val="24"/>
        </w:rPr>
        <w:t xml:space="preserve">.0 </w:t>
      </w:r>
      <w:r w:rsidRPr="000811FA">
        <w:rPr>
          <w:rFonts w:ascii="Arial" w:hAnsi="Arial" w:cs="Arial"/>
          <w:i/>
          <w:color w:val="00B0F0"/>
          <w:sz w:val="24"/>
          <w:szCs w:val="24"/>
        </w:rPr>
        <w:t>°C are analyzed during the year, perform the following additional step.</w:t>
      </w:r>
      <w:r w:rsidRPr="000811FA">
        <w:rPr>
          <w:color w:val="00B0F0"/>
        </w:rPr>
        <w:t xml:space="preserve"> </w:t>
      </w:r>
      <w:r w:rsidRPr="000811FA">
        <w:rPr>
          <w:rFonts w:ascii="Arial" w:hAnsi="Arial" w:cs="Arial"/>
          <w:i/>
          <w:color w:val="00B0F0"/>
          <w:sz w:val="24"/>
          <w:szCs w:val="24"/>
        </w:rPr>
        <w:t>Anticipated temperatures can be obtained from a review of the Discharge Monitoring Reports (DMRs) from the peak summer and winter months. Historical data should provide a reasonably accurate estimation of ranges that will bracket the expected sample temperatures:</w:t>
      </w:r>
      <w:r w:rsidRPr="000811FA">
        <w:rPr>
          <w:rFonts w:ascii="Arial" w:hAnsi="Arial" w:cs="Arial"/>
          <w:color w:val="00B0F0"/>
          <w:sz w:val="24"/>
          <w:szCs w:val="24"/>
        </w:rPr>
        <w:t xml:space="preserve"> </w:t>
      </w:r>
      <w:r w:rsidRPr="00A67CD3">
        <w:rPr>
          <w:rFonts w:ascii="Arial" w:hAnsi="Arial" w:cs="Arial"/>
          <w:sz w:val="24"/>
          <w:szCs w:val="24"/>
        </w:rPr>
        <w:t>Raise the temperature above 25</w:t>
      </w:r>
      <w:r w:rsidR="005C232A">
        <w:rPr>
          <w:rFonts w:ascii="Arial" w:hAnsi="Arial" w:cs="Arial"/>
          <w:sz w:val="24"/>
          <w:szCs w:val="24"/>
        </w:rPr>
        <w:t xml:space="preserve">.0 </w:t>
      </w:r>
      <w:r w:rsidRPr="00A67CD3">
        <w:rPr>
          <w:rFonts w:ascii="Arial" w:hAnsi="Arial" w:cs="Arial"/>
          <w:sz w:val="24"/>
          <w:szCs w:val="24"/>
        </w:rPr>
        <w:t>°C to greater than the highest anticipated sample temperature (e.g., by placing the container in a hot water bath) and analyze. Document the temperature and conductivity value.</w:t>
      </w:r>
    </w:p>
    <w:p w14:paraId="25B53F2B" w14:textId="77777777" w:rsidR="0074536A" w:rsidRDefault="0074536A" w:rsidP="0048063D">
      <w:pPr>
        <w:pStyle w:val="ListParagraph"/>
        <w:ind w:left="2160"/>
        <w:jc w:val="both"/>
        <w:rPr>
          <w:rFonts w:ascii="Arial" w:hAnsi="Arial" w:cs="Arial"/>
          <w:sz w:val="24"/>
          <w:szCs w:val="24"/>
        </w:rPr>
      </w:pPr>
    </w:p>
    <w:p w14:paraId="354525EB" w14:textId="2F53399D" w:rsidR="0074536A" w:rsidRDefault="0074536A" w:rsidP="0048063D">
      <w:pPr>
        <w:pStyle w:val="ListParagraph"/>
        <w:numPr>
          <w:ilvl w:val="2"/>
          <w:numId w:val="1"/>
        </w:numPr>
        <w:jc w:val="both"/>
        <w:rPr>
          <w:rFonts w:ascii="Arial" w:hAnsi="Arial" w:cs="Arial"/>
          <w:sz w:val="24"/>
          <w:szCs w:val="24"/>
        </w:rPr>
      </w:pPr>
      <w:r w:rsidRPr="000811FA">
        <w:rPr>
          <w:rFonts w:ascii="Arial" w:hAnsi="Arial" w:cs="Arial"/>
          <w:i/>
          <w:color w:val="00B0F0"/>
          <w:sz w:val="24"/>
          <w:szCs w:val="24"/>
        </w:rPr>
        <w:t>If using a standard use this acceptance criterion and delete the other:</w:t>
      </w:r>
      <w:r w:rsidRPr="000811FA">
        <w:rPr>
          <w:rFonts w:ascii="Arial" w:hAnsi="Arial" w:cs="Arial"/>
          <w:color w:val="00B0F0"/>
          <w:sz w:val="24"/>
          <w:szCs w:val="24"/>
        </w:rPr>
        <w:t xml:space="preserve"> </w:t>
      </w:r>
      <w:r w:rsidRPr="0090293C">
        <w:rPr>
          <w:rFonts w:ascii="Arial" w:hAnsi="Arial" w:cs="Arial"/>
          <w:sz w:val="24"/>
          <w:szCs w:val="24"/>
        </w:rPr>
        <w:t xml:space="preserve">As the temperature increases or decreases, the value of the conductivity </w:t>
      </w:r>
      <w:r>
        <w:rPr>
          <w:rFonts w:ascii="Arial" w:hAnsi="Arial" w:cs="Arial"/>
          <w:sz w:val="24"/>
          <w:szCs w:val="24"/>
        </w:rPr>
        <w:t xml:space="preserve">standard must be within </w:t>
      </w:r>
      <w:r w:rsidRPr="008832AF">
        <w:rPr>
          <w:rFonts w:ascii="Arial" w:hAnsi="Arial" w:cs="Arial"/>
          <w:sz w:val="24"/>
          <w:szCs w:val="24"/>
        </w:rPr>
        <w:t>±</w:t>
      </w:r>
      <w:r w:rsidRPr="0090293C">
        <w:rPr>
          <w:rFonts w:ascii="Arial" w:hAnsi="Arial" w:cs="Arial"/>
          <w:sz w:val="24"/>
          <w:szCs w:val="24"/>
        </w:rPr>
        <w:t>10% of the true value of the standard</w:t>
      </w:r>
      <w:r>
        <w:rPr>
          <w:rFonts w:ascii="Arial" w:hAnsi="Arial" w:cs="Arial"/>
          <w:sz w:val="24"/>
          <w:szCs w:val="24"/>
        </w:rPr>
        <w:t>.</w:t>
      </w:r>
      <w:r w:rsidRPr="0090293C">
        <w:t xml:space="preserve"> </w:t>
      </w:r>
      <w:r w:rsidRPr="0090293C">
        <w:rPr>
          <w:rFonts w:ascii="Arial" w:hAnsi="Arial" w:cs="Arial"/>
          <w:sz w:val="24"/>
          <w:szCs w:val="24"/>
        </w:rPr>
        <w:t>If not, corrective action must be taken</w:t>
      </w:r>
      <w:r w:rsidR="0048063D">
        <w:rPr>
          <w:rFonts w:ascii="Arial" w:hAnsi="Arial" w:cs="Arial"/>
          <w:sz w:val="24"/>
          <w:szCs w:val="24"/>
        </w:rPr>
        <w:t>. See Section 14.0.</w:t>
      </w:r>
    </w:p>
    <w:p w14:paraId="38CC8548" w14:textId="1AEE14C3" w:rsidR="0074536A" w:rsidRPr="008832AF" w:rsidRDefault="0074536A" w:rsidP="0048063D">
      <w:pPr>
        <w:pStyle w:val="ListParagraph"/>
        <w:ind w:left="2160"/>
        <w:jc w:val="both"/>
        <w:rPr>
          <w:rFonts w:ascii="Arial" w:hAnsi="Arial" w:cs="Arial"/>
          <w:sz w:val="24"/>
          <w:szCs w:val="24"/>
        </w:rPr>
      </w:pPr>
      <w:r w:rsidRPr="000811FA">
        <w:rPr>
          <w:rFonts w:ascii="Arial" w:hAnsi="Arial" w:cs="Arial"/>
          <w:i/>
          <w:color w:val="00B0F0"/>
          <w:sz w:val="24"/>
          <w:szCs w:val="24"/>
        </w:rPr>
        <w:t>If using a sample, use this acceptance criterion and delete the other:</w:t>
      </w:r>
      <w:r w:rsidRPr="000811FA">
        <w:rPr>
          <w:color w:val="00B0F0"/>
        </w:rPr>
        <w:t xml:space="preserve"> </w:t>
      </w:r>
      <w:r w:rsidRPr="0090293C">
        <w:rPr>
          <w:rFonts w:ascii="Arial" w:hAnsi="Arial" w:cs="Arial"/>
          <w:sz w:val="24"/>
          <w:szCs w:val="24"/>
        </w:rPr>
        <w:t xml:space="preserve">As the temperature increases or decreases, the value of the conductivity sample must </w:t>
      </w:r>
      <w:r w:rsidR="00670E1B">
        <w:rPr>
          <w:rFonts w:ascii="Arial" w:hAnsi="Arial" w:cs="Arial"/>
          <w:sz w:val="24"/>
          <w:szCs w:val="24"/>
        </w:rPr>
        <w:t>remain</w:t>
      </w:r>
      <w:r w:rsidR="00670E1B" w:rsidRPr="0090293C">
        <w:rPr>
          <w:rFonts w:ascii="Arial" w:hAnsi="Arial" w:cs="Arial"/>
          <w:sz w:val="24"/>
          <w:szCs w:val="24"/>
        </w:rPr>
        <w:t xml:space="preserve"> </w:t>
      </w:r>
      <w:r w:rsidRPr="0090293C">
        <w:rPr>
          <w:rFonts w:ascii="Arial" w:hAnsi="Arial" w:cs="Arial"/>
          <w:sz w:val="24"/>
          <w:szCs w:val="24"/>
        </w:rPr>
        <w:t xml:space="preserve">within ±10% of the </w:t>
      </w:r>
      <w:r>
        <w:rPr>
          <w:rFonts w:ascii="Arial" w:hAnsi="Arial" w:cs="Arial"/>
          <w:sz w:val="24"/>
          <w:szCs w:val="24"/>
        </w:rPr>
        <w:t xml:space="preserve">value </w:t>
      </w:r>
      <w:r w:rsidR="00B32977">
        <w:rPr>
          <w:rFonts w:ascii="Arial" w:hAnsi="Arial" w:cs="Arial"/>
          <w:sz w:val="24"/>
          <w:szCs w:val="24"/>
        </w:rPr>
        <w:t>observed</w:t>
      </w:r>
      <w:r w:rsidRPr="0090293C">
        <w:rPr>
          <w:rFonts w:ascii="Arial" w:hAnsi="Arial" w:cs="Arial"/>
          <w:sz w:val="24"/>
          <w:szCs w:val="24"/>
        </w:rPr>
        <w:t xml:space="preserve"> at 25</w:t>
      </w:r>
      <w:r w:rsidR="006D42A3">
        <w:rPr>
          <w:rFonts w:ascii="Arial" w:hAnsi="Arial" w:cs="Arial"/>
          <w:sz w:val="24"/>
          <w:szCs w:val="24"/>
        </w:rPr>
        <w:t>.0</w:t>
      </w:r>
      <w:r>
        <w:rPr>
          <w:rFonts w:ascii="Arial" w:hAnsi="Arial" w:cs="Arial"/>
          <w:sz w:val="24"/>
          <w:szCs w:val="24"/>
        </w:rPr>
        <w:t xml:space="preserve"> </w:t>
      </w:r>
      <w:r w:rsidRPr="0090293C">
        <w:rPr>
          <w:rFonts w:ascii="Arial" w:hAnsi="Arial" w:cs="Arial"/>
          <w:sz w:val="24"/>
          <w:szCs w:val="24"/>
        </w:rPr>
        <w:t>°C</w:t>
      </w:r>
      <w:r>
        <w:rPr>
          <w:rFonts w:ascii="Arial" w:hAnsi="Arial" w:cs="Arial"/>
          <w:sz w:val="24"/>
          <w:szCs w:val="24"/>
        </w:rPr>
        <w:t>.</w:t>
      </w:r>
      <w:r w:rsidRPr="0090293C">
        <w:t xml:space="preserve"> </w:t>
      </w:r>
      <w:r w:rsidRPr="0090293C">
        <w:rPr>
          <w:rFonts w:ascii="Arial" w:hAnsi="Arial" w:cs="Arial"/>
          <w:sz w:val="24"/>
          <w:szCs w:val="24"/>
        </w:rPr>
        <w:t>If not, corrective action must be taken.</w:t>
      </w:r>
      <w:r w:rsidR="0048063D">
        <w:rPr>
          <w:rFonts w:ascii="Arial" w:hAnsi="Arial" w:cs="Arial"/>
          <w:sz w:val="24"/>
          <w:szCs w:val="24"/>
        </w:rPr>
        <w:t xml:space="preserve"> See Section 14.0.</w:t>
      </w:r>
    </w:p>
    <w:p w14:paraId="0B5C57CE" w14:textId="77777777" w:rsidR="00614D9E" w:rsidRDefault="00614D9E" w:rsidP="0048063D">
      <w:pPr>
        <w:pStyle w:val="ListParagraph"/>
        <w:ind w:left="1440"/>
        <w:jc w:val="both"/>
        <w:rPr>
          <w:rFonts w:ascii="Arial" w:hAnsi="Arial" w:cs="Arial"/>
          <w:i/>
          <w:sz w:val="24"/>
          <w:szCs w:val="24"/>
        </w:rPr>
      </w:pPr>
    </w:p>
    <w:p w14:paraId="525800C5" w14:textId="26D60C83" w:rsidR="00614D9E" w:rsidRDefault="00614D9E" w:rsidP="0048063D">
      <w:pPr>
        <w:pStyle w:val="ListParagraph"/>
        <w:numPr>
          <w:ilvl w:val="1"/>
          <w:numId w:val="1"/>
        </w:numPr>
        <w:jc w:val="both"/>
        <w:rPr>
          <w:rFonts w:ascii="Arial" w:hAnsi="Arial" w:cs="Arial"/>
          <w:i/>
          <w:color w:val="00B0F0"/>
          <w:sz w:val="24"/>
          <w:szCs w:val="24"/>
        </w:rPr>
      </w:pPr>
      <w:r w:rsidRPr="00614D9E">
        <w:rPr>
          <w:rFonts w:ascii="Arial" w:hAnsi="Arial" w:cs="Arial"/>
          <w:i/>
          <w:color w:val="00B0F0"/>
          <w:sz w:val="24"/>
          <w:szCs w:val="24"/>
        </w:rPr>
        <w:t>State who is transcribing the data to the DMR and whether anyone peer reviews (checks) it. Peer review is recommended, but if that is not possible, it is recommended that the analyst rechecks their own transcription for errors after a certain amount of time has passed.</w:t>
      </w:r>
    </w:p>
    <w:p w14:paraId="59BDC549" w14:textId="6C6A7638" w:rsidR="00A409E6" w:rsidRPr="00F30AE4" w:rsidRDefault="00A409E6" w:rsidP="00F30AE4">
      <w:pPr>
        <w:numPr>
          <w:ilvl w:val="1"/>
          <w:numId w:val="1"/>
        </w:numPr>
        <w:rPr>
          <w:rFonts w:ascii="Arial" w:hAnsi="Arial" w:cs="Arial"/>
          <w:sz w:val="24"/>
          <w:szCs w:val="24"/>
        </w:rPr>
      </w:pPr>
      <w:r w:rsidRPr="00C80B55">
        <w:rPr>
          <w:rFonts w:ascii="Arial" w:hAnsi="Arial" w:cs="Arial"/>
          <w:sz w:val="24"/>
          <w:szCs w:val="24"/>
        </w:rPr>
        <w:t xml:space="preserve">All documentation errors shall be corrected by drawing a single line through the error so that the original entry remains legible. Entries shall not be obliterated by erasures or markings. </w:t>
      </w:r>
      <w:proofErr w:type="spellStart"/>
      <w:r w:rsidRPr="00C80B55">
        <w:rPr>
          <w:rFonts w:ascii="Arial" w:hAnsi="Arial" w:cs="Arial"/>
          <w:sz w:val="24"/>
          <w:szCs w:val="24"/>
        </w:rPr>
        <w:t>Wite</w:t>
      </w:r>
      <w:proofErr w:type="spellEnd"/>
      <w:r w:rsidRPr="00C80B55">
        <w:rPr>
          <w:rFonts w:ascii="Arial" w:hAnsi="Arial" w:cs="Arial"/>
          <w:sz w:val="24"/>
          <w:szCs w:val="24"/>
        </w:rPr>
        <w:t xml:space="preserve">-Out®, correction tape, or similar products designed to obliterate documentation are not to be used; </w:t>
      </w:r>
      <w:proofErr w:type="gramStart"/>
      <w:r w:rsidRPr="00C80B55">
        <w:rPr>
          <w:rFonts w:ascii="Arial" w:hAnsi="Arial" w:cs="Arial"/>
          <w:sz w:val="24"/>
          <w:szCs w:val="24"/>
        </w:rPr>
        <w:t>instead</w:t>
      </w:r>
      <w:proofErr w:type="gramEnd"/>
      <w:r w:rsidRPr="00C80B55">
        <w:rPr>
          <w:rFonts w:ascii="Arial" w:hAnsi="Arial" w:cs="Arial"/>
          <w:sz w:val="24"/>
          <w:szCs w:val="24"/>
        </w:rPr>
        <w:t xml:space="preserve"> the correction shall be written adjacent to the error. The correction shall be </w:t>
      </w:r>
      <w:proofErr w:type="gramStart"/>
      <w:r w:rsidRPr="00C80B55">
        <w:rPr>
          <w:rFonts w:ascii="Arial" w:hAnsi="Arial" w:cs="Arial"/>
          <w:sz w:val="24"/>
          <w:szCs w:val="24"/>
        </w:rPr>
        <w:t>initialed</w:t>
      </w:r>
      <w:proofErr w:type="gramEnd"/>
      <w:r w:rsidRPr="00C80B55">
        <w:rPr>
          <w:rFonts w:ascii="Arial" w:hAnsi="Arial" w:cs="Arial"/>
          <w:sz w:val="24"/>
          <w:szCs w:val="24"/>
        </w:rPr>
        <w:t xml:space="preserve"> by the responsible individual and the date of change documented. All manual data and log entries shall be written in indelible ink.</w:t>
      </w:r>
    </w:p>
    <w:p w14:paraId="3EF8300C" w14:textId="77777777" w:rsidR="00614D9E" w:rsidRDefault="00614D9E" w:rsidP="0048063D">
      <w:pPr>
        <w:pStyle w:val="ListParagraph"/>
        <w:ind w:left="1440"/>
        <w:jc w:val="both"/>
        <w:rPr>
          <w:rFonts w:ascii="Arial" w:hAnsi="Arial" w:cs="Arial"/>
          <w:sz w:val="24"/>
          <w:szCs w:val="24"/>
        </w:rPr>
      </w:pPr>
    </w:p>
    <w:p w14:paraId="095D6DC2" w14:textId="2E31FD9B" w:rsidR="00B47C7C" w:rsidRDefault="00B47C7C" w:rsidP="0048063D">
      <w:pPr>
        <w:pStyle w:val="ListParagraph"/>
        <w:numPr>
          <w:ilvl w:val="0"/>
          <w:numId w:val="1"/>
        </w:numPr>
        <w:jc w:val="both"/>
        <w:rPr>
          <w:rFonts w:ascii="Arial" w:hAnsi="Arial" w:cs="Arial"/>
          <w:sz w:val="24"/>
          <w:szCs w:val="24"/>
        </w:rPr>
      </w:pPr>
      <w:r w:rsidRPr="008832AF">
        <w:rPr>
          <w:rFonts w:ascii="Arial" w:hAnsi="Arial" w:cs="Arial"/>
          <w:sz w:val="24"/>
          <w:szCs w:val="24"/>
        </w:rPr>
        <w:t>Preventative Maintenance</w:t>
      </w:r>
    </w:p>
    <w:p w14:paraId="3AA026C5" w14:textId="77777777" w:rsidR="007A4590" w:rsidRPr="008832AF" w:rsidRDefault="007A4590" w:rsidP="0048063D">
      <w:pPr>
        <w:pStyle w:val="ListParagraph"/>
        <w:jc w:val="both"/>
        <w:rPr>
          <w:rFonts w:ascii="Arial" w:hAnsi="Arial" w:cs="Arial"/>
          <w:sz w:val="24"/>
          <w:szCs w:val="24"/>
        </w:rPr>
      </w:pPr>
    </w:p>
    <w:p w14:paraId="60486372" w14:textId="665B0407" w:rsidR="00485374" w:rsidRDefault="00485374" w:rsidP="0048063D">
      <w:pPr>
        <w:pStyle w:val="ListParagraph"/>
        <w:numPr>
          <w:ilvl w:val="1"/>
          <w:numId w:val="1"/>
        </w:numPr>
        <w:jc w:val="both"/>
        <w:rPr>
          <w:rFonts w:ascii="Arial" w:hAnsi="Arial" w:cs="Arial"/>
          <w:i/>
          <w:color w:val="00B0F0"/>
          <w:sz w:val="24"/>
          <w:szCs w:val="24"/>
        </w:rPr>
      </w:pPr>
      <w:r w:rsidRPr="002E23D4">
        <w:rPr>
          <w:rFonts w:ascii="Arial" w:hAnsi="Arial" w:cs="Arial"/>
          <w:i/>
          <w:color w:val="00B0F0"/>
          <w:sz w:val="24"/>
          <w:szCs w:val="24"/>
        </w:rPr>
        <w:t>State if a maintenance log or record is maintained</w:t>
      </w:r>
      <w:r w:rsidR="007E538B">
        <w:rPr>
          <w:rFonts w:ascii="Arial" w:hAnsi="Arial" w:cs="Arial"/>
          <w:i/>
          <w:color w:val="00B0F0"/>
          <w:sz w:val="24"/>
          <w:szCs w:val="24"/>
        </w:rPr>
        <w:t xml:space="preserve"> and the type of maintenance that may be performed</w:t>
      </w:r>
      <w:r w:rsidR="00454FA1">
        <w:rPr>
          <w:rFonts w:ascii="Arial" w:hAnsi="Arial" w:cs="Arial"/>
          <w:i/>
          <w:color w:val="00B0F0"/>
          <w:sz w:val="24"/>
          <w:szCs w:val="24"/>
        </w:rPr>
        <w:t>.</w:t>
      </w:r>
    </w:p>
    <w:p w14:paraId="1EDFE1C3" w14:textId="77777777" w:rsidR="007D4C09" w:rsidRDefault="007D4C09" w:rsidP="007D4C09">
      <w:pPr>
        <w:pStyle w:val="ListParagraph"/>
        <w:ind w:left="1440"/>
        <w:jc w:val="both"/>
        <w:rPr>
          <w:rFonts w:ascii="Arial" w:hAnsi="Arial" w:cs="Arial"/>
          <w:i/>
          <w:color w:val="00B0F0"/>
          <w:sz w:val="24"/>
          <w:szCs w:val="24"/>
        </w:rPr>
      </w:pPr>
    </w:p>
    <w:p w14:paraId="0EBB44FA" w14:textId="0DE4BD7A" w:rsidR="00454FA1" w:rsidRDefault="00454FA1" w:rsidP="00454FA1">
      <w:pPr>
        <w:pStyle w:val="ListParagraph"/>
        <w:numPr>
          <w:ilvl w:val="1"/>
          <w:numId w:val="1"/>
        </w:numPr>
        <w:jc w:val="both"/>
        <w:rPr>
          <w:rFonts w:ascii="Arial" w:hAnsi="Arial" w:cs="Arial"/>
          <w:i/>
          <w:color w:val="00B0F0"/>
          <w:sz w:val="24"/>
          <w:szCs w:val="24"/>
        </w:rPr>
      </w:pPr>
      <w:r w:rsidRPr="00E11BB6">
        <w:rPr>
          <w:rFonts w:ascii="Arial" w:hAnsi="Arial" w:cs="Arial"/>
          <w:i/>
          <w:color w:val="00B0F0"/>
          <w:sz w:val="24"/>
          <w:szCs w:val="24"/>
        </w:rPr>
        <w:t>State if there is any scheduled timeframe for replacing probes</w:t>
      </w:r>
      <w:r w:rsidR="007D4C09">
        <w:rPr>
          <w:rFonts w:ascii="Arial" w:hAnsi="Arial" w:cs="Arial"/>
          <w:i/>
          <w:color w:val="00B0F0"/>
          <w:sz w:val="24"/>
          <w:szCs w:val="24"/>
        </w:rPr>
        <w:t>.</w:t>
      </w:r>
    </w:p>
    <w:p w14:paraId="4F501F1E" w14:textId="77777777" w:rsidR="00D57305" w:rsidRDefault="00D57305" w:rsidP="00D57305">
      <w:pPr>
        <w:pStyle w:val="ListParagraph"/>
        <w:ind w:left="1440"/>
        <w:jc w:val="both"/>
        <w:rPr>
          <w:rFonts w:ascii="Arial" w:hAnsi="Arial" w:cs="Arial"/>
          <w:i/>
          <w:color w:val="00B0F0"/>
          <w:sz w:val="24"/>
          <w:szCs w:val="24"/>
        </w:rPr>
      </w:pPr>
    </w:p>
    <w:p w14:paraId="5DD699C1" w14:textId="78866416" w:rsidR="000F4DA1" w:rsidRDefault="00D57305" w:rsidP="00454FA1">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Give instructions for platinizing the cell, as recommended by manufacturer</w:t>
      </w:r>
    </w:p>
    <w:p w14:paraId="4151F2AD" w14:textId="77777777" w:rsidR="00454FA1" w:rsidRDefault="00454FA1" w:rsidP="00454FA1">
      <w:pPr>
        <w:pStyle w:val="ListParagraph"/>
        <w:rPr>
          <w:rFonts w:ascii="Arial" w:hAnsi="Arial" w:cs="Arial"/>
          <w:i/>
          <w:color w:val="00B0F0"/>
          <w:sz w:val="24"/>
          <w:szCs w:val="24"/>
        </w:rPr>
      </w:pPr>
    </w:p>
    <w:p w14:paraId="4CB67535" w14:textId="1B459750" w:rsidR="00454FA1" w:rsidRDefault="00454FA1" w:rsidP="00454FA1">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 xml:space="preserve">State </w:t>
      </w:r>
      <w:proofErr w:type="gramStart"/>
      <w:r>
        <w:rPr>
          <w:rFonts w:ascii="Arial" w:hAnsi="Arial" w:cs="Arial"/>
          <w:i/>
          <w:color w:val="00B0F0"/>
          <w:sz w:val="24"/>
          <w:szCs w:val="24"/>
        </w:rPr>
        <w:t>any</w:t>
      </w:r>
      <w:proofErr w:type="gramEnd"/>
      <w:r>
        <w:rPr>
          <w:rFonts w:ascii="Arial" w:hAnsi="Arial" w:cs="Arial"/>
          <w:i/>
          <w:color w:val="00B0F0"/>
          <w:sz w:val="24"/>
          <w:szCs w:val="24"/>
        </w:rPr>
        <w:t xml:space="preserve"> other manufacturer recommended maintenance</w:t>
      </w:r>
      <w:r w:rsidR="007D4C09">
        <w:rPr>
          <w:rFonts w:ascii="Arial" w:hAnsi="Arial" w:cs="Arial"/>
          <w:i/>
          <w:color w:val="00B0F0"/>
          <w:sz w:val="24"/>
          <w:szCs w:val="24"/>
        </w:rPr>
        <w:t>.</w:t>
      </w:r>
    </w:p>
    <w:p w14:paraId="6DFA65E9" w14:textId="77777777" w:rsidR="002044FB" w:rsidRDefault="002044FB" w:rsidP="002044FB">
      <w:pPr>
        <w:pStyle w:val="ListParagraph"/>
        <w:ind w:left="1440"/>
        <w:jc w:val="both"/>
        <w:rPr>
          <w:rFonts w:ascii="Arial" w:hAnsi="Arial" w:cs="Arial"/>
          <w:i/>
          <w:color w:val="00B0F0"/>
          <w:sz w:val="24"/>
          <w:szCs w:val="24"/>
        </w:rPr>
      </w:pPr>
    </w:p>
    <w:p w14:paraId="4C697685" w14:textId="732C8F13" w:rsidR="002044FB" w:rsidRDefault="00D31CFF" w:rsidP="002044FB">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Describe</w:t>
      </w:r>
      <w:r w:rsidR="00DB1B55">
        <w:rPr>
          <w:rFonts w:ascii="Arial" w:hAnsi="Arial" w:cs="Arial"/>
          <w:i/>
          <w:color w:val="00B0F0"/>
          <w:sz w:val="24"/>
          <w:szCs w:val="24"/>
        </w:rPr>
        <w:t xml:space="preserve"> short-term and long-term storage for the probe</w:t>
      </w:r>
      <w:r w:rsidR="002044FB">
        <w:rPr>
          <w:rFonts w:ascii="Arial" w:hAnsi="Arial" w:cs="Arial"/>
          <w:i/>
          <w:color w:val="00B0F0"/>
          <w:sz w:val="24"/>
          <w:szCs w:val="24"/>
        </w:rPr>
        <w:t>.</w:t>
      </w:r>
    </w:p>
    <w:p w14:paraId="6D2ED518" w14:textId="77777777" w:rsidR="00F84058" w:rsidRDefault="00F84058" w:rsidP="00F84058">
      <w:pPr>
        <w:pStyle w:val="ListParagraph"/>
        <w:ind w:left="1440"/>
        <w:jc w:val="both"/>
        <w:rPr>
          <w:rFonts w:ascii="Arial" w:hAnsi="Arial" w:cs="Arial"/>
          <w:i/>
          <w:color w:val="00B0F0"/>
          <w:sz w:val="24"/>
          <w:szCs w:val="24"/>
        </w:rPr>
      </w:pPr>
    </w:p>
    <w:p w14:paraId="4E197F3F" w14:textId="52D8C549" w:rsidR="002044FB" w:rsidRPr="002044FB" w:rsidRDefault="002044FB" w:rsidP="002044FB">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 xml:space="preserve">Describe how the probe is conditioned </w:t>
      </w:r>
      <w:r w:rsidR="00F84058">
        <w:rPr>
          <w:rFonts w:ascii="Arial" w:hAnsi="Arial" w:cs="Arial"/>
          <w:i/>
          <w:color w:val="00B0F0"/>
          <w:sz w:val="24"/>
          <w:szCs w:val="24"/>
        </w:rPr>
        <w:t xml:space="preserve">prior to use </w:t>
      </w:r>
      <w:r>
        <w:rPr>
          <w:rFonts w:ascii="Arial" w:hAnsi="Arial" w:cs="Arial"/>
          <w:i/>
          <w:color w:val="00B0F0"/>
          <w:sz w:val="24"/>
          <w:szCs w:val="24"/>
        </w:rPr>
        <w:t>after dry storage</w:t>
      </w:r>
      <w:r w:rsidR="00F84058">
        <w:rPr>
          <w:rFonts w:ascii="Arial" w:hAnsi="Arial" w:cs="Arial"/>
          <w:i/>
          <w:color w:val="00B0F0"/>
          <w:sz w:val="24"/>
          <w:szCs w:val="24"/>
        </w:rPr>
        <w:t>.</w:t>
      </w:r>
    </w:p>
    <w:p w14:paraId="541C008D" w14:textId="77777777" w:rsidR="00B47C7C" w:rsidRPr="008832AF" w:rsidRDefault="00B47C7C" w:rsidP="0048063D">
      <w:pPr>
        <w:pStyle w:val="ListParagraph"/>
        <w:jc w:val="both"/>
        <w:rPr>
          <w:rFonts w:ascii="Arial" w:hAnsi="Arial" w:cs="Arial"/>
          <w:sz w:val="24"/>
          <w:szCs w:val="24"/>
        </w:rPr>
      </w:pPr>
    </w:p>
    <w:p w14:paraId="514E0FE4" w14:textId="2CFC1E6C" w:rsidR="00B47C7C" w:rsidRDefault="00B47C7C" w:rsidP="0048063D">
      <w:pPr>
        <w:pStyle w:val="ListParagraph"/>
        <w:numPr>
          <w:ilvl w:val="0"/>
          <w:numId w:val="1"/>
        </w:numPr>
        <w:jc w:val="both"/>
        <w:rPr>
          <w:rFonts w:ascii="Arial" w:hAnsi="Arial" w:cs="Arial"/>
          <w:sz w:val="24"/>
          <w:szCs w:val="24"/>
        </w:rPr>
      </w:pPr>
      <w:r w:rsidRPr="008832AF">
        <w:rPr>
          <w:rFonts w:ascii="Arial" w:hAnsi="Arial" w:cs="Arial"/>
          <w:sz w:val="24"/>
          <w:szCs w:val="24"/>
        </w:rPr>
        <w:t>Troubleshooting and Corrective Action</w:t>
      </w:r>
    </w:p>
    <w:p w14:paraId="5F27DA51" w14:textId="77777777" w:rsidR="007A4590" w:rsidRPr="008832AF" w:rsidRDefault="007A4590" w:rsidP="0048063D">
      <w:pPr>
        <w:pStyle w:val="ListParagraph"/>
        <w:jc w:val="both"/>
        <w:rPr>
          <w:rFonts w:ascii="Arial" w:hAnsi="Arial" w:cs="Arial"/>
          <w:sz w:val="24"/>
          <w:szCs w:val="24"/>
        </w:rPr>
      </w:pPr>
    </w:p>
    <w:p w14:paraId="4E7B3279" w14:textId="5A8768AA" w:rsidR="007F08F7" w:rsidRDefault="007F08F7" w:rsidP="0048063D">
      <w:pPr>
        <w:pStyle w:val="ListParagraph"/>
        <w:numPr>
          <w:ilvl w:val="1"/>
          <w:numId w:val="1"/>
        </w:numPr>
        <w:jc w:val="both"/>
        <w:rPr>
          <w:rFonts w:ascii="Arial" w:hAnsi="Arial" w:cs="Arial"/>
          <w:sz w:val="24"/>
          <w:szCs w:val="24"/>
        </w:rPr>
      </w:pPr>
      <w:r w:rsidRPr="007F08F7">
        <w:rPr>
          <w:rFonts w:ascii="Arial" w:hAnsi="Arial" w:cs="Arial"/>
          <w:sz w:val="24"/>
          <w:szCs w:val="24"/>
        </w:rPr>
        <w:t xml:space="preserve">If the </w:t>
      </w:r>
      <w:r w:rsidR="00B26B5F">
        <w:rPr>
          <w:rFonts w:ascii="Arial" w:hAnsi="Arial" w:cs="Arial"/>
          <w:sz w:val="24"/>
          <w:szCs w:val="24"/>
        </w:rPr>
        <w:t xml:space="preserve">calibration verification check </w:t>
      </w:r>
      <w:r w:rsidRPr="007F08F7">
        <w:rPr>
          <w:rFonts w:ascii="Arial" w:hAnsi="Arial" w:cs="Arial"/>
          <w:sz w:val="24"/>
          <w:szCs w:val="24"/>
        </w:rPr>
        <w:t>standard does not read within ±10%</w:t>
      </w:r>
      <w:r w:rsidR="00654D83">
        <w:rPr>
          <w:rFonts w:ascii="Arial" w:hAnsi="Arial" w:cs="Arial"/>
          <w:sz w:val="24"/>
          <w:szCs w:val="24"/>
        </w:rPr>
        <w:t xml:space="preserve"> of the true value</w:t>
      </w:r>
      <w:r w:rsidRPr="007F08F7">
        <w:rPr>
          <w:rFonts w:ascii="Arial" w:hAnsi="Arial" w:cs="Arial"/>
          <w:sz w:val="24"/>
          <w:szCs w:val="24"/>
        </w:rPr>
        <w:t>, the meter must be recalibrated before any samples are analyzed.</w:t>
      </w:r>
    </w:p>
    <w:p w14:paraId="240F29D9" w14:textId="77777777" w:rsidR="00C76BD1" w:rsidRDefault="00C76BD1" w:rsidP="0048063D">
      <w:pPr>
        <w:pStyle w:val="ListParagraph"/>
        <w:ind w:left="1440"/>
        <w:jc w:val="both"/>
        <w:rPr>
          <w:rFonts w:ascii="Arial" w:hAnsi="Arial" w:cs="Arial"/>
          <w:sz w:val="24"/>
          <w:szCs w:val="24"/>
        </w:rPr>
      </w:pPr>
    </w:p>
    <w:p w14:paraId="0996FFE1" w14:textId="73784DAB" w:rsidR="00C76BD1" w:rsidRPr="00C76BD1" w:rsidRDefault="002377DC" w:rsidP="0048063D">
      <w:pPr>
        <w:pStyle w:val="ListParagraph"/>
        <w:numPr>
          <w:ilvl w:val="1"/>
          <w:numId w:val="1"/>
        </w:numPr>
        <w:jc w:val="both"/>
        <w:rPr>
          <w:rFonts w:ascii="Arial" w:hAnsi="Arial" w:cs="Arial"/>
          <w:sz w:val="24"/>
          <w:szCs w:val="24"/>
        </w:rPr>
      </w:pPr>
      <w:r w:rsidRPr="0048063D">
        <w:rPr>
          <w:rFonts w:ascii="Arial" w:hAnsi="Arial" w:cs="Arial"/>
          <w:i/>
          <w:iCs/>
          <w:color w:val="00B0F0"/>
          <w:sz w:val="24"/>
          <w:szCs w:val="24"/>
        </w:rPr>
        <w:t>(Delete if not needed)</w:t>
      </w:r>
      <w:r w:rsidRPr="002377DC">
        <w:rPr>
          <w:rFonts w:ascii="Arial" w:hAnsi="Arial" w:cs="Arial"/>
          <w:color w:val="00B0F0"/>
          <w:sz w:val="24"/>
          <w:szCs w:val="24"/>
        </w:rPr>
        <w:t xml:space="preserve"> </w:t>
      </w:r>
      <w:r w:rsidR="00C76BD1" w:rsidRPr="00C76BD1">
        <w:rPr>
          <w:rFonts w:ascii="Arial" w:hAnsi="Arial" w:cs="Arial"/>
          <w:sz w:val="24"/>
          <w:szCs w:val="24"/>
        </w:rPr>
        <w:t xml:space="preserve">If </w:t>
      </w:r>
      <w:r w:rsidR="00C76BD1">
        <w:rPr>
          <w:rFonts w:ascii="Arial" w:hAnsi="Arial" w:cs="Arial"/>
          <w:sz w:val="24"/>
          <w:szCs w:val="24"/>
        </w:rPr>
        <w:t xml:space="preserve">the post-analysis calibration verification check standard </w:t>
      </w:r>
      <w:r>
        <w:rPr>
          <w:rFonts w:ascii="Arial" w:hAnsi="Arial" w:cs="Arial"/>
          <w:sz w:val="24"/>
          <w:szCs w:val="24"/>
        </w:rPr>
        <w:t xml:space="preserve">is not within acceptance limits, </w:t>
      </w:r>
      <w:r w:rsidR="00C76BD1" w:rsidRPr="00C76BD1">
        <w:rPr>
          <w:rFonts w:ascii="Arial" w:hAnsi="Arial" w:cs="Arial"/>
          <w:sz w:val="24"/>
          <w:szCs w:val="24"/>
        </w:rPr>
        <w:t>recalibration is necessary</w:t>
      </w:r>
      <w:r>
        <w:rPr>
          <w:rFonts w:ascii="Arial" w:hAnsi="Arial" w:cs="Arial"/>
          <w:sz w:val="24"/>
          <w:szCs w:val="24"/>
        </w:rPr>
        <w:t>. A</w:t>
      </w:r>
      <w:r w:rsidR="00C76BD1" w:rsidRPr="00C76BD1">
        <w:rPr>
          <w:rFonts w:ascii="Arial" w:hAnsi="Arial" w:cs="Arial"/>
          <w:sz w:val="24"/>
          <w:szCs w:val="24"/>
        </w:rPr>
        <w:t>ll samples analyzed since the last acceptable calibration verification must be reanalyzed, if possible. If samples cannot be reanalyzed, the data must be qualified.</w:t>
      </w:r>
    </w:p>
    <w:p w14:paraId="311372E4" w14:textId="77777777" w:rsidR="007F08F7" w:rsidRPr="007F08F7" w:rsidRDefault="007F08F7" w:rsidP="0048063D">
      <w:pPr>
        <w:pStyle w:val="ListParagraph"/>
        <w:ind w:left="1440"/>
        <w:jc w:val="both"/>
        <w:rPr>
          <w:rFonts w:ascii="Arial" w:hAnsi="Arial" w:cs="Arial"/>
          <w:sz w:val="24"/>
          <w:szCs w:val="24"/>
        </w:rPr>
      </w:pPr>
    </w:p>
    <w:p w14:paraId="3AC48288" w14:textId="7E0CF3D4" w:rsidR="0034450A" w:rsidRPr="0048063D" w:rsidRDefault="002375AB" w:rsidP="0048063D">
      <w:pPr>
        <w:pStyle w:val="ListParagraph"/>
        <w:numPr>
          <w:ilvl w:val="1"/>
          <w:numId w:val="1"/>
        </w:numPr>
        <w:jc w:val="both"/>
        <w:rPr>
          <w:rFonts w:ascii="Arial" w:hAnsi="Arial" w:cs="Arial"/>
          <w:color w:val="00B0F0"/>
          <w:sz w:val="24"/>
          <w:szCs w:val="24"/>
        </w:rPr>
      </w:pPr>
      <w:r w:rsidRPr="002E23D4">
        <w:rPr>
          <w:rFonts w:ascii="Arial" w:hAnsi="Arial" w:cs="Arial"/>
          <w:i/>
          <w:color w:val="00B0F0"/>
          <w:sz w:val="24"/>
          <w:szCs w:val="24"/>
        </w:rPr>
        <w:t>State what will be done if a meter does not pass the calibration check</w:t>
      </w:r>
      <w:r w:rsidR="007F08F7">
        <w:rPr>
          <w:rFonts w:ascii="Arial" w:hAnsi="Arial" w:cs="Arial"/>
          <w:i/>
          <w:color w:val="00B0F0"/>
          <w:sz w:val="24"/>
          <w:szCs w:val="24"/>
        </w:rPr>
        <w:t xml:space="preserve"> after recalibrating</w:t>
      </w:r>
    </w:p>
    <w:p w14:paraId="7467CF3E" w14:textId="77777777" w:rsidR="0048063D" w:rsidRPr="0048063D" w:rsidRDefault="0048063D" w:rsidP="0048063D">
      <w:pPr>
        <w:pStyle w:val="ListParagraph"/>
        <w:jc w:val="both"/>
        <w:rPr>
          <w:rFonts w:ascii="Arial" w:hAnsi="Arial" w:cs="Arial"/>
          <w:color w:val="00B0F0"/>
          <w:sz w:val="24"/>
          <w:szCs w:val="24"/>
        </w:rPr>
      </w:pPr>
    </w:p>
    <w:p w14:paraId="51F30DDE" w14:textId="6958E279" w:rsidR="0048063D" w:rsidRPr="0048063D" w:rsidRDefault="0048063D" w:rsidP="0048063D">
      <w:pPr>
        <w:pStyle w:val="ListParagraph"/>
        <w:numPr>
          <w:ilvl w:val="1"/>
          <w:numId w:val="1"/>
        </w:numPr>
        <w:jc w:val="both"/>
        <w:rPr>
          <w:rFonts w:ascii="Arial" w:hAnsi="Arial" w:cs="Arial"/>
          <w:i/>
          <w:iCs/>
          <w:color w:val="00B0F0"/>
          <w:sz w:val="24"/>
          <w:szCs w:val="24"/>
        </w:rPr>
      </w:pPr>
      <w:r w:rsidRPr="0048063D">
        <w:rPr>
          <w:rFonts w:ascii="Arial" w:hAnsi="Arial" w:cs="Arial"/>
          <w:i/>
          <w:iCs/>
          <w:color w:val="00B0F0"/>
          <w:sz w:val="24"/>
          <w:szCs w:val="24"/>
        </w:rPr>
        <w:t>State what will be done if the meter does not pass the ATC check</w:t>
      </w:r>
    </w:p>
    <w:p w14:paraId="1FD07A0B" w14:textId="77777777" w:rsidR="000F7752" w:rsidRPr="008832AF" w:rsidRDefault="000F7752" w:rsidP="0048063D">
      <w:pPr>
        <w:pStyle w:val="ListParagraph"/>
        <w:ind w:left="1440"/>
        <w:jc w:val="both"/>
        <w:rPr>
          <w:rFonts w:ascii="Arial" w:hAnsi="Arial" w:cs="Arial"/>
          <w:sz w:val="24"/>
          <w:szCs w:val="24"/>
        </w:rPr>
      </w:pPr>
    </w:p>
    <w:p w14:paraId="5A548C2C" w14:textId="77777777" w:rsidR="006B60C2" w:rsidRDefault="006B60C2" w:rsidP="0048063D">
      <w:pPr>
        <w:pStyle w:val="ListParagraph"/>
        <w:numPr>
          <w:ilvl w:val="0"/>
          <w:numId w:val="1"/>
        </w:numPr>
        <w:jc w:val="both"/>
        <w:rPr>
          <w:rFonts w:ascii="Arial" w:hAnsi="Arial" w:cs="Arial"/>
          <w:sz w:val="24"/>
          <w:szCs w:val="24"/>
        </w:rPr>
      </w:pPr>
      <w:r>
        <w:rPr>
          <w:rFonts w:ascii="Arial" w:hAnsi="Arial" w:cs="Arial"/>
          <w:sz w:val="24"/>
          <w:szCs w:val="24"/>
        </w:rPr>
        <w:t>Employee Training</w:t>
      </w:r>
    </w:p>
    <w:p w14:paraId="78925B4F" w14:textId="77777777" w:rsidR="006B60C2" w:rsidRDefault="006B60C2" w:rsidP="0048063D">
      <w:pPr>
        <w:pStyle w:val="ListParagraph"/>
        <w:jc w:val="both"/>
        <w:rPr>
          <w:rFonts w:ascii="Arial" w:hAnsi="Arial" w:cs="Arial"/>
          <w:sz w:val="24"/>
          <w:szCs w:val="24"/>
        </w:rPr>
      </w:pPr>
    </w:p>
    <w:p w14:paraId="21C5D20C" w14:textId="77777777" w:rsidR="006B60C2" w:rsidRDefault="006B60C2" w:rsidP="0048063D">
      <w:pPr>
        <w:pStyle w:val="ListParagraph"/>
        <w:jc w:val="both"/>
        <w:rPr>
          <w:rFonts w:ascii="Arial" w:hAnsi="Arial" w:cs="Arial"/>
          <w:sz w:val="24"/>
          <w:szCs w:val="24"/>
        </w:rPr>
      </w:pPr>
      <w:r>
        <w:rPr>
          <w:rFonts w:ascii="Arial" w:hAnsi="Arial" w:cs="Arial"/>
          <w:sz w:val="24"/>
          <w:szCs w:val="24"/>
        </w:rPr>
        <w:t xml:space="preserve">The following employee training must be documented and kept </w:t>
      </w:r>
      <w:proofErr w:type="gramStart"/>
      <w:r>
        <w:rPr>
          <w:rFonts w:ascii="Arial" w:hAnsi="Arial" w:cs="Arial"/>
          <w:sz w:val="24"/>
          <w:szCs w:val="24"/>
        </w:rPr>
        <w:t>on</w:t>
      </w:r>
      <w:proofErr w:type="gramEnd"/>
      <w:r>
        <w:rPr>
          <w:rFonts w:ascii="Arial" w:hAnsi="Arial" w:cs="Arial"/>
          <w:sz w:val="24"/>
          <w:szCs w:val="24"/>
        </w:rPr>
        <w:t xml:space="preserve"> file.</w:t>
      </w:r>
    </w:p>
    <w:p w14:paraId="3D17E303" w14:textId="77777777" w:rsidR="006B60C2" w:rsidRDefault="006B60C2" w:rsidP="0048063D">
      <w:pPr>
        <w:pStyle w:val="ListParagraph"/>
        <w:jc w:val="both"/>
        <w:rPr>
          <w:rFonts w:ascii="Arial" w:hAnsi="Arial" w:cs="Arial"/>
          <w:sz w:val="24"/>
          <w:szCs w:val="24"/>
        </w:rPr>
      </w:pPr>
    </w:p>
    <w:p w14:paraId="586CBCF6" w14:textId="77777777" w:rsidR="006B60C2" w:rsidRPr="00A343D3" w:rsidRDefault="006B60C2" w:rsidP="0048063D">
      <w:pPr>
        <w:pStyle w:val="ListParagraph"/>
        <w:numPr>
          <w:ilvl w:val="1"/>
          <w:numId w:val="1"/>
        </w:numPr>
        <w:jc w:val="both"/>
        <w:rPr>
          <w:rFonts w:ascii="Arial" w:hAnsi="Arial" w:cs="Arial"/>
          <w:sz w:val="24"/>
          <w:szCs w:val="24"/>
        </w:rPr>
      </w:pPr>
      <w:r>
        <w:rPr>
          <w:rFonts w:ascii="Arial" w:hAnsi="Arial" w:cs="Arial"/>
          <w:i/>
          <w:color w:val="00B0F0"/>
          <w:sz w:val="24"/>
          <w:szCs w:val="24"/>
        </w:rPr>
        <w:t>Include education, training, experience and/or demonstrated skills required for the position</w:t>
      </w:r>
    </w:p>
    <w:p w14:paraId="5E99FF29" w14:textId="77777777" w:rsidR="006B60C2" w:rsidRPr="00A343D3" w:rsidRDefault="006B60C2" w:rsidP="0048063D">
      <w:pPr>
        <w:pStyle w:val="ListParagraph"/>
        <w:ind w:left="1440"/>
        <w:jc w:val="both"/>
        <w:rPr>
          <w:rFonts w:ascii="Arial" w:hAnsi="Arial" w:cs="Arial"/>
          <w:sz w:val="24"/>
          <w:szCs w:val="24"/>
        </w:rPr>
      </w:pPr>
    </w:p>
    <w:p w14:paraId="54DEA0E9" w14:textId="5C1A2590" w:rsidR="006B60C2" w:rsidRPr="00046FBD" w:rsidRDefault="006B60C2" w:rsidP="0048063D">
      <w:pPr>
        <w:pStyle w:val="ListParagraph"/>
        <w:numPr>
          <w:ilvl w:val="1"/>
          <w:numId w:val="1"/>
        </w:numPr>
        <w:jc w:val="both"/>
        <w:rPr>
          <w:rFonts w:ascii="Arial" w:hAnsi="Arial" w:cs="Arial"/>
          <w:sz w:val="24"/>
          <w:szCs w:val="24"/>
        </w:rPr>
      </w:pPr>
      <w:r w:rsidRPr="00222967">
        <w:rPr>
          <w:rFonts w:ascii="Arial" w:hAnsi="Arial" w:cs="Arial"/>
          <w:sz w:val="24"/>
          <w:szCs w:val="24"/>
        </w:rPr>
        <w:t xml:space="preserve">Employee must have read </w:t>
      </w:r>
      <w:r w:rsidR="00F30AE4">
        <w:rPr>
          <w:rFonts w:ascii="Arial" w:hAnsi="Arial" w:cs="Arial"/>
          <w:sz w:val="24"/>
          <w:szCs w:val="24"/>
        </w:rPr>
        <w:t xml:space="preserve">and acknowledged understanding of </w:t>
      </w:r>
      <w:r w:rsidRPr="00222967">
        <w:rPr>
          <w:rFonts w:ascii="Arial" w:hAnsi="Arial" w:cs="Arial"/>
          <w:sz w:val="24"/>
          <w:szCs w:val="24"/>
        </w:rPr>
        <w:t>this SOP</w:t>
      </w:r>
      <w:r w:rsidRPr="00222967">
        <w:rPr>
          <w:rFonts w:ascii="Arial" w:hAnsi="Arial" w:cs="Arial"/>
          <w:i/>
          <w:sz w:val="24"/>
          <w:szCs w:val="24"/>
        </w:rPr>
        <w:t xml:space="preserve"> </w:t>
      </w:r>
      <w:r>
        <w:rPr>
          <w:rFonts w:ascii="Arial" w:hAnsi="Arial" w:cs="Arial"/>
          <w:i/>
          <w:color w:val="00B0F0"/>
          <w:sz w:val="24"/>
          <w:szCs w:val="24"/>
        </w:rPr>
        <w:t xml:space="preserve">– may also include reading the Approved Procedure for the Analysis of </w:t>
      </w:r>
      <w:r w:rsidR="006F7FB5">
        <w:rPr>
          <w:rFonts w:ascii="Arial" w:hAnsi="Arial" w:cs="Arial"/>
          <w:i/>
          <w:color w:val="00B0F0"/>
          <w:sz w:val="24"/>
          <w:szCs w:val="24"/>
        </w:rPr>
        <w:t>Specific Conductance (Conductivity)</w:t>
      </w:r>
      <w:r>
        <w:rPr>
          <w:rFonts w:ascii="Arial" w:hAnsi="Arial" w:cs="Arial"/>
          <w:i/>
          <w:color w:val="00B0F0"/>
          <w:sz w:val="24"/>
          <w:szCs w:val="24"/>
        </w:rPr>
        <w:t>.</w:t>
      </w:r>
    </w:p>
    <w:p w14:paraId="7BCFDC63" w14:textId="77777777" w:rsidR="006B60C2" w:rsidRPr="00046FBD" w:rsidRDefault="006B60C2" w:rsidP="0048063D">
      <w:pPr>
        <w:pStyle w:val="ListParagraph"/>
        <w:ind w:left="1440"/>
        <w:jc w:val="both"/>
        <w:rPr>
          <w:rFonts w:ascii="Arial" w:hAnsi="Arial" w:cs="Arial"/>
          <w:sz w:val="24"/>
          <w:szCs w:val="24"/>
        </w:rPr>
      </w:pPr>
    </w:p>
    <w:p w14:paraId="46403F43" w14:textId="1E1B551B" w:rsidR="006B60C2" w:rsidRPr="006B60C2" w:rsidRDefault="006B60C2" w:rsidP="0048063D">
      <w:pPr>
        <w:pStyle w:val="ListParagraph"/>
        <w:numPr>
          <w:ilvl w:val="1"/>
          <w:numId w:val="1"/>
        </w:numPr>
        <w:jc w:val="both"/>
        <w:rPr>
          <w:rFonts w:ascii="Arial" w:hAnsi="Arial" w:cs="Arial"/>
          <w:sz w:val="24"/>
          <w:szCs w:val="24"/>
        </w:rPr>
      </w:pPr>
      <w:r>
        <w:rPr>
          <w:rFonts w:ascii="Arial" w:hAnsi="Arial" w:cs="Arial"/>
          <w:i/>
          <w:color w:val="00B0F0"/>
          <w:sz w:val="24"/>
          <w:szCs w:val="24"/>
        </w:rPr>
        <w:t xml:space="preserve">Employee must demonstrate proficiency (e.g., </w:t>
      </w:r>
      <w:r w:rsidR="00FF06D2">
        <w:rPr>
          <w:rFonts w:ascii="Arial" w:hAnsi="Arial" w:cs="Arial"/>
          <w:i/>
          <w:color w:val="00B0F0"/>
          <w:sz w:val="24"/>
          <w:szCs w:val="24"/>
        </w:rPr>
        <w:t xml:space="preserve">acceptable analysis of a PT Sample, </w:t>
      </w:r>
      <w:r>
        <w:rPr>
          <w:rFonts w:ascii="Arial" w:hAnsi="Arial" w:cs="Arial"/>
          <w:i/>
          <w:color w:val="00B0F0"/>
          <w:sz w:val="24"/>
          <w:szCs w:val="24"/>
        </w:rPr>
        <w:t>side-by-side comparison with trained analyst, etc.) before analyzing compliance samples for reporting</w:t>
      </w:r>
      <w:r w:rsidR="00BD7AF4">
        <w:rPr>
          <w:rFonts w:ascii="Arial" w:hAnsi="Arial" w:cs="Arial"/>
          <w:i/>
          <w:color w:val="00B0F0"/>
          <w:sz w:val="24"/>
          <w:szCs w:val="24"/>
        </w:rPr>
        <w:t>. Specify how proficiency is demonstrated and how the results are evaluated.</w:t>
      </w:r>
    </w:p>
    <w:p w14:paraId="1DE1E677" w14:textId="77777777" w:rsidR="006B60C2" w:rsidRDefault="006B60C2" w:rsidP="0048063D">
      <w:pPr>
        <w:pStyle w:val="ListParagraph"/>
        <w:jc w:val="both"/>
        <w:rPr>
          <w:rFonts w:ascii="Arial" w:hAnsi="Arial" w:cs="Arial"/>
          <w:sz w:val="24"/>
          <w:szCs w:val="24"/>
        </w:rPr>
      </w:pPr>
    </w:p>
    <w:p w14:paraId="1BE6BB49" w14:textId="196DA1B9" w:rsidR="00B47C7C" w:rsidRDefault="00B47C7C" w:rsidP="0048063D">
      <w:pPr>
        <w:pStyle w:val="ListParagraph"/>
        <w:numPr>
          <w:ilvl w:val="0"/>
          <w:numId w:val="1"/>
        </w:numPr>
        <w:jc w:val="both"/>
        <w:rPr>
          <w:rFonts w:ascii="Arial" w:hAnsi="Arial" w:cs="Arial"/>
          <w:sz w:val="24"/>
          <w:szCs w:val="24"/>
        </w:rPr>
      </w:pPr>
      <w:r w:rsidRPr="008832AF">
        <w:rPr>
          <w:rFonts w:ascii="Arial" w:hAnsi="Arial" w:cs="Arial"/>
          <w:sz w:val="24"/>
          <w:szCs w:val="24"/>
        </w:rPr>
        <w:t>References</w:t>
      </w:r>
    </w:p>
    <w:p w14:paraId="73ACB613" w14:textId="77777777" w:rsidR="007A4590" w:rsidRPr="008832AF" w:rsidRDefault="007A4590" w:rsidP="0048063D">
      <w:pPr>
        <w:pStyle w:val="ListParagraph"/>
        <w:jc w:val="both"/>
        <w:rPr>
          <w:rFonts w:ascii="Arial" w:hAnsi="Arial" w:cs="Arial"/>
          <w:sz w:val="24"/>
          <w:szCs w:val="24"/>
        </w:rPr>
      </w:pPr>
    </w:p>
    <w:p w14:paraId="7860A624" w14:textId="59D507A9" w:rsidR="007E538B" w:rsidRDefault="0034450A"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Standard Methods, </w:t>
      </w:r>
      <w:r w:rsidR="00911243">
        <w:rPr>
          <w:rFonts w:ascii="Arial" w:hAnsi="Arial" w:cs="Arial"/>
          <w:sz w:val="24"/>
          <w:szCs w:val="24"/>
        </w:rPr>
        <w:t>2510 B</w:t>
      </w:r>
      <w:r w:rsidR="002375AB" w:rsidRPr="008832AF">
        <w:rPr>
          <w:rFonts w:ascii="Arial" w:hAnsi="Arial" w:cs="Arial"/>
          <w:sz w:val="24"/>
          <w:szCs w:val="24"/>
        </w:rPr>
        <w:t>-</w:t>
      </w:r>
      <w:r w:rsidR="002375AB" w:rsidRPr="006E6CEE">
        <w:rPr>
          <w:rFonts w:ascii="Arial" w:hAnsi="Arial" w:cs="Arial"/>
          <w:i/>
          <w:color w:val="00B0F0"/>
          <w:sz w:val="24"/>
          <w:szCs w:val="24"/>
        </w:rPr>
        <w:t>20</w:t>
      </w:r>
      <w:r w:rsidR="007A3883">
        <w:rPr>
          <w:rFonts w:ascii="Arial" w:hAnsi="Arial" w:cs="Arial"/>
          <w:i/>
          <w:color w:val="00B0F0"/>
          <w:sz w:val="24"/>
          <w:szCs w:val="24"/>
        </w:rPr>
        <w:t>2</w:t>
      </w:r>
      <w:r w:rsidR="002375AB" w:rsidRPr="006E6CEE">
        <w:rPr>
          <w:rFonts w:ascii="Arial" w:hAnsi="Arial" w:cs="Arial"/>
          <w:i/>
          <w:color w:val="00B0F0"/>
          <w:sz w:val="24"/>
          <w:szCs w:val="24"/>
        </w:rPr>
        <w:t>1</w:t>
      </w:r>
      <w:r w:rsidRPr="008832AF">
        <w:rPr>
          <w:rFonts w:ascii="Arial" w:hAnsi="Arial" w:cs="Arial"/>
          <w:sz w:val="24"/>
          <w:szCs w:val="24"/>
        </w:rPr>
        <w:t>.</w:t>
      </w:r>
    </w:p>
    <w:p w14:paraId="7DAB9756" w14:textId="0BCDFC9C" w:rsidR="0034450A" w:rsidRPr="008832AF" w:rsidRDefault="0034450A" w:rsidP="0048063D">
      <w:pPr>
        <w:pStyle w:val="ListParagraph"/>
        <w:ind w:left="1440"/>
        <w:jc w:val="both"/>
        <w:rPr>
          <w:rFonts w:ascii="Arial" w:hAnsi="Arial" w:cs="Arial"/>
          <w:sz w:val="24"/>
          <w:szCs w:val="24"/>
        </w:rPr>
      </w:pPr>
      <w:r w:rsidRPr="008832AF">
        <w:rPr>
          <w:rFonts w:ascii="Arial" w:hAnsi="Arial" w:cs="Arial"/>
          <w:sz w:val="24"/>
          <w:szCs w:val="24"/>
        </w:rPr>
        <w:t xml:space="preserve"> </w:t>
      </w:r>
    </w:p>
    <w:p w14:paraId="3AD9CACF" w14:textId="76B93ABC" w:rsidR="0034450A" w:rsidRDefault="0034450A"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North Carolina Wastewater/Groundwater Laboratory Certification Approved Procedure for the Analysis of </w:t>
      </w:r>
      <w:r w:rsidR="00911243">
        <w:rPr>
          <w:rFonts w:ascii="Arial" w:hAnsi="Arial" w:cs="Arial"/>
          <w:sz w:val="24"/>
          <w:szCs w:val="24"/>
        </w:rPr>
        <w:t>Specific Conductance</w:t>
      </w:r>
      <w:r w:rsidR="0014200E">
        <w:rPr>
          <w:rFonts w:ascii="Arial" w:hAnsi="Arial" w:cs="Arial"/>
          <w:sz w:val="24"/>
          <w:szCs w:val="24"/>
        </w:rPr>
        <w:t xml:space="preserve"> (Conductivity), </w:t>
      </w:r>
      <w:r w:rsidR="0014200E" w:rsidRPr="00F30AE4">
        <w:rPr>
          <w:rFonts w:ascii="Arial" w:hAnsi="Arial" w:cs="Arial"/>
          <w:iCs/>
          <w:sz w:val="24"/>
          <w:szCs w:val="24"/>
        </w:rPr>
        <w:t>Revision</w:t>
      </w:r>
      <w:r w:rsidR="00B80A1D" w:rsidRPr="006E6CEE">
        <w:rPr>
          <w:rFonts w:ascii="Arial" w:hAnsi="Arial" w:cs="Arial"/>
          <w:i/>
          <w:color w:val="00B0F0"/>
          <w:sz w:val="24"/>
          <w:szCs w:val="24"/>
        </w:rPr>
        <w:t xml:space="preserve"> </w:t>
      </w:r>
      <w:r w:rsidR="00F30AE4">
        <w:rPr>
          <w:rFonts w:ascii="Arial" w:hAnsi="Arial" w:cs="Arial"/>
          <w:i/>
          <w:color w:val="00B0F0"/>
          <w:sz w:val="24"/>
          <w:szCs w:val="24"/>
        </w:rPr>
        <w:t>11/29/2023 (consult NC WW/GW LCB website for latest revision)</w:t>
      </w:r>
      <w:r w:rsidRPr="008832AF">
        <w:rPr>
          <w:rFonts w:ascii="Arial" w:hAnsi="Arial" w:cs="Arial"/>
          <w:sz w:val="24"/>
          <w:szCs w:val="24"/>
        </w:rPr>
        <w:t>.</w:t>
      </w:r>
    </w:p>
    <w:p w14:paraId="68F61912" w14:textId="77777777" w:rsidR="007A4590" w:rsidRDefault="007A4590" w:rsidP="0048063D">
      <w:pPr>
        <w:pStyle w:val="ListParagraph"/>
        <w:ind w:left="1440"/>
        <w:jc w:val="both"/>
        <w:rPr>
          <w:rFonts w:ascii="Arial" w:hAnsi="Arial" w:cs="Arial"/>
          <w:sz w:val="24"/>
          <w:szCs w:val="24"/>
        </w:rPr>
      </w:pPr>
    </w:p>
    <w:p w14:paraId="504637BF" w14:textId="1A8D3D07" w:rsidR="005903A9" w:rsidRDefault="007E538B" w:rsidP="0048063D">
      <w:pPr>
        <w:pStyle w:val="ListParagraph"/>
        <w:numPr>
          <w:ilvl w:val="1"/>
          <w:numId w:val="1"/>
        </w:numPr>
        <w:jc w:val="both"/>
        <w:rPr>
          <w:rFonts w:ascii="Arial" w:hAnsi="Arial" w:cs="Arial"/>
          <w:sz w:val="24"/>
          <w:szCs w:val="24"/>
        </w:rPr>
      </w:pPr>
      <w:r>
        <w:rPr>
          <w:rFonts w:ascii="Arial" w:hAnsi="Arial" w:cs="Arial"/>
          <w:sz w:val="24"/>
          <w:szCs w:val="24"/>
        </w:rPr>
        <w:t>15</w:t>
      </w:r>
      <w:r w:rsidR="006B60C2">
        <w:rPr>
          <w:rFonts w:ascii="Arial" w:hAnsi="Arial" w:cs="Arial"/>
          <w:sz w:val="24"/>
          <w:szCs w:val="24"/>
        </w:rPr>
        <w:t>A NCAC 02H .0800</w:t>
      </w:r>
    </w:p>
    <w:p w14:paraId="30D57E58" w14:textId="77777777" w:rsidR="00EC170C" w:rsidRDefault="00EC170C" w:rsidP="00EC170C">
      <w:pPr>
        <w:pStyle w:val="ListParagraph"/>
        <w:ind w:left="1440"/>
        <w:rPr>
          <w:rFonts w:ascii="Arial" w:hAnsi="Arial" w:cs="Arial"/>
          <w:sz w:val="24"/>
          <w:szCs w:val="24"/>
        </w:rPr>
      </w:pPr>
    </w:p>
    <w:p w14:paraId="095CB549" w14:textId="77777777" w:rsidR="00EC170C" w:rsidRPr="008832AF" w:rsidRDefault="00EC170C" w:rsidP="00EC170C">
      <w:pPr>
        <w:pStyle w:val="ListParagraph"/>
        <w:numPr>
          <w:ilvl w:val="0"/>
          <w:numId w:val="1"/>
        </w:numPr>
        <w:rPr>
          <w:rFonts w:ascii="Arial" w:hAnsi="Arial" w:cs="Arial"/>
          <w:sz w:val="24"/>
          <w:szCs w:val="24"/>
        </w:rPr>
      </w:pPr>
      <w:r>
        <w:rPr>
          <w:rFonts w:ascii="Arial" w:hAnsi="Arial" w:cs="Arial"/>
          <w:sz w:val="24"/>
          <w:szCs w:val="24"/>
        </w:rPr>
        <w:t>Revision History</w:t>
      </w:r>
    </w:p>
    <w:p w14:paraId="44A377A7" w14:textId="77777777" w:rsidR="00C103BE" w:rsidRDefault="00C103BE" w:rsidP="00C103BE">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EC170C" w14:paraId="612DD6D6" w14:textId="77777777" w:rsidTr="00EC170C">
        <w:tc>
          <w:tcPr>
            <w:tcW w:w="1705" w:type="dxa"/>
          </w:tcPr>
          <w:p w14:paraId="4E321C1B" w14:textId="77777777" w:rsidR="00EC170C" w:rsidRPr="00EC170C" w:rsidRDefault="00EC170C" w:rsidP="00EC170C">
            <w:pPr>
              <w:pStyle w:val="ListParagraph"/>
              <w:ind w:left="0"/>
              <w:jc w:val="center"/>
              <w:rPr>
                <w:rFonts w:ascii="Arial" w:hAnsi="Arial" w:cs="Arial"/>
              </w:rPr>
            </w:pPr>
            <w:r w:rsidRPr="00EC170C">
              <w:rPr>
                <w:rFonts w:ascii="Arial" w:hAnsi="Arial" w:cs="Arial"/>
              </w:rPr>
              <w:t>Type: Review or Revision</w:t>
            </w:r>
          </w:p>
        </w:tc>
        <w:tc>
          <w:tcPr>
            <w:tcW w:w="1260" w:type="dxa"/>
          </w:tcPr>
          <w:p w14:paraId="736D1ADC" w14:textId="77777777" w:rsidR="00EC170C" w:rsidRPr="00EC170C" w:rsidRDefault="00EC170C" w:rsidP="00EC170C">
            <w:pPr>
              <w:pStyle w:val="ListParagraph"/>
              <w:ind w:left="0"/>
              <w:jc w:val="center"/>
              <w:rPr>
                <w:rFonts w:ascii="Arial" w:hAnsi="Arial" w:cs="Arial"/>
              </w:rPr>
            </w:pPr>
            <w:r w:rsidRPr="00EC170C">
              <w:rPr>
                <w:rFonts w:ascii="Arial" w:hAnsi="Arial" w:cs="Arial"/>
              </w:rPr>
              <w:t>Date</w:t>
            </w:r>
          </w:p>
        </w:tc>
        <w:tc>
          <w:tcPr>
            <w:tcW w:w="5665" w:type="dxa"/>
          </w:tcPr>
          <w:p w14:paraId="3BAC6F12" w14:textId="77777777" w:rsidR="00EC170C" w:rsidRPr="00EC170C" w:rsidRDefault="00EC170C" w:rsidP="00EC170C">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EC170C" w14:paraId="2CA7CBFA" w14:textId="77777777" w:rsidTr="00EC170C">
        <w:tc>
          <w:tcPr>
            <w:tcW w:w="1705" w:type="dxa"/>
          </w:tcPr>
          <w:p w14:paraId="3697ACA7" w14:textId="77777777" w:rsidR="00EC170C" w:rsidRDefault="00EC170C" w:rsidP="00C103BE">
            <w:pPr>
              <w:pStyle w:val="ListParagraph"/>
              <w:ind w:left="0"/>
              <w:rPr>
                <w:rFonts w:ascii="Arial" w:hAnsi="Arial" w:cs="Arial"/>
                <w:sz w:val="24"/>
                <w:szCs w:val="24"/>
              </w:rPr>
            </w:pPr>
          </w:p>
        </w:tc>
        <w:tc>
          <w:tcPr>
            <w:tcW w:w="1260" w:type="dxa"/>
          </w:tcPr>
          <w:p w14:paraId="73C7657F" w14:textId="77777777" w:rsidR="00EC170C" w:rsidRDefault="00EC170C" w:rsidP="00C103BE">
            <w:pPr>
              <w:pStyle w:val="ListParagraph"/>
              <w:ind w:left="0"/>
              <w:rPr>
                <w:rFonts w:ascii="Arial" w:hAnsi="Arial" w:cs="Arial"/>
                <w:sz w:val="24"/>
                <w:szCs w:val="24"/>
              </w:rPr>
            </w:pPr>
          </w:p>
        </w:tc>
        <w:tc>
          <w:tcPr>
            <w:tcW w:w="5665" w:type="dxa"/>
          </w:tcPr>
          <w:p w14:paraId="438DA961" w14:textId="77777777" w:rsidR="00EC170C" w:rsidRDefault="00EC170C" w:rsidP="00C103BE">
            <w:pPr>
              <w:pStyle w:val="ListParagraph"/>
              <w:ind w:left="0"/>
              <w:rPr>
                <w:rFonts w:ascii="Arial" w:hAnsi="Arial" w:cs="Arial"/>
                <w:sz w:val="24"/>
                <w:szCs w:val="24"/>
              </w:rPr>
            </w:pPr>
          </w:p>
        </w:tc>
      </w:tr>
      <w:tr w:rsidR="00EC170C" w14:paraId="5BFA7236" w14:textId="77777777" w:rsidTr="00EC170C">
        <w:tc>
          <w:tcPr>
            <w:tcW w:w="1705" w:type="dxa"/>
          </w:tcPr>
          <w:p w14:paraId="3C48F237" w14:textId="77777777" w:rsidR="00EC170C" w:rsidRDefault="00EC170C" w:rsidP="00C103BE">
            <w:pPr>
              <w:pStyle w:val="ListParagraph"/>
              <w:ind w:left="0"/>
              <w:rPr>
                <w:rFonts w:ascii="Arial" w:hAnsi="Arial" w:cs="Arial"/>
                <w:sz w:val="24"/>
                <w:szCs w:val="24"/>
              </w:rPr>
            </w:pPr>
          </w:p>
        </w:tc>
        <w:tc>
          <w:tcPr>
            <w:tcW w:w="1260" w:type="dxa"/>
          </w:tcPr>
          <w:p w14:paraId="5580EAE4" w14:textId="77777777" w:rsidR="00EC170C" w:rsidRDefault="00EC170C" w:rsidP="00C103BE">
            <w:pPr>
              <w:pStyle w:val="ListParagraph"/>
              <w:ind w:left="0"/>
              <w:rPr>
                <w:rFonts w:ascii="Arial" w:hAnsi="Arial" w:cs="Arial"/>
                <w:sz w:val="24"/>
                <w:szCs w:val="24"/>
              </w:rPr>
            </w:pPr>
          </w:p>
        </w:tc>
        <w:tc>
          <w:tcPr>
            <w:tcW w:w="5665" w:type="dxa"/>
          </w:tcPr>
          <w:p w14:paraId="4DC00E89" w14:textId="77777777" w:rsidR="00EC170C" w:rsidRDefault="00EC170C" w:rsidP="00C103BE">
            <w:pPr>
              <w:pStyle w:val="ListParagraph"/>
              <w:ind w:left="0"/>
              <w:rPr>
                <w:rFonts w:ascii="Arial" w:hAnsi="Arial" w:cs="Arial"/>
                <w:sz w:val="24"/>
                <w:szCs w:val="24"/>
              </w:rPr>
            </w:pPr>
          </w:p>
        </w:tc>
      </w:tr>
      <w:tr w:rsidR="00EC170C" w14:paraId="0233267E" w14:textId="77777777" w:rsidTr="00EC170C">
        <w:tc>
          <w:tcPr>
            <w:tcW w:w="1705" w:type="dxa"/>
          </w:tcPr>
          <w:p w14:paraId="31FC76A8" w14:textId="77777777" w:rsidR="00EC170C" w:rsidRDefault="00EC170C" w:rsidP="00C103BE">
            <w:pPr>
              <w:pStyle w:val="ListParagraph"/>
              <w:ind w:left="0"/>
              <w:rPr>
                <w:rFonts w:ascii="Arial" w:hAnsi="Arial" w:cs="Arial"/>
                <w:sz w:val="24"/>
                <w:szCs w:val="24"/>
              </w:rPr>
            </w:pPr>
          </w:p>
        </w:tc>
        <w:tc>
          <w:tcPr>
            <w:tcW w:w="1260" w:type="dxa"/>
          </w:tcPr>
          <w:p w14:paraId="3D60DA3B" w14:textId="77777777" w:rsidR="00EC170C" w:rsidRDefault="00EC170C" w:rsidP="00C103BE">
            <w:pPr>
              <w:pStyle w:val="ListParagraph"/>
              <w:ind w:left="0"/>
              <w:rPr>
                <w:rFonts w:ascii="Arial" w:hAnsi="Arial" w:cs="Arial"/>
                <w:sz w:val="24"/>
                <w:szCs w:val="24"/>
              </w:rPr>
            </w:pPr>
          </w:p>
        </w:tc>
        <w:tc>
          <w:tcPr>
            <w:tcW w:w="5665" w:type="dxa"/>
          </w:tcPr>
          <w:p w14:paraId="47A0E30C" w14:textId="77777777" w:rsidR="00EC170C" w:rsidRDefault="00EC170C" w:rsidP="00C103BE">
            <w:pPr>
              <w:pStyle w:val="ListParagraph"/>
              <w:ind w:left="0"/>
              <w:rPr>
                <w:rFonts w:ascii="Arial" w:hAnsi="Arial" w:cs="Arial"/>
                <w:sz w:val="24"/>
                <w:szCs w:val="24"/>
              </w:rPr>
            </w:pPr>
          </w:p>
        </w:tc>
      </w:tr>
      <w:tr w:rsidR="00EC170C" w14:paraId="3E097476" w14:textId="77777777" w:rsidTr="00EC170C">
        <w:tc>
          <w:tcPr>
            <w:tcW w:w="1705" w:type="dxa"/>
          </w:tcPr>
          <w:p w14:paraId="7F586F29" w14:textId="77777777" w:rsidR="00EC170C" w:rsidRDefault="00EC170C" w:rsidP="00C103BE">
            <w:pPr>
              <w:pStyle w:val="ListParagraph"/>
              <w:ind w:left="0"/>
              <w:rPr>
                <w:rFonts w:ascii="Arial" w:hAnsi="Arial" w:cs="Arial"/>
                <w:sz w:val="24"/>
                <w:szCs w:val="24"/>
              </w:rPr>
            </w:pPr>
          </w:p>
        </w:tc>
        <w:tc>
          <w:tcPr>
            <w:tcW w:w="1260" w:type="dxa"/>
          </w:tcPr>
          <w:p w14:paraId="7EAD6B5C" w14:textId="77777777" w:rsidR="00EC170C" w:rsidRDefault="00EC170C" w:rsidP="00C103BE">
            <w:pPr>
              <w:pStyle w:val="ListParagraph"/>
              <w:ind w:left="0"/>
              <w:rPr>
                <w:rFonts w:ascii="Arial" w:hAnsi="Arial" w:cs="Arial"/>
                <w:sz w:val="24"/>
                <w:szCs w:val="24"/>
              </w:rPr>
            </w:pPr>
          </w:p>
        </w:tc>
        <w:tc>
          <w:tcPr>
            <w:tcW w:w="5665" w:type="dxa"/>
          </w:tcPr>
          <w:p w14:paraId="5DFC95BE" w14:textId="77777777" w:rsidR="00EC170C" w:rsidRDefault="00EC170C" w:rsidP="00C103BE">
            <w:pPr>
              <w:pStyle w:val="ListParagraph"/>
              <w:ind w:left="0"/>
              <w:rPr>
                <w:rFonts w:ascii="Arial" w:hAnsi="Arial" w:cs="Arial"/>
                <w:sz w:val="24"/>
                <w:szCs w:val="24"/>
              </w:rPr>
            </w:pPr>
          </w:p>
        </w:tc>
      </w:tr>
      <w:tr w:rsidR="00EC170C" w14:paraId="6AD08C13" w14:textId="77777777" w:rsidTr="00EC170C">
        <w:tc>
          <w:tcPr>
            <w:tcW w:w="1705" w:type="dxa"/>
          </w:tcPr>
          <w:p w14:paraId="0BC5B5ED" w14:textId="77777777" w:rsidR="00EC170C" w:rsidRDefault="00EC170C" w:rsidP="00C103BE">
            <w:pPr>
              <w:pStyle w:val="ListParagraph"/>
              <w:ind w:left="0"/>
              <w:rPr>
                <w:rFonts w:ascii="Arial" w:hAnsi="Arial" w:cs="Arial"/>
                <w:sz w:val="24"/>
                <w:szCs w:val="24"/>
              </w:rPr>
            </w:pPr>
          </w:p>
        </w:tc>
        <w:tc>
          <w:tcPr>
            <w:tcW w:w="1260" w:type="dxa"/>
          </w:tcPr>
          <w:p w14:paraId="3AE0FD85" w14:textId="77777777" w:rsidR="00EC170C" w:rsidRDefault="00EC170C" w:rsidP="00C103BE">
            <w:pPr>
              <w:pStyle w:val="ListParagraph"/>
              <w:ind w:left="0"/>
              <w:rPr>
                <w:rFonts w:ascii="Arial" w:hAnsi="Arial" w:cs="Arial"/>
                <w:sz w:val="24"/>
                <w:szCs w:val="24"/>
              </w:rPr>
            </w:pPr>
          </w:p>
        </w:tc>
        <w:tc>
          <w:tcPr>
            <w:tcW w:w="5665" w:type="dxa"/>
          </w:tcPr>
          <w:p w14:paraId="646AA889" w14:textId="77777777" w:rsidR="00EC170C" w:rsidRDefault="00EC170C" w:rsidP="00C103BE">
            <w:pPr>
              <w:pStyle w:val="ListParagraph"/>
              <w:ind w:left="0"/>
              <w:rPr>
                <w:rFonts w:ascii="Arial" w:hAnsi="Arial" w:cs="Arial"/>
                <w:sz w:val="24"/>
                <w:szCs w:val="24"/>
              </w:rPr>
            </w:pPr>
          </w:p>
        </w:tc>
      </w:tr>
      <w:tr w:rsidR="00EC170C" w14:paraId="16081C94" w14:textId="77777777" w:rsidTr="00EC170C">
        <w:tc>
          <w:tcPr>
            <w:tcW w:w="1705" w:type="dxa"/>
          </w:tcPr>
          <w:p w14:paraId="5D9A9BDA" w14:textId="77777777" w:rsidR="00EC170C" w:rsidRDefault="00EC170C" w:rsidP="00C103BE">
            <w:pPr>
              <w:pStyle w:val="ListParagraph"/>
              <w:ind w:left="0"/>
              <w:rPr>
                <w:rFonts w:ascii="Arial" w:hAnsi="Arial" w:cs="Arial"/>
                <w:sz w:val="24"/>
                <w:szCs w:val="24"/>
              </w:rPr>
            </w:pPr>
          </w:p>
        </w:tc>
        <w:tc>
          <w:tcPr>
            <w:tcW w:w="1260" w:type="dxa"/>
          </w:tcPr>
          <w:p w14:paraId="0F59EA37" w14:textId="77777777" w:rsidR="00EC170C" w:rsidRDefault="00EC170C" w:rsidP="00C103BE">
            <w:pPr>
              <w:pStyle w:val="ListParagraph"/>
              <w:ind w:left="0"/>
              <w:rPr>
                <w:rFonts w:ascii="Arial" w:hAnsi="Arial" w:cs="Arial"/>
                <w:sz w:val="24"/>
                <w:szCs w:val="24"/>
              </w:rPr>
            </w:pPr>
          </w:p>
        </w:tc>
        <w:tc>
          <w:tcPr>
            <w:tcW w:w="5665" w:type="dxa"/>
          </w:tcPr>
          <w:p w14:paraId="077B08AA" w14:textId="77777777" w:rsidR="00EC170C" w:rsidRDefault="00EC170C" w:rsidP="00C103BE">
            <w:pPr>
              <w:pStyle w:val="ListParagraph"/>
              <w:ind w:left="0"/>
              <w:rPr>
                <w:rFonts w:ascii="Arial" w:hAnsi="Arial" w:cs="Arial"/>
                <w:sz w:val="24"/>
                <w:szCs w:val="24"/>
              </w:rPr>
            </w:pPr>
          </w:p>
        </w:tc>
      </w:tr>
    </w:tbl>
    <w:p w14:paraId="53471E1D" w14:textId="2DFBE4BC" w:rsidR="00D554F5" w:rsidRDefault="00D554F5" w:rsidP="00D554F5">
      <w:pPr>
        <w:rPr>
          <w:rFonts w:ascii="Arial" w:hAnsi="Arial" w:cs="Arial"/>
          <w:sz w:val="24"/>
          <w:szCs w:val="24"/>
        </w:rPr>
      </w:pPr>
    </w:p>
    <w:p w14:paraId="1D1E71D2" w14:textId="7B79DFFB" w:rsidR="00D554F5" w:rsidRPr="00B67629" w:rsidRDefault="00D554F5" w:rsidP="006B60C2">
      <w:pPr>
        <w:pStyle w:val="ListParagraph"/>
        <w:ind w:left="1440"/>
        <w:rPr>
          <w:rFonts w:ascii="Arial" w:hAnsi="Arial" w:cs="Arial"/>
          <w:sz w:val="24"/>
          <w:szCs w:val="24"/>
        </w:rPr>
      </w:pPr>
    </w:p>
    <w:p w14:paraId="3382B9EB" w14:textId="77777777" w:rsidR="00D554F5" w:rsidRPr="00D554F5" w:rsidRDefault="00D554F5" w:rsidP="00D554F5">
      <w:pPr>
        <w:rPr>
          <w:rFonts w:ascii="Arial" w:hAnsi="Arial" w:cs="Arial"/>
          <w:sz w:val="24"/>
          <w:szCs w:val="24"/>
        </w:rPr>
      </w:pPr>
    </w:p>
    <w:p w14:paraId="54930E44" w14:textId="77777777" w:rsidR="00130F47" w:rsidRPr="008832AF" w:rsidRDefault="00130F47" w:rsidP="00130F47">
      <w:pPr>
        <w:rPr>
          <w:rFonts w:ascii="Arial" w:hAnsi="Arial" w:cs="Arial"/>
          <w:sz w:val="24"/>
          <w:szCs w:val="24"/>
        </w:rPr>
      </w:pPr>
    </w:p>
    <w:sectPr w:rsidR="00130F47" w:rsidRPr="008832AF" w:rsidSect="00851A5F">
      <w:headerReference w:type="default" r:id="rId12"/>
      <w:pgSz w:w="12240" w:h="15840"/>
      <w:pgMar w:top="9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0C9A" w14:textId="77777777" w:rsidR="00851A5F" w:rsidRDefault="00851A5F" w:rsidP="00C35056">
      <w:pPr>
        <w:spacing w:after="0" w:line="240" w:lineRule="auto"/>
      </w:pPr>
      <w:r>
        <w:separator/>
      </w:r>
    </w:p>
  </w:endnote>
  <w:endnote w:type="continuationSeparator" w:id="0">
    <w:p w14:paraId="5D43A43F" w14:textId="77777777" w:rsidR="00851A5F" w:rsidRDefault="00851A5F" w:rsidP="00C35056">
      <w:pPr>
        <w:spacing w:after="0" w:line="240" w:lineRule="auto"/>
      </w:pPr>
      <w:r>
        <w:continuationSeparator/>
      </w:r>
    </w:p>
  </w:endnote>
  <w:endnote w:type="continuationNotice" w:id="1">
    <w:p w14:paraId="4B38EB88" w14:textId="77777777" w:rsidR="00851A5F" w:rsidRDefault="00851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A7FF" w14:textId="77777777" w:rsidR="00851A5F" w:rsidRDefault="00851A5F" w:rsidP="00C35056">
      <w:pPr>
        <w:spacing w:after="0" w:line="240" w:lineRule="auto"/>
      </w:pPr>
      <w:r>
        <w:separator/>
      </w:r>
    </w:p>
  </w:footnote>
  <w:footnote w:type="continuationSeparator" w:id="0">
    <w:p w14:paraId="184CCDF7" w14:textId="77777777" w:rsidR="00851A5F" w:rsidRDefault="00851A5F" w:rsidP="00C35056">
      <w:pPr>
        <w:spacing w:after="0" w:line="240" w:lineRule="auto"/>
      </w:pPr>
      <w:r>
        <w:continuationSeparator/>
      </w:r>
    </w:p>
  </w:footnote>
  <w:footnote w:type="continuationNotice" w:id="1">
    <w:p w14:paraId="1B0D8F3C" w14:textId="77777777" w:rsidR="00851A5F" w:rsidRDefault="00851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84126"/>
      <w:docPartObj>
        <w:docPartGallery w:val="Page Numbers (Top of Page)"/>
        <w:docPartUnique/>
      </w:docPartObj>
    </w:sdtPr>
    <w:sdtEndPr>
      <w:rPr>
        <w:noProof/>
      </w:rPr>
    </w:sdtEndPr>
    <w:sdtContent>
      <w:p w14:paraId="54569443" w14:textId="4D1B24FB" w:rsidR="00842F7F" w:rsidRDefault="00842F7F" w:rsidP="00842F7F">
        <w:pPr>
          <w:pStyle w:val="Header"/>
        </w:pPr>
        <w:r>
          <w:t>SOP ID: [</w:t>
        </w:r>
        <w:r w:rsidRPr="0034003E">
          <w:rPr>
            <w:color w:val="00B0F0"/>
          </w:rPr>
          <w:t>assign unique ID, update with each revision</w:t>
        </w:r>
        <w:r>
          <w:t>]</w:t>
        </w:r>
      </w:p>
      <w:p w14:paraId="1882AA0E" w14:textId="77777777" w:rsidR="00842F7F" w:rsidRDefault="00842F7F" w:rsidP="00842F7F">
        <w:pPr>
          <w:pStyle w:val="Header"/>
        </w:pPr>
        <w:r>
          <w:t xml:space="preserve">Effective Date: </w:t>
        </w:r>
      </w:p>
      <w:p w14:paraId="67C29B26" w14:textId="2260B120" w:rsidR="00842F7F" w:rsidRDefault="00842F7F" w:rsidP="00842F7F">
        <w:pPr>
          <w:pStyle w:val="Header"/>
          <w:tabs>
            <w:tab w:val="clear" w:pos="9360"/>
            <w:tab w:val="right" w:pos="10080"/>
          </w:tabs>
        </w:pPr>
        <w:r>
          <w:t>Revision Date:</w:t>
        </w:r>
        <w:r>
          <w:tab/>
        </w:r>
        <w:r>
          <w:tab/>
        </w:r>
        <w:r>
          <w:fldChar w:fldCharType="begin"/>
        </w:r>
        <w:r>
          <w:instrText xml:space="preserve"> PAGE   \* MERGEFORMAT </w:instrText>
        </w:r>
        <w:r>
          <w:fldChar w:fldCharType="separate"/>
        </w:r>
        <w:r>
          <w:t>1</w:t>
        </w:r>
        <w:r>
          <w:rPr>
            <w:noProof/>
          </w:rPr>
          <w:fldChar w:fldCharType="end"/>
        </w:r>
      </w:p>
    </w:sdtContent>
  </w:sdt>
  <w:p w14:paraId="34314DA1" w14:textId="611DBE51" w:rsidR="00C35056" w:rsidRDefault="00C35056">
    <w:pPr>
      <w:pStyle w:val="Header"/>
    </w:pPr>
  </w:p>
  <w:p w14:paraId="77713046" w14:textId="77777777" w:rsidR="00C35056" w:rsidRDefault="00C35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B3BDF"/>
    <w:multiLevelType w:val="hybridMultilevel"/>
    <w:tmpl w:val="18D63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056F4D"/>
    <w:multiLevelType w:val="multilevel"/>
    <w:tmpl w:val="171A8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827751840">
    <w:abstractNumId w:val="1"/>
  </w:num>
  <w:num w:numId="2" w16cid:durableId="55864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0942"/>
    <w:rsid w:val="000037F4"/>
    <w:rsid w:val="000057CA"/>
    <w:rsid w:val="00011CF2"/>
    <w:rsid w:val="00012202"/>
    <w:rsid w:val="00014856"/>
    <w:rsid w:val="00016102"/>
    <w:rsid w:val="000258C7"/>
    <w:rsid w:val="00027608"/>
    <w:rsid w:val="00030A6F"/>
    <w:rsid w:val="00030B1D"/>
    <w:rsid w:val="0003408C"/>
    <w:rsid w:val="00034971"/>
    <w:rsid w:val="00035833"/>
    <w:rsid w:val="00036BD0"/>
    <w:rsid w:val="0003719A"/>
    <w:rsid w:val="00040C6F"/>
    <w:rsid w:val="00043BE1"/>
    <w:rsid w:val="000477DA"/>
    <w:rsid w:val="000530A7"/>
    <w:rsid w:val="00055EF5"/>
    <w:rsid w:val="0005683D"/>
    <w:rsid w:val="00056AF0"/>
    <w:rsid w:val="00060D52"/>
    <w:rsid w:val="0006303B"/>
    <w:rsid w:val="000679D5"/>
    <w:rsid w:val="0007400B"/>
    <w:rsid w:val="00075EEF"/>
    <w:rsid w:val="000811FA"/>
    <w:rsid w:val="00081CBC"/>
    <w:rsid w:val="0008623D"/>
    <w:rsid w:val="000936CA"/>
    <w:rsid w:val="00094F8A"/>
    <w:rsid w:val="00095C57"/>
    <w:rsid w:val="000A176A"/>
    <w:rsid w:val="000B0F64"/>
    <w:rsid w:val="000B7F00"/>
    <w:rsid w:val="000C018B"/>
    <w:rsid w:val="000C0744"/>
    <w:rsid w:val="000C0FBD"/>
    <w:rsid w:val="000C1532"/>
    <w:rsid w:val="000C340E"/>
    <w:rsid w:val="000C4997"/>
    <w:rsid w:val="000C6A1A"/>
    <w:rsid w:val="000D392A"/>
    <w:rsid w:val="000D6B70"/>
    <w:rsid w:val="000F291C"/>
    <w:rsid w:val="000F3FDB"/>
    <w:rsid w:val="000F4DA1"/>
    <w:rsid w:val="000F7752"/>
    <w:rsid w:val="001042F5"/>
    <w:rsid w:val="00104CE2"/>
    <w:rsid w:val="00105A2F"/>
    <w:rsid w:val="00105B53"/>
    <w:rsid w:val="00106A04"/>
    <w:rsid w:val="001104C5"/>
    <w:rsid w:val="001246E7"/>
    <w:rsid w:val="00125346"/>
    <w:rsid w:val="00125348"/>
    <w:rsid w:val="00130F47"/>
    <w:rsid w:val="00135B51"/>
    <w:rsid w:val="0014200E"/>
    <w:rsid w:val="0014439F"/>
    <w:rsid w:val="00146E64"/>
    <w:rsid w:val="00147966"/>
    <w:rsid w:val="00150FA6"/>
    <w:rsid w:val="001519A9"/>
    <w:rsid w:val="00161F5A"/>
    <w:rsid w:val="001703C5"/>
    <w:rsid w:val="00174853"/>
    <w:rsid w:val="001829F5"/>
    <w:rsid w:val="00183173"/>
    <w:rsid w:val="001919F1"/>
    <w:rsid w:val="001921A6"/>
    <w:rsid w:val="00196F50"/>
    <w:rsid w:val="001979E0"/>
    <w:rsid w:val="001A23A5"/>
    <w:rsid w:val="001B09E6"/>
    <w:rsid w:val="001C2EDF"/>
    <w:rsid w:val="001C77E3"/>
    <w:rsid w:val="001D3874"/>
    <w:rsid w:val="001D6084"/>
    <w:rsid w:val="001D77EC"/>
    <w:rsid w:val="001D7D99"/>
    <w:rsid w:val="001E18B5"/>
    <w:rsid w:val="001E29CA"/>
    <w:rsid w:val="001E35BB"/>
    <w:rsid w:val="001E466F"/>
    <w:rsid w:val="001E5F0C"/>
    <w:rsid w:val="001F335E"/>
    <w:rsid w:val="001F6CC2"/>
    <w:rsid w:val="001F6EE8"/>
    <w:rsid w:val="001F7C92"/>
    <w:rsid w:val="002044FB"/>
    <w:rsid w:val="00214BB4"/>
    <w:rsid w:val="002154B6"/>
    <w:rsid w:val="0022022B"/>
    <w:rsid w:val="0022423E"/>
    <w:rsid w:val="00232A11"/>
    <w:rsid w:val="002365C7"/>
    <w:rsid w:val="002375AB"/>
    <w:rsid w:val="002377DC"/>
    <w:rsid w:val="00241FFD"/>
    <w:rsid w:val="00242EDC"/>
    <w:rsid w:val="00243A27"/>
    <w:rsid w:val="00254858"/>
    <w:rsid w:val="00257188"/>
    <w:rsid w:val="00260915"/>
    <w:rsid w:val="0026438F"/>
    <w:rsid w:val="00264720"/>
    <w:rsid w:val="002657C8"/>
    <w:rsid w:val="00267313"/>
    <w:rsid w:val="002719AD"/>
    <w:rsid w:val="002763BF"/>
    <w:rsid w:val="002818F6"/>
    <w:rsid w:val="00284000"/>
    <w:rsid w:val="002855D7"/>
    <w:rsid w:val="00293902"/>
    <w:rsid w:val="00294C21"/>
    <w:rsid w:val="00294CDF"/>
    <w:rsid w:val="00296624"/>
    <w:rsid w:val="002A085A"/>
    <w:rsid w:val="002A08FC"/>
    <w:rsid w:val="002A0BF2"/>
    <w:rsid w:val="002C3E78"/>
    <w:rsid w:val="002C6DD5"/>
    <w:rsid w:val="002C6F4B"/>
    <w:rsid w:val="002D45F2"/>
    <w:rsid w:val="002D50D1"/>
    <w:rsid w:val="002D5EDE"/>
    <w:rsid w:val="002D7AB3"/>
    <w:rsid w:val="002E23D4"/>
    <w:rsid w:val="002E4E3F"/>
    <w:rsid w:val="002E5A82"/>
    <w:rsid w:val="002E5FB0"/>
    <w:rsid w:val="002F3EFA"/>
    <w:rsid w:val="002F4B09"/>
    <w:rsid w:val="003106A2"/>
    <w:rsid w:val="00310A8B"/>
    <w:rsid w:val="00311103"/>
    <w:rsid w:val="003116FE"/>
    <w:rsid w:val="003128FA"/>
    <w:rsid w:val="00315871"/>
    <w:rsid w:val="00316BC7"/>
    <w:rsid w:val="0032117B"/>
    <w:rsid w:val="00325179"/>
    <w:rsid w:val="0033270B"/>
    <w:rsid w:val="003331F9"/>
    <w:rsid w:val="00336643"/>
    <w:rsid w:val="0034003E"/>
    <w:rsid w:val="00341FCC"/>
    <w:rsid w:val="0034259D"/>
    <w:rsid w:val="00343C3C"/>
    <w:rsid w:val="0034450A"/>
    <w:rsid w:val="00352CEC"/>
    <w:rsid w:val="00357FAD"/>
    <w:rsid w:val="003676CD"/>
    <w:rsid w:val="003705F7"/>
    <w:rsid w:val="0037109A"/>
    <w:rsid w:val="0037165C"/>
    <w:rsid w:val="0037561D"/>
    <w:rsid w:val="00376E3E"/>
    <w:rsid w:val="0037757C"/>
    <w:rsid w:val="0038038B"/>
    <w:rsid w:val="003812C8"/>
    <w:rsid w:val="003A40CC"/>
    <w:rsid w:val="003A6274"/>
    <w:rsid w:val="003B0A55"/>
    <w:rsid w:val="003B6B5B"/>
    <w:rsid w:val="003B7F66"/>
    <w:rsid w:val="003B7FDC"/>
    <w:rsid w:val="003C3990"/>
    <w:rsid w:val="003C5660"/>
    <w:rsid w:val="003D013E"/>
    <w:rsid w:val="003D0ED4"/>
    <w:rsid w:val="003D1C10"/>
    <w:rsid w:val="003D361B"/>
    <w:rsid w:val="003D40AC"/>
    <w:rsid w:val="003D4649"/>
    <w:rsid w:val="003D57A2"/>
    <w:rsid w:val="003D6CF4"/>
    <w:rsid w:val="003D767A"/>
    <w:rsid w:val="003E0012"/>
    <w:rsid w:val="003E07A6"/>
    <w:rsid w:val="003E53E0"/>
    <w:rsid w:val="003E5B7D"/>
    <w:rsid w:val="003E7537"/>
    <w:rsid w:val="003E76D1"/>
    <w:rsid w:val="003F63FF"/>
    <w:rsid w:val="004009F9"/>
    <w:rsid w:val="004011E8"/>
    <w:rsid w:val="004050D6"/>
    <w:rsid w:val="0040520B"/>
    <w:rsid w:val="00405DA2"/>
    <w:rsid w:val="00407CD5"/>
    <w:rsid w:val="0041228E"/>
    <w:rsid w:val="0041282C"/>
    <w:rsid w:val="004155B4"/>
    <w:rsid w:val="00416732"/>
    <w:rsid w:val="00423540"/>
    <w:rsid w:val="00430BCF"/>
    <w:rsid w:val="00432230"/>
    <w:rsid w:val="00437C29"/>
    <w:rsid w:val="004446E7"/>
    <w:rsid w:val="00445CB4"/>
    <w:rsid w:val="00446AAB"/>
    <w:rsid w:val="00451072"/>
    <w:rsid w:val="00454FA1"/>
    <w:rsid w:val="0045713F"/>
    <w:rsid w:val="004613AC"/>
    <w:rsid w:val="00463CB9"/>
    <w:rsid w:val="00466C16"/>
    <w:rsid w:val="00473BE3"/>
    <w:rsid w:val="0048063D"/>
    <w:rsid w:val="00481208"/>
    <w:rsid w:val="00482CEC"/>
    <w:rsid w:val="004843B0"/>
    <w:rsid w:val="004849ED"/>
    <w:rsid w:val="00485374"/>
    <w:rsid w:val="00485999"/>
    <w:rsid w:val="00486BEF"/>
    <w:rsid w:val="00487761"/>
    <w:rsid w:val="00492A25"/>
    <w:rsid w:val="004968C2"/>
    <w:rsid w:val="004A273C"/>
    <w:rsid w:val="004A27CE"/>
    <w:rsid w:val="004A42FE"/>
    <w:rsid w:val="004A4785"/>
    <w:rsid w:val="004B07A3"/>
    <w:rsid w:val="004B1449"/>
    <w:rsid w:val="004B1FC9"/>
    <w:rsid w:val="004B43E5"/>
    <w:rsid w:val="004B6D54"/>
    <w:rsid w:val="004B7420"/>
    <w:rsid w:val="004B7C7D"/>
    <w:rsid w:val="004C18AD"/>
    <w:rsid w:val="004C25B4"/>
    <w:rsid w:val="004C5B36"/>
    <w:rsid w:val="004C7C99"/>
    <w:rsid w:val="004D2EF5"/>
    <w:rsid w:val="004D5F9C"/>
    <w:rsid w:val="004D60CE"/>
    <w:rsid w:val="004E4037"/>
    <w:rsid w:val="004E4594"/>
    <w:rsid w:val="004E6DC0"/>
    <w:rsid w:val="004E795C"/>
    <w:rsid w:val="004F1E17"/>
    <w:rsid w:val="00500393"/>
    <w:rsid w:val="00503E6D"/>
    <w:rsid w:val="00511D4E"/>
    <w:rsid w:val="005169F7"/>
    <w:rsid w:val="00523804"/>
    <w:rsid w:val="005242B4"/>
    <w:rsid w:val="0054023B"/>
    <w:rsid w:val="0054566B"/>
    <w:rsid w:val="00546074"/>
    <w:rsid w:val="00546CA7"/>
    <w:rsid w:val="00577B4D"/>
    <w:rsid w:val="00585125"/>
    <w:rsid w:val="005903A9"/>
    <w:rsid w:val="00594780"/>
    <w:rsid w:val="0059522C"/>
    <w:rsid w:val="005964F6"/>
    <w:rsid w:val="005B7E5D"/>
    <w:rsid w:val="005C232A"/>
    <w:rsid w:val="005C4B4B"/>
    <w:rsid w:val="005C60BF"/>
    <w:rsid w:val="005D3013"/>
    <w:rsid w:val="005D5344"/>
    <w:rsid w:val="005E1607"/>
    <w:rsid w:val="005E16A2"/>
    <w:rsid w:val="005E21BA"/>
    <w:rsid w:val="005E36EC"/>
    <w:rsid w:val="005F3CA9"/>
    <w:rsid w:val="005F4D4A"/>
    <w:rsid w:val="00607572"/>
    <w:rsid w:val="00611316"/>
    <w:rsid w:val="00613E66"/>
    <w:rsid w:val="00614D9E"/>
    <w:rsid w:val="00616BB6"/>
    <w:rsid w:val="00620341"/>
    <w:rsid w:val="006353AE"/>
    <w:rsid w:val="00641BA0"/>
    <w:rsid w:val="00642D93"/>
    <w:rsid w:val="006455FA"/>
    <w:rsid w:val="00652A51"/>
    <w:rsid w:val="00654D83"/>
    <w:rsid w:val="00657459"/>
    <w:rsid w:val="006601C9"/>
    <w:rsid w:val="0066381C"/>
    <w:rsid w:val="006640E2"/>
    <w:rsid w:val="00666298"/>
    <w:rsid w:val="00667963"/>
    <w:rsid w:val="00670E1B"/>
    <w:rsid w:val="00673CD3"/>
    <w:rsid w:val="0067761B"/>
    <w:rsid w:val="0068055E"/>
    <w:rsid w:val="0068377A"/>
    <w:rsid w:val="006839F8"/>
    <w:rsid w:val="006911C7"/>
    <w:rsid w:val="006917CA"/>
    <w:rsid w:val="00693F06"/>
    <w:rsid w:val="006A5B79"/>
    <w:rsid w:val="006A5BF3"/>
    <w:rsid w:val="006B44D1"/>
    <w:rsid w:val="006B60C2"/>
    <w:rsid w:val="006C3B29"/>
    <w:rsid w:val="006D42A3"/>
    <w:rsid w:val="006E1D81"/>
    <w:rsid w:val="006E6CEE"/>
    <w:rsid w:val="006E7251"/>
    <w:rsid w:val="006F3F73"/>
    <w:rsid w:val="006F7FB5"/>
    <w:rsid w:val="00710231"/>
    <w:rsid w:val="007125AE"/>
    <w:rsid w:val="00714104"/>
    <w:rsid w:val="0072098C"/>
    <w:rsid w:val="00721438"/>
    <w:rsid w:val="00740F0D"/>
    <w:rsid w:val="00742437"/>
    <w:rsid w:val="0074536A"/>
    <w:rsid w:val="00746470"/>
    <w:rsid w:val="007533B4"/>
    <w:rsid w:val="00761985"/>
    <w:rsid w:val="007623DD"/>
    <w:rsid w:val="0076307B"/>
    <w:rsid w:val="00764951"/>
    <w:rsid w:val="007758FA"/>
    <w:rsid w:val="00786CAA"/>
    <w:rsid w:val="00786E1E"/>
    <w:rsid w:val="00787CD7"/>
    <w:rsid w:val="00791068"/>
    <w:rsid w:val="0079215E"/>
    <w:rsid w:val="007974CC"/>
    <w:rsid w:val="00797D0A"/>
    <w:rsid w:val="007A2AC9"/>
    <w:rsid w:val="007A3883"/>
    <w:rsid w:val="007A4590"/>
    <w:rsid w:val="007B16F7"/>
    <w:rsid w:val="007B2479"/>
    <w:rsid w:val="007B31DA"/>
    <w:rsid w:val="007B4F2B"/>
    <w:rsid w:val="007C2A5B"/>
    <w:rsid w:val="007C3CA8"/>
    <w:rsid w:val="007C6DE6"/>
    <w:rsid w:val="007C74CD"/>
    <w:rsid w:val="007D19C4"/>
    <w:rsid w:val="007D1E9A"/>
    <w:rsid w:val="007D3093"/>
    <w:rsid w:val="007D4C09"/>
    <w:rsid w:val="007E0ED3"/>
    <w:rsid w:val="007E3048"/>
    <w:rsid w:val="007E3683"/>
    <w:rsid w:val="007E46EE"/>
    <w:rsid w:val="007E538B"/>
    <w:rsid w:val="007E6E27"/>
    <w:rsid w:val="007F08F7"/>
    <w:rsid w:val="007F4A95"/>
    <w:rsid w:val="007F51AD"/>
    <w:rsid w:val="007F5986"/>
    <w:rsid w:val="00803345"/>
    <w:rsid w:val="00804D08"/>
    <w:rsid w:val="00820099"/>
    <w:rsid w:val="0082042B"/>
    <w:rsid w:val="008207B5"/>
    <w:rsid w:val="008216F7"/>
    <w:rsid w:val="00831A9B"/>
    <w:rsid w:val="0083331B"/>
    <w:rsid w:val="00834E3F"/>
    <w:rsid w:val="008371F4"/>
    <w:rsid w:val="008422CD"/>
    <w:rsid w:val="00842F7F"/>
    <w:rsid w:val="00842FD7"/>
    <w:rsid w:val="00845212"/>
    <w:rsid w:val="00847C1A"/>
    <w:rsid w:val="0085028F"/>
    <w:rsid w:val="00851A5F"/>
    <w:rsid w:val="0086000D"/>
    <w:rsid w:val="00860464"/>
    <w:rsid w:val="0086250D"/>
    <w:rsid w:val="00866271"/>
    <w:rsid w:val="008702CF"/>
    <w:rsid w:val="00872F62"/>
    <w:rsid w:val="00874B31"/>
    <w:rsid w:val="00877C55"/>
    <w:rsid w:val="008832AF"/>
    <w:rsid w:val="008832E8"/>
    <w:rsid w:val="0088519B"/>
    <w:rsid w:val="008874A0"/>
    <w:rsid w:val="00895125"/>
    <w:rsid w:val="00895245"/>
    <w:rsid w:val="008A072F"/>
    <w:rsid w:val="008A2C78"/>
    <w:rsid w:val="008A490C"/>
    <w:rsid w:val="008B0E75"/>
    <w:rsid w:val="008B1B9D"/>
    <w:rsid w:val="008B28CF"/>
    <w:rsid w:val="008B3AB6"/>
    <w:rsid w:val="008C5C17"/>
    <w:rsid w:val="008C5C31"/>
    <w:rsid w:val="008C620D"/>
    <w:rsid w:val="008C7B56"/>
    <w:rsid w:val="008D0230"/>
    <w:rsid w:val="008D0AA1"/>
    <w:rsid w:val="008D72D1"/>
    <w:rsid w:val="008F2C4E"/>
    <w:rsid w:val="008F3806"/>
    <w:rsid w:val="008F7C17"/>
    <w:rsid w:val="00900FD9"/>
    <w:rsid w:val="0090293C"/>
    <w:rsid w:val="0090560A"/>
    <w:rsid w:val="00911243"/>
    <w:rsid w:val="0091281E"/>
    <w:rsid w:val="00925CAA"/>
    <w:rsid w:val="00927134"/>
    <w:rsid w:val="00933E00"/>
    <w:rsid w:val="0094325E"/>
    <w:rsid w:val="00946137"/>
    <w:rsid w:val="009472BA"/>
    <w:rsid w:val="00952CB6"/>
    <w:rsid w:val="00954B36"/>
    <w:rsid w:val="0095564A"/>
    <w:rsid w:val="00955A09"/>
    <w:rsid w:val="00960C92"/>
    <w:rsid w:val="00962CBB"/>
    <w:rsid w:val="00964C8A"/>
    <w:rsid w:val="00971521"/>
    <w:rsid w:val="00971C3A"/>
    <w:rsid w:val="009723ED"/>
    <w:rsid w:val="00973CE3"/>
    <w:rsid w:val="0097774D"/>
    <w:rsid w:val="0098185C"/>
    <w:rsid w:val="00982724"/>
    <w:rsid w:val="0098535E"/>
    <w:rsid w:val="00985DCD"/>
    <w:rsid w:val="009925B6"/>
    <w:rsid w:val="00994C72"/>
    <w:rsid w:val="00994CE1"/>
    <w:rsid w:val="009A7868"/>
    <w:rsid w:val="009B38DB"/>
    <w:rsid w:val="009B4386"/>
    <w:rsid w:val="009C17D3"/>
    <w:rsid w:val="009C5065"/>
    <w:rsid w:val="009C7D7D"/>
    <w:rsid w:val="009D23AE"/>
    <w:rsid w:val="009D6792"/>
    <w:rsid w:val="009E4848"/>
    <w:rsid w:val="009F225C"/>
    <w:rsid w:val="009F2D24"/>
    <w:rsid w:val="009F427A"/>
    <w:rsid w:val="009F5A10"/>
    <w:rsid w:val="009F6732"/>
    <w:rsid w:val="009F7124"/>
    <w:rsid w:val="00A01C6F"/>
    <w:rsid w:val="00A02422"/>
    <w:rsid w:val="00A03187"/>
    <w:rsid w:val="00A033CC"/>
    <w:rsid w:val="00A03C1E"/>
    <w:rsid w:val="00A03F5A"/>
    <w:rsid w:val="00A1507D"/>
    <w:rsid w:val="00A16665"/>
    <w:rsid w:val="00A17172"/>
    <w:rsid w:val="00A22632"/>
    <w:rsid w:val="00A26657"/>
    <w:rsid w:val="00A301C5"/>
    <w:rsid w:val="00A3277C"/>
    <w:rsid w:val="00A32FA8"/>
    <w:rsid w:val="00A341A6"/>
    <w:rsid w:val="00A409E6"/>
    <w:rsid w:val="00A42DFA"/>
    <w:rsid w:val="00A4318B"/>
    <w:rsid w:val="00A509E2"/>
    <w:rsid w:val="00A519C3"/>
    <w:rsid w:val="00A55F7A"/>
    <w:rsid w:val="00A60093"/>
    <w:rsid w:val="00A674F0"/>
    <w:rsid w:val="00A67CD3"/>
    <w:rsid w:val="00A72958"/>
    <w:rsid w:val="00A7424D"/>
    <w:rsid w:val="00A743F0"/>
    <w:rsid w:val="00A80CFC"/>
    <w:rsid w:val="00A80F30"/>
    <w:rsid w:val="00A81B10"/>
    <w:rsid w:val="00A83A0D"/>
    <w:rsid w:val="00A8523F"/>
    <w:rsid w:val="00A90797"/>
    <w:rsid w:val="00A91FDB"/>
    <w:rsid w:val="00A926CF"/>
    <w:rsid w:val="00A94284"/>
    <w:rsid w:val="00A9432C"/>
    <w:rsid w:val="00AA1FEE"/>
    <w:rsid w:val="00AA6701"/>
    <w:rsid w:val="00AA7F09"/>
    <w:rsid w:val="00AB2F2B"/>
    <w:rsid w:val="00AB4623"/>
    <w:rsid w:val="00AB4CDB"/>
    <w:rsid w:val="00AC0D4F"/>
    <w:rsid w:val="00AC1AA1"/>
    <w:rsid w:val="00AD078F"/>
    <w:rsid w:val="00AD5170"/>
    <w:rsid w:val="00AD61CA"/>
    <w:rsid w:val="00AE2B76"/>
    <w:rsid w:val="00AE5049"/>
    <w:rsid w:val="00AE5730"/>
    <w:rsid w:val="00AE60A6"/>
    <w:rsid w:val="00AF16BB"/>
    <w:rsid w:val="00AF5EA2"/>
    <w:rsid w:val="00AF6D54"/>
    <w:rsid w:val="00AF7238"/>
    <w:rsid w:val="00B00323"/>
    <w:rsid w:val="00B0285A"/>
    <w:rsid w:val="00B02875"/>
    <w:rsid w:val="00B02ACF"/>
    <w:rsid w:val="00B0493F"/>
    <w:rsid w:val="00B04A71"/>
    <w:rsid w:val="00B05C4F"/>
    <w:rsid w:val="00B112DE"/>
    <w:rsid w:val="00B1562F"/>
    <w:rsid w:val="00B26B5F"/>
    <w:rsid w:val="00B27CF6"/>
    <w:rsid w:val="00B31138"/>
    <w:rsid w:val="00B32508"/>
    <w:rsid w:val="00B32977"/>
    <w:rsid w:val="00B32D46"/>
    <w:rsid w:val="00B33496"/>
    <w:rsid w:val="00B3412D"/>
    <w:rsid w:val="00B36F6C"/>
    <w:rsid w:val="00B406DA"/>
    <w:rsid w:val="00B41F37"/>
    <w:rsid w:val="00B4361D"/>
    <w:rsid w:val="00B43F8D"/>
    <w:rsid w:val="00B44BF3"/>
    <w:rsid w:val="00B45293"/>
    <w:rsid w:val="00B45A14"/>
    <w:rsid w:val="00B47C7C"/>
    <w:rsid w:val="00B5290F"/>
    <w:rsid w:val="00B6216E"/>
    <w:rsid w:val="00B64E33"/>
    <w:rsid w:val="00B71045"/>
    <w:rsid w:val="00B71542"/>
    <w:rsid w:val="00B71A99"/>
    <w:rsid w:val="00B75DED"/>
    <w:rsid w:val="00B76A14"/>
    <w:rsid w:val="00B80A1D"/>
    <w:rsid w:val="00B85DC4"/>
    <w:rsid w:val="00B912F8"/>
    <w:rsid w:val="00B97273"/>
    <w:rsid w:val="00BB207D"/>
    <w:rsid w:val="00BB24A5"/>
    <w:rsid w:val="00BB3880"/>
    <w:rsid w:val="00BB446A"/>
    <w:rsid w:val="00BB572A"/>
    <w:rsid w:val="00BB6213"/>
    <w:rsid w:val="00BC1415"/>
    <w:rsid w:val="00BC203D"/>
    <w:rsid w:val="00BC2D50"/>
    <w:rsid w:val="00BC4FDA"/>
    <w:rsid w:val="00BC55D6"/>
    <w:rsid w:val="00BD0489"/>
    <w:rsid w:val="00BD29E1"/>
    <w:rsid w:val="00BD7765"/>
    <w:rsid w:val="00BD7AF4"/>
    <w:rsid w:val="00BE32FB"/>
    <w:rsid w:val="00BE62B0"/>
    <w:rsid w:val="00BE7D59"/>
    <w:rsid w:val="00BF120E"/>
    <w:rsid w:val="00C00342"/>
    <w:rsid w:val="00C010F7"/>
    <w:rsid w:val="00C048D9"/>
    <w:rsid w:val="00C0641F"/>
    <w:rsid w:val="00C103BE"/>
    <w:rsid w:val="00C11F40"/>
    <w:rsid w:val="00C1361C"/>
    <w:rsid w:val="00C14053"/>
    <w:rsid w:val="00C24E61"/>
    <w:rsid w:val="00C25C9C"/>
    <w:rsid w:val="00C2779B"/>
    <w:rsid w:val="00C35056"/>
    <w:rsid w:val="00C4099A"/>
    <w:rsid w:val="00C40C78"/>
    <w:rsid w:val="00C41C14"/>
    <w:rsid w:val="00C43024"/>
    <w:rsid w:val="00C45899"/>
    <w:rsid w:val="00C5336A"/>
    <w:rsid w:val="00C53E67"/>
    <w:rsid w:val="00C5414F"/>
    <w:rsid w:val="00C61CA2"/>
    <w:rsid w:val="00C63A32"/>
    <w:rsid w:val="00C643F8"/>
    <w:rsid w:val="00C663D6"/>
    <w:rsid w:val="00C75A3D"/>
    <w:rsid w:val="00C76BD1"/>
    <w:rsid w:val="00C81C7D"/>
    <w:rsid w:val="00C81D7E"/>
    <w:rsid w:val="00C83E0A"/>
    <w:rsid w:val="00C92313"/>
    <w:rsid w:val="00C95601"/>
    <w:rsid w:val="00CA093D"/>
    <w:rsid w:val="00CA4DEA"/>
    <w:rsid w:val="00CB2E17"/>
    <w:rsid w:val="00CB5580"/>
    <w:rsid w:val="00CB63E7"/>
    <w:rsid w:val="00CB6A0B"/>
    <w:rsid w:val="00CB7790"/>
    <w:rsid w:val="00CC1B36"/>
    <w:rsid w:val="00CC21DC"/>
    <w:rsid w:val="00CC7D0A"/>
    <w:rsid w:val="00CD063A"/>
    <w:rsid w:val="00CD54F8"/>
    <w:rsid w:val="00CD59CF"/>
    <w:rsid w:val="00CD5A82"/>
    <w:rsid w:val="00CE2EA9"/>
    <w:rsid w:val="00CF01D5"/>
    <w:rsid w:val="00D002A7"/>
    <w:rsid w:val="00D0140C"/>
    <w:rsid w:val="00D05AFF"/>
    <w:rsid w:val="00D079D3"/>
    <w:rsid w:val="00D202B3"/>
    <w:rsid w:val="00D21E12"/>
    <w:rsid w:val="00D25893"/>
    <w:rsid w:val="00D31CFF"/>
    <w:rsid w:val="00D36339"/>
    <w:rsid w:val="00D417CE"/>
    <w:rsid w:val="00D42D6A"/>
    <w:rsid w:val="00D44019"/>
    <w:rsid w:val="00D4460C"/>
    <w:rsid w:val="00D46BD9"/>
    <w:rsid w:val="00D53E29"/>
    <w:rsid w:val="00D554F5"/>
    <w:rsid w:val="00D57305"/>
    <w:rsid w:val="00D57E08"/>
    <w:rsid w:val="00D624EC"/>
    <w:rsid w:val="00D70623"/>
    <w:rsid w:val="00D70E0F"/>
    <w:rsid w:val="00D723D9"/>
    <w:rsid w:val="00D77034"/>
    <w:rsid w:val="00D80CDB"/>
    <w:rsid w:val="00D82840"/>
    <w:rsid w:val="00D84443"/>
    <w:rsid w:val="00D85DE8"/>
    <w:rsid w:val="00DA0976"/>
    <w:rsid w:val="00DA0A29"/>
    <w:rsid w:val="00DA2EFC"/>
    <w:rsid w:val="00DA3633"/>
    <w:rsid w:val="00DB04A1"/>
    <w:rsid w:val="00DB0AE2"/>
    <w:rsid w:val="00DB1B55"/>
    <w:rsid w:val="00DB2B0D"/>
    <w:rsid w:val="00DB301A"/>
    <w:rsid w:val="00DB5136"/>
    <w:rsid w:val="00DB52B5"/>
    <w:rsid w:val="00DB5922"/>
    <w:rsid w:val="00DB6B5B"/>
    <w:rsid w:val="00DB70E9"/>
    <w:rsid w:val="00DC06F9"/>
    <w:rsid w:val="00DC1170"/>
    <w:rsid w:val="00DC3B52"/>
    <w:rsid w:val="00DC61CB"/>
    <w:rsid w:val="00DC6382"/>
    <w:rsid w:val="00DD04C8"/>
    <w:rsid w:val="00DD4F83"/>
    <w:rsid w:val="00DD4FFE"/>
    <w:rsid w:val="00DE003E"/>
    <w:rsid w:val="00DF5273"/>
    <w:rsid w:val="00DF7AB4"/>
    <w:rsid w:val="00E04386"/>
    <w:rsid w:val="00E052B2"/>
    <w:rsid w:val="00E0694A"/>
    <w:rsid w:val="00E14A33"/>
    <w:rsid w:val="00E151B5"/>
    <w:rsid w:val="00E15B4E"/>
    <w:rsid w:val="00E17F70"/>
    <w:rsid w:val="00E2291E"/>
    <w:rsid w:val="00E23271"/>
    <w:rsid w:val="00E26219"/>
    <w:rsid w:val="00E26CB6"/>
    <w:rsid w:val="00E27CAD"/>
    <w:rsid w:val="00E31D99"/>
    <w:rsid w:val="00E357F7"/>
    <w:rsid w:val="00E37D5C"/>
    <w:rsid w:val="00E46D40"/>
    <w:rsid w:val="00E47C59"/>
    <w:rsid w:val="00E535B3"/>
    <w:rsid w:val="00E549A2"/>
    <w:rsid w:val="00E611C1"/>
    <w:rsid w:val="00E638F7"/>
    <w:rsid w:val="00E64E0C"/>
    <w:rsid w:val="00E67944"/>
    <w:rsid w:val="00E7265B"/>
    <w:rsid w:val="00E76195"/>
    <w:rsid w:val="00E77EA7"/>
    <w:rsid w:val="00E839C8"/>
    <w:rsid w:val="00E84FDF"/>
    <w:rsid w:val="00E91E37"/>
    <w:rsid w:val="00E91EE2"/>
    <w:rsid w:val="00EA230E"/>
    <w:rsid w:val="00EA67AF"/>
    <w:rsid w:val="00EB225D"/>
    <w:rsid w:val="00EB5E86"/>
    <w:rsid w:val="00EB7A76"/>
    <w:rsid w:val="00EC07A9"/>
    <w:rsid w:val="00EC170C"/>
    <w:rsid w:val="00EC1FE0"/>
    <w:rsid w:val="00ED06B4"/>
    <w:rsid w:val="00ED43AE"/>
    <w:rsid w:val="00EE118A"/>
    <w:rsid w:val="00EE6105"/>
    <w:rsid w:val="00EE62B6"/>
    <w:rsid w:val="00EF1A6B"/>
    <w:rsid w:val="00EF7CCF"/>
    <w:rsid w:val="00F00741"/>
    <w:rsid w:val="00F01320"/>
    <w:rsid w:val="00F030BF"/>
    <w:rsid w:val="00F11F6D"/>
    <w:rsid w:val="00F128DC"/>
    <w:rsid w:val="00F130FA"/>
    <w:rsid w:val="00F15A29"/>
    <w:rsid w:val="00F1612E"/>
    <w:rsid w:val="00F259D2"/>
    <w:rsid w:val="00F308BC"/>
    <w:rsid w:val="00F30AE4"/>
    <w:rsid w:val="00F33C29"/>
    <w:rsid w:val="00F373DB"/>
    <w:rsid w:val="00F535BB"/>
    <w:rsid w:val="00F56F63"/>
    <w:rsid w:val="00F56FB0"/>
    <w:rsid w:val="00F60219"/>
    <w:rsid w:val="00F61501"/>
    <w:rsid w:val="00F619A8"/>
    <w:rsid w:val="00F62EEC"/>
    <w:rsid w:val="00F6348C"/>
    <w:rsid w:val="00F63985"/>
    <w:rsid w:val="00F63EAA"/>
    <w:rsid w:val="00F661F0"/>
    <w:rsid w:val="00F66C43"/>
    <w:rsid w:val="00F776BA"/>
    <w:rsid w:val="00F824F6"/>
    <w:rsid w:val="00F83ED4"/>
    <w:rsid w:val="00F84058"/>
    <w:rsid w:val="00F876E9"/>
    <w:rsid w:val="00F9252C"/>
    <w:rsid w:val="00F94FAF"/>
    <w:rsid w:val="00F96452"/>
    <w:rsid w:val="00FA7178"/>
    <w:rsid w:val="00FB15ED"/>
    <w:rsid w:val="00FB2AB3"/>
    <w:rsid w:val="00FC064F"/>
    <w:rsid w:val="00FC35A1"/>
    <w:rsid w:val="00FC4D03"/>
    <w:rsid w:val="00FC5F7B"/>
    <w:rsid w:val="00FC7AC7"/>
    <w:rsid w:val="00FD00CE"/>
    <w:rsid w:val="00FD3E1C"/>
    <w:rsid w:val="00FD5F99"/>
    <w:rsid w:val="00FD7042"/>
    <w:rsid w:val="00FE00C9"/>
    <w:rsid w:val="00FE318C"/>
    <w:rsid w:val="00FF06D2"/>
    <w:rsid w:val="00FF172B"/>
    <w:rsid w:val="00FF3093"/>
    <w:rsid w:val="00FF4959"/>
    <w:rsid w:val="00FF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0649"/>
  <w15:chartTrackingRefBased/>
  <w15:docId w15:val="{A0BA855D-95BD-4D21-B1A5-40AD0A65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EC1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F30"/>
    <w:rPr>
      <w:color w:val="0563C1" w:themeColor="hyperlink"/>
      <w:u w:val="single"/>
    </w:rPr>
  </w:style>
  <w:style w:type="paragraph" w:styleId="Header">
    <w:name w:val="header"/>
    <w:basedOn w:val="Normal"/>
    <w:link w:val="HeaderChar"/>
    <w:uiPriority w:val="99"/>
    <w:unhideWhenUsed/>
    <w:rsid w:val="00C3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056"/>
  </w:style>
  <w:style w:type="paragraph" w:styleId="Footer">
    <w:name w:val="footer"/>
    <w:basedOn w:val="Normal"/>
    <w:link w:val="FooterChar"/>
    <w:uiPriority w:val="99"/>
    <w:unhideWhenUsed/>
    <w:rsid w:val="00C3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056"/>
  </w:style>
  <w:style w:type="character" w:styleId="CommentReference">
    <w:name w:val="annotation reference"/>
    <w:basedOn w:val="DefaultParagraphFont"/>
    <w:uiPriority w:val="99"/>
    <w:semiHidden/>
    <w:unhideWhenUsed/>
    <w:rsid w:val="00E638F7"/>
    <w:rPr>
      <w:sz w:val="16"/>
      <w:szCs w:val="16"/>
    </w:rPr>
  </w:style>
  <w:style w:type="paragraph" w:styleId="CommentText">
    <w:name w:val="annotation text"/>
    <w:basedOn w:val="Normal"/>
    <w:link w:val="CommentTextChar"/>
    <w:uiPriority w:val="99"/>
    <w:unhideWhenUsed/>
    <w:rsid w:val="00E638F7"/>
    <w:pPr>
      <w:spacing w:line="240" w:lineRule="auto"/>
    </w:pPr>
    <w:rPr>
      <w:sz w:val="20"/>
      <w:szCs w:val="20"/>
    </w:rPr>
  </w:style>
  <w:style w:type="character" w:customStyle="1" w:styleId="CommentTextChar">
    <w:name w:val="Comment Text Char"/>
    <w:basedOn w:val="DefaultParagraphFont"/>
    <w:link w:val="CommentText"/>
    <w:uiPriority w:val="99"/>
    <w:rsid w:val="00E638F7"/>
    <w:rPr>
      <w:sz w:val="20"/>
      <w:szCs w:val="20"/>
    </w:rPr>
  </w:style>
  <w:style w:type="paragraph" w:styleId="CommentSubject">
    <w:name w:val="annotation subject"/>
    <w:basedOn w:val="CommentText"/>
    <w:next w:val="CommentText"/>
    <w:link w:val="CommentSubjectChar"/>
    <w:uiPriority w:val="99"/>
    <w:semiHidden/>
    <w:unhideWhenUsed/>
    <w:rsid w:val="00E638F7"/>
    <w:rPr>
      <w:b/>
      <w:bCs/>
    </w:rPr>
  </w:style>
  <w:style w:type="character" w:customStyle="1" w:styleId="CommentSubjectChar">
    <w:name w:val="Comment Subject Char"/>
    <w:basedOn w:val="CommentTextChar"/>
    <w:link w:val="CommentSubject"/>
    <w:uiPriority w:val="99"/>
    <w:semiHidden/>
    <w:rsid w:val="00E638F7"/>
    <w:rPr>
      <w:b/>
      <w:bCs/>
      <w:sz w:val="20"/>
      <w:szCs w:val="20"/>
    </w:rPr>
  </w:style>
  <w:style w:type="paragraph" w:styleId="BalloonText">
    <w:name w:val="Balloon Text"/>
    <w:basedOn w:val="Normal"/>
    <w:link w:val="BalloonTextChar"/>
    <w:uiPriority w:val="99"/>
    <w:semiHidden/>
    <w:unhideWhenUsed/>
    <w:rsid w:val="00E63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8F7"/>
    <w:rPr>
      <w:rFonts w:ascii="Segoe UI" w:hAnsi="Segoe UI" w:cs="Segoe UI"/>
      <w:sz w:val="18"/>
      <w:szCs w:val="18"/>
    </w:rPr>
  </w:style>
  <w:style w:type="character" w:styleId="FollowedHyperlink">
    <w:name w:val="FollowedHyperlink"/>
    <w:basedOn w:val="DefaultParagraphFont"/>
    <w:uiPriority w:val="99"/>
    <w:semiHidden/>
    <w:unhideWhenUsed/>
    <w:rsid w:val="002A085A"/>
    <w:rPr>
      <w:color w:val="954F72" w:themeColor="followedHyperlink"/>
      <w:u w:val="single"/>
    </w:rPr>
  </w:style>
  <w:style w:type="paragraph" w:styleId="BodyText">
    <w:name w:val="Body Text"/>
    <w:basedOn w:val="Normal"/>
    <w:link w:val="BodyTextChar"/>
    <w:rsid w:val="0095564A"/>
    <w:pPr>
      <w:widowControl w:val="0"/>
      <w:spacing w:before="100"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564A"/>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D85DE8"/>
    <w:rPr>
      <w:color w:val="808080"/>
      <w:shd w:val="clear" w:color="auto" w:fill="E6E6E6"/>
    </w:rPr>
  </w:style>
  <w:style w:type="paragraph" w:styleId="Revision">
    <w:name w:val="Revision"/>
    <w:hidden/>
    <w:uiPriority w:val="99"/>
    <w:semiHidden/>
    <w:rsid w:val="00A40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lac-institute.org/content/NEPTP/ptproviders.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c03ec7-3eeb-4732-ad31-f70c7a5d5f12">
      <Terms xmlns="http://schemas.microsoft.com/office/infopath/2007/PartnerControls"/>
    </lcf76f155ced4ddcb4097134ff3c332f>
    <TaxCatchAll xmlns="6c4d0212-d18a-49b7-9235-90f5080397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AD66C-3312-4EA8-BF79-7428244530B4}">
  <ds:schemaRefs>
    <ds:schemaRef ds:uri="http://schemas.microsoft.com/sharepoint/v3/contenttype/forms"/>
  </ds:schemaRefs>
</ds:datastoreItem>
</file>

<file path=customXml/itemProps2.xml><?xml version="1.0" encoding="utf-8"?>
<ds:datastoreItem xmlns:ds="http://schemas.openxmlformats.org/officeDocument/2006/customXml" ds:itemID="{AE95BC1A-D3F2-4FE2-AAAD-B9339B1D27D0}">
  <ds:schemaRefs>
    <ds:schemaRef ds:uri="http://schemas.openxmlformats.org/officeDocument/2006/bibliography"/>
  </ds:schemaRefs>
</ds:datastoreItem>
</file>

<file path=customXml/itemProps3.xml><?xml version="1.0" encoding="utf-8"?>
<ds:datastoreItem xmlns:ds="http://schemas.openxmlformats.org/officeDocument/2006/customXml" ds:itemID="{F8339B25-0418-4014-9DA6-946956E35360}">
  <ds:schemaRefs>
    <ds:schemaRef ds:uri="http://schemas.microsoft.com/office/2006/metadata/properties"/>
    <ds:schemaRef ds:uri="http://schemas.microsoft.com/office/infopath/2007/PartnerControls"/>
    <ds:schemaRef ds:uri="d3c03ec7-3eeb-4732-ad31-f70c7a5d5f12"/>
    <ds:schemaRef ds:uri="6c4d0212-d18a-49b7-9235-90f5080397e6"/>
  </ds:schemaRefs>
</ds:datastoreItem>
</file>

<file path=customXml/itemProps4.xml><?xml version="1.0" encoding="utf-8"?>
<ds:datastoreItem xmlns:ds="http://schemas.openxmlformats.org/officeDocument/2006/customXml" ds:itemID="{F425C7C3-3022-44C3-9877-665A2720E9E9}"/>
</file>

<file path=docProps/app.xml><?xml version="1.0" encoding="utf-8"?>
<Properties xmlns="http://schemas.openxmlformats.org/officeDocument/2006/extended-properties" xmlns:vt="http://schemas.openxmlformats.org/officeDocument/2006/docPropsVTypes">
  <Template>Normal</Template>
  <TotalTime>1</TotalTime>
  <Pages>12</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2</cp:revision>
  <dcterms:created xsi:type="dcterms:W3CDTF">2025-02-11T21:35:00Z</dcterms:created>
  <dcterms:modified xsi:type="dcterms:W3CDTF">2025-02-11T21:35:00Z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