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4A0A3" w14:textId="77777777" w:rsidR="000B70AA" w:rsidRDefault="008A5AA5" w:rsidP="00775E40">
      <w:pPr>
        <w:pStyle w:val="Heading1"/>
        <w:jc w:val="center"/>
        <w:rPr>
          <w:rFonts w:ascii="Arial" w:hAnsi="Arial"/>
          <w:sz w:val="22"/>
          <w:szCs w:val="22"/>
          <w:u w:val="none"/>
        </w:rPr>
      </w:pPr>
      <w:r w:rsidRPr="008A5AA5">
        <w:rPr>
          <w:rFonts w:ascii="Arial" w:hAnsi="Arial"/>
          <w:b/>
          <w:sz w:val="22"/>
          <w:szCs w:val="22"/>
          <w:u w:val="none"/>
        </w:rPr>
        <w:t xml:space="preserve">Traceability </w:t>
      </w:r>
      <w:r w:rsidR="007567CD">
        <w:rPr>
          <w:rFonts w:ascii="Arial" w:hAnsi="Arial"/>
          <w:b/>
          <w:sz w:val="22"/>
          <w:szCs w:val="22"/>
          <w:u w:val="none"/>
        </w:rPr>
        <w:t>Documentation</w:t>
      </w:r>
      <w:r w:rsidR="0093333D">
        <w:rPr>
          <w:rFonts w:ascii="Arial" w:hAnsi="Arial"/>
          <w:b/>
          <w:sz w:val="22"/>
          <w:szCs w:val="22"/>
          <w:u w:val="none"/>
        </w:rPr>
        <w:t xml:space="preserve"> </w:t>
      </w:r>
      <w:r w:rsidR="00277FD7">
        <w:rPr>
          <w:rFonts w:ascii="Arial" w:hAnsi="Arial"/>
          <w:b/>
          <w:sz w:val="22"/>
          <w:szCs w:val="22"/>
          <w:u w:val="none"/>
        </w:rPr>
        <w:t xml:space="preserve">Requirements </w:t>
      </w:r>
      <w:r w:rsidRPr="008A5AA5">
        <w:rPr>
          <w:rFonts w:ascii="Arial" w:hAnsi="Arial"/>
          <w:b/>
          <w:sz w:val="22"/>
          <w:szCs w:val="22"/>
          <w:u w:val="none"/>
        </w:rPr>
        <w:t>f</w:t>
      </w:r>
      <w:r w:rsidR="0093333D">
        <w:rPr>
          <w:rFonts w:ascii="Arial" w:hAnsi="Arial"/>
          <w:b/>
          <w:sz w:val="22"/>
          <w:szCs w:val="22"/>
          <w:u w:val="none"/>
        </w:rPr>
        <w:t>or</w:t>
      </w:r>
      <w:r w:rsidRPr="008A5AA5">
        <w:rPr>
          <w:rFonts w:ascii="Arial" w:hAnsi="Arial"/>
          <w:b/>
          <w:sz w:val="22"/>
          <w:szCs w:val="22"/>
          <w:u w:val="none"/>
        </w:rPr>
        <w:t xml:space="preserve"> Chemicals, Reagents, Standards and </w:t>
      </w:r>
      <w:r w:rsidR="008C43E0">
        <w:rPr>
          <w:rFonts w:ascii="Arial" w:hAnsi="Arial"/>
          <w:b/>
          <w:sz w:val="22"/>
          <w:szCs w:val="22"/>
          <w:u w:val="none"/>
        </w:rPr>
        <w:t>Consumable</w:t>
      </w:r>
      <w:r w:rsidR="008C43E0" w:rsidRPr="008A5AA5">
        <w:rPr>
          <w:rFonts w:ascii="Arial" w:hAnsi="Arial"/>
          <w:b/>
          <w:sz w:val="22"/>
          <w:szCs w:val="22"/>
          <w:u w:val="none"/>
        </w:rPr>
        <w:t>s</w:t>
      </w:r>
      <w:r w:rsidR="008C43E0">
        <w:rPr>
          <w:rFonts w:ascii="Arial" w:hAnsi="Arial"/>
          <w:sz w:val="22"/>
          <w:szCs w:val="22"/>
          <w:u w:val="none"/>
        </w:rPr>
        <w:t xml:space="preserve"> </w:t>
      </w:r>
      <w:r w:rsidR="00903D1B" w:rsidRPr="009979E5">
        <w:rPr>
          <w:rFonts w:ascii="Arial" w:hAnsi="Arial"/>
          <w:b/>
          <w:bCs/>
          <w:sz w:val="22"/>
          <w:szCs w:val="22"/>
          <w:u w:val="none"/>
        </w:rPr>
        <w:t>Policy</w:t>
      </w:r>
      <w:r w:rsidR="00903D1B">
        <w:rPr>
          <w:rFonts w:ascii="Arial" w:hAnsi="Arial"/>
          <w:sz w:val="22"/>
          <w:szCs w:val="22"/>
          <w:u w:val="none"/>
        </w:rPr>
        <w:t xml:space="preserve"> </w:t>
      </w:r>
    </w:p>
    <w:p w14:paraId="7363652E" w14:textId="129522EA" w:rsidR="008A5AA5" w:rsidRDefault="008A5AA5" w:rsidP="00775E40">
      <w:pPr>
        <w:pStyle w:val="Heading1"/>
        <w:jc w:val="center"/>
        <w:rPr>
          <w:rFonts w:ascii="Arial" w:hAnsi="Arial"/>
          <w:sz w:val="22"/>
          <w:szCs w:val="22"/>
          <w:u w:val="none"/>
        </w:rPr>
      </w:pPr>
      <w:r>
        <w:rPr>
          <w:rFonts w:ascii="Arial" w:hAnsi="Arial"/>
          <w:sz w:val="22"/>
          <w:szCs w:val="22"/>
          <w:u w:val="none"/>
        </w:rPr>
        <w:t>(NC WW/GW LC</w:t>
      </w:r>
      <w:r w:rsidR="00775E40">
        <w:rPr>
          <w:rFonts w:ascii="Arial" w:hAnsi="Arial"/>
          <w:sz w:val="22"/>
          <w:szCs w:val="22"/>
          <w:u w:val="none"/>
        </w:rPr>
        <w:t xml:space="preserve">B </w:t>
      </w:r>
      <w:r w:rsidR="00C71ABF">
        <w:rPr>
          <w:rFonts w:ascii="Arial" w:hAnsi="Arial"/>
          <w:sz w:val="22"/>
          <w:szCs w:val="22"/>
          <w:u w:val="none"/>
        </w:rPr>
        <w:t>09/18/2024</w:t>
      </w:r>
      <w:r>
        <w:rPr>
          <w:rFonts w:ascii="Arial" w:hAnsi="Arial"/>
          <w:sz w:val="22"/>
          <w:szCs w:val="22"/>
          <w:u w:val="none"/>
        </w:rPr>
        <w:t>)</w:t>
      </w:r>
    </w:p>
    <w:p w14:paraId="472D78FE" w14:textId="77777777" w:rsidR="008A5AA5" w:rsidRDefault="008A5AA5" w:rsidP="008A5AA5">
      <w:pPr>
        <w:pStyle w:val="Heading1"/>
        <w:rPr>
          <w:rFonts w:ascii="Arial" w:hAnsi="Arial"/>
          <w:sz w:val="22"/>
          <w:szCs w:val="22"/>
          <w:u w:val="none"/>
        </w:rPr>
      </w:pPr>
    </w:p>
    <w:p w14:paraId="368775AD" w14:textId="2B43D226" w:rsidR="008A5AA5" w:rsidRPr="00D93110" w:rsidRDefault="00CA5CEB" w:rsidP="008A5AA5">
      <w:pPr>
        <w:pStyle w:val="Heading1"/>
        <w:rPr>
          <w:rFonts w:ascii="Arial" w:hAnsi="Arial"/>
          <w:sz w:val="22"/>
          <w:szCs w:val="22"/>
          <w:u w:val="none"/>
        </w:rPr>
      </w:pPr>
      <w:r>
        <w:rPr>
          <w:rFonts w:ascii="Arial" w:hAnsi="Arial"/>
          <w:sz w:val="22"/>
          <w:szCs w:val="22"/>
          <w:u w:val="none"/>
        </w:rPr>
        <w:t xml:space="preserve">Rules </w:t>
      </w:r>
      <w:r w:rsidR="0050224E">
        <w:rPr>
          <w:rFonts w:ascii="Arial" w:hAnsi="Arial"/>
          <w:sz w:val="22"/>
          <w:szCs w:val="22"/>
          <w:u w:val="none"/>
        </w:rPr>
        <w:t>15A NCAC 02H .0805 (a)(7)(</w:t>
      </w:r>
      <w:r w:rsidR="001F1277">
        <w:rPr>
          <w:rFonts w:ascii="Arial" w:hAnsi="Arial"/>
          <w:sz w:val="22"/>
          <w:szCs w:val="22"/>
          <w:u w:val="none"/>
        </w:rPr>
        <w:t xml:space="preserve">K) and (g)(7) require </w:t>
      </w:r>
      <w:r w:rsidR="00145117" w:rsidRPr="00145117">
        <w:rPr>
          <w:rFonts w:ascii="Arial" w:hAnsi="Arial"/>
          <w:sz w:val="22"/>
          <w:szCs w:val="22"/>
          <w:u w:val="none"/>
        </w:rPr>
        <w:t>laborator</w:t>
      </w:r>
      <w:r w:rsidR="00145117">
        <w:rPr>
          <w:rFonts w:ascii="Arial" w:hAnsi="Arial"/>
          <w:sz w:val="22"/>
          <w:szCs w:val="22"/>
          <w:u w:val="none"/>
        </w:rPr>
        <w:t>ies</w:t>
      </w:r>
      <w:r w:rsidR="00145117" w:rsidRPr="00145117">
        <w:rPr>
          <w:rFonts w:ascii="Arial" w:hAnsi="Arial"/>
          <w:sz w:val="22"/>
          <w:szCs w:val="22"/>
          <w:u w:val="none"/>
        </w:rPr>
        <w:t xml:space="preserve"> </w:t>
      </w:r>
      <w:r w:rsidR="00145117">
        <w:rPr>
          <w:rFonts w:ascii="Arial" w:hAnsi="Arial"/>
          <w:sz w:val="22"/>
          <w:szCs w:val="22"/>
          <w:u w:val="none"/>
        </w:rPr>
        <w:t>to</w:t>
      </w:r>
      <w:r w:rsidR="00145117" w:rsidRPr="00145117">
        <w:rPr>
          <w:rFonts w:ascii="Arial" w:hAnsi="Arial"/>
          <w:sz w:val="22"/>
          <w:szCs w:val="22"/>
          <w:u w:val="none"/>
        </w:rPr>
        <w:t xml:space="preserve"> have a documented system of traceability for the purchase, preparation, and use of all chemicals, reagents, standards, and consumables.</w:t>
      </w:r>
      <w:r w:rsidR="001F1277">
        <w:rPr>
          <w:rFonts w:ascii="Arial" w:hAnsi="Arial"/>
          <w:sz w:val="22"/>
          <w:szCs w:val="22"/>
          <w:u w:val="none"/>
        </w:rPr>
        <w:t xml:space="preserve"> </w:t>
      </w:r>
      <w:r w:rsidR="0057658A" w:rsidRPr="0057658A">
        <w:rPr>
          <w:rFonts w:ascii="Arial" w:hAnsi="Arial"/>
          <w:sz w:val="22"/>
          <w:szCs w:val="22"/>
          <w:u w:val="none"/>
        </w:rPr>
        <w:t>That system must include documentation of the</w:t>
      </w:r>
      <w:r w:rsidR="0057658A">
        <w:rPr>
          <w:rFonts w:ascii="Arial" w:hAnsi="Arial"/>
          <w:sz w:val="22"/>
          <w:szCs w:val="22"/>
          <w:u w:val="none"/>
        </w:rPr>
        <w:t xml:space="preserve"> following information</w:t>
      </w:r>
      <w:r w:rsidR="008A5AA5" w:rsidRPr="00D93110">
        <w:rPr>
          <w:rFonts w:ascii="Arial" w:hAnsi="Arial"/>
          <w:sz w:val="22"/>
          <w:szCs w:val="22"/>
          <w:u w:val="none"/>
        </w:rPr>
        <w:t xml:space="preserve">: Date received, Date Opened (in use), Vendor, Lot Number, and Expiration Date (where specified). A system </w:t>
      </w:r>
      <w:r w:rsidR="008A5AA5">
        <w:rPr>
          <w:rFonts w:ascii="Arial" w:hAnsi="Arial"/>
          <w:sz w:val="22"/>
          <w:szCs w:val="22"/>
          <w:u w:val="none"/>
        </w:rPr>
        <w:t xml:space="preserve">(e.g., traceable identifiers) </w:t>
      </w:r>
      <w:r w:rsidR="008A5AA5" w:rsidRPr="00D93110">
        <w:rPr>
          <w:rFonts w:ascii="Arial" w:hAnsi="Arial"/>
          <w:sz w:val="22"/>
          <w:szCs w:val="22"/>
          <w:u w:val="none"/>
        </w:rPr>
        <w:t>must be in place that links standard/reagent information to analytical batches in which the solutions are used. Documentation of solution preparation must include the analyst’s initials, date of preparation, the volume or weight of standard(s) used, the solvent</w:t>
      </w:r>
      <w:r w:rsidR="00F86510">
        <w:rPr>
          <w:rFonts w:ascii="Arial" w:hAnsi="Arial"/>
          <w:sz w:val="22"/>
          <w:szCs w:val="22"/>
          <w:u w:val="none"/>
        </w:rPr>
        <w:t>,</w:t>
      </w:r>
      <w:r w:rsidR="008A5AA5" w:rsidRPr="00D93110">
        <w:rPr>
          <w:rFonts w:ascii="Arial" w:hAnsi="Arial"/>
          <w:sz w:val="22"/>
          <w:szCs w:val="22"/>
          <w:u w:val="none"/>
        </w:rPr>
        <w:t xml:space="preserve"> final volume of the solution</w:t>
      </w:r>
      <w:r w:rsidR="00F86510">
        <w:rPr>
          <w:rFonts w:ascii="Arial" w:hAnsi="Arial"/>
          <w:sz w:val="22"/>
          <w:szCs w:val="22"/>
          <w:u w:val="none"/>
        </w:rPr>
        <w:t xml:space="preserve"> and final concentration</w:t>
      </w:r>
      <w:r w:rsidR="008A5AA5" w:rsidRPr="00D93110">
        <w:rPr>
          <w:rFonts w:ascii="Arial" w:hAnsi="Arial"/>
          <w:sz w:val="22"/>
          <w:szCs w:val="22"/>
          <w:u w:val="none"/>
        </w:rPr>
        <w:t>. This information as well as the vendor</w:t>
      </w:r>
      <w:r w:rsidR="004D65A4">
        <w:rPr>
          <w:rFonts w:ascii="Arial" w:hAnsi="Arial"/>
          <w:sz w:val="22"/>
          <w:szCs w:val="22"/>
          <w:u w:val="none"/>
        </w:rPr>
        <w:t xml:space="preserve"> and/or</w:t>
      </w:r>
      <w:r w:rsidR="008A5AA5" w:rsidRPr="00D93110">
        <w:rPr>
          <w:rFonts w:ascii="Arial" w:hAnsi="Arial"/>
          <w:sz w:val="22"/>
          <w:szCs w:val="22"/>
          <w:u w:val="none"/>
        </w:rPr>
        <w:t xml:space="preserve"> manufacturer, lot number, and expiration date must be retained for primary standards, chemicals, reagents, and materials used for a period of five years. Consumable materials such as pH buffers, lots of pre-made standards and/or media, solids and bacteria filters, etc. are included in this requirement.</w:t>
      </w:r>
      <w:r w:rsidR="008A5AA5">
        <w:rPr>
          <w:rFonts w:ascii="Arial" w:hAnsi="Arial"/>
          <w:sz w:val="22"/>
          <w:szCs w:val="22"/>
          <w:u w:val="none"/>
        </w:rPr>
        <w:t xml:space="preserve"> </w:t>
      </w:r>
    </w:p>
    <w:p w14:paraId="05BA39AE" w14:textId="77777777" w:rsidR="00925CC5" w:rsidRDefault="00925CC5"/>
    <w:sectPr w:rsidR="00925CC5" w:rsidSect="00C911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A5"/>
    <w:rsid w:val="00021636"/>
    <w:rsid w:val="000A11B6"/>
    <w:rsid w:val="000B70AA"/>
    <w:rsid w:val="00131AE1"/>
    <w:rsid w:val="00145117"/>
    <w:rsid w:val="001767F7"/>
    <w:rsid w:val="001B7583"/>
    <w:rsid w:val="001F1277"/>
    <w:rsid w:val="00277FD7"/>
    <w:rsid w:val="00305FE0"/>
    <w:rsid w:val="0038182B"/>
    <w:rsid w:val="004D65A4"/>
    <w:rsid w:val="0050224E"/>
    <w:rsid w:val="0057658A"/>
    <w:rsid w:val="006828BF"/>
    <w:rsid w:val="006C09CF"/>
    <w:rsid w:val="007567CD"/>
    <w:rsid w:val="00766813"/>
    <w:rsid w:val="00775E40"/>
    <w:rsid w:val="00781CA4"/>
    <w:rsid w:val="008A5AA5"/>
    <w:rsid w:val="008C43E0"/>
    <w:rsid w:val="008E20B6"/>
    <w:rsid w:val="00903D1B"/>
    <w:rsid w:val="00925CC5"/>
    <w:rsid w:val="0093333D"/>
    <w:rsid w:val="00936665"/>
    <w:rsid w:val="009979E5"/>
    <w:rsid w:val="009D68B9"/>
    <w:rsid w:val="00C71ABF"/>
    <w:rsid w:val="00C911E5"/>
    <w:rsid w:val="00CA5CEB"/>
    <w:rsid w:val="00D76E6D"/>
    <w:rsid w:val="00E5304D"/>
    <w:rsid w:val="00E66E8D"/>
    <w:rsid w:val="00F8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83D06B"/>
  <w15:chartTrackingRefBased/>
  <w15:docId w15:val="{A98771DD-E869-4322-BE1C-F4B73ACB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A5AA5"/>
    <w:pPr>
      <w:keepNext/>
      <w:overflowPunct w:val="0"/>
      <w:autoSpaceDE w:val="0"/>
      <w:autoSpaceDN w:val="0"/>
      <w:adjustRightInd w:val="0"/>
      <w:jc w:val="both"/>
      <w:textAlignment w:val="baseline"/>
      <w:outlineLvl w:val="0"/>
    </w:pPr>
    <w:rPr>
      <w:rFonts w:ascii="Courier New" w:hAnsi="Courier New"/>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979E5"/>
    <w:rPr>
      <w:rFonts w:ascii="Segoe UI" w:hAnsi="Segoe UI" w:cs="Segoe UI"/>
      <w:sz w:val="18"/>
      <w:szCs w:val="18"/>
    </w:rPr>
  </w:style>
  <w:style w:type="character" w:customStyle="1" w:styleId="BalloonTextChar">
    <w:name w:val="Balloon Text Char"/>
    <w:link w:val="BalloonText"/>
    <w:rsid w:val="009979E5"/>
    <w:rPr>
      <w:rFonts w:ascii="Segoe UI" w:hAnsi="Segoe UI" w:cs="Segoe UI"/>
      <w:sz w:val="18"/>
      <w:szCs w:val="18"/>
    </w:rPr>
  </w:style>
  <w:style w:type="character" w:styleId="CommentReference">
    <w:name w:val="annotation reference"/>
    <w:rsid w:val="00F86510"/>
    <w:rPr>
      <w:sz w:val="16"/>
      <w:szCs w:val="16"/>
    </w:rPr>
  </w:style>
  <w:style w:type="paragraph" w:styleId="CommentText">
    <w:name w:val="annotation text"/>
    <w:basedOn w:val="Normal"/>
    <w:link w:val="CommentTextChar"/>
    <w:rsid w:val="00F86510"/>
    <w:rPr>
      <w:sz w:val="20"/>
      <w:szCs w:val="20"/>
    </w:rPr>
  </w:style>
  <w:style w:type="character" w:customStyle="1" w:styleId="CommentTextChar">
    <w:name w:val="Comment Text Char"/>
    <w:basedOn w:val="DefaultParagraphFont"/>
    <w:link w:val="CommentText"/>
    <w:rsid w:val="00F86510"/>
  </w:style>
  <w:style w:type="paragraph" w:styleId="CommentSubject">
    <w:name w:val="annotation subject"/>
    <w:basedOn w:val="CommentText"/>
    <w:next w:val="CommentText"/>
    <w:link w:val="CommentSubjectChar"/>
    <w:rsid w:val="00F86510"/>
    <w:rPr>
      <w:b/>
      <w:bCs/>
    </w:rPr>
  </w:style>
  <w:style w:type="character" w:customStyle="1" w:styleId="CommentSubjectChar">
    <w:name w:val="Comment Subject Char"/>
    <w:link w:val="CommentSubject"/>
    <w:rsid w:val="00F86510"/>
    <w:rPr>
      <w:b/>
      <w:bCs/>
    </w:rPr>
  </w:style>
  <w:style w:type="paragraph" w:styleId="Revision">
    <w:name w:val="Revision"/>
    <w:hidden/>
    <w:uiPriority w:val="99"/>
    <w:semiHidden/>
    <w:rsid w:val="000B70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E8C5A-E596-4C0C-A895-122B8F8A3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34667-3FE1-430F-B23E-5C0A4E7FF9B7}">
  <ds:schemaRefs>
    <ds:schemaRef ds:uri="http://schemas.microsoft.com/sharepoint/v3/contenttype/forms"/>
  </ds:schemaRefs>
</ds:datastoreItem>
</file>

<file path=customXml/itemProps3.xml><?xml version="1.0" encoding="utf-8"?>
<ds:datastoreItem xmlns:ds="http://schemas.openxmlformats.org/officeDocument/2006/customXml" ds:itemID="{17C29296-BCB3-4D0C-B3C4-4501DE195507}">
  <ds:schemaRefs>
    <ds:schemaRef ds:uri="http://schemas.microsoft.com/office/2006/metadata/longProperties"/>
  </ds:schemaRefs>
</ds:datastoreItem>
</file>

<file path=customXml/itemProps4.xml><?xml version="1.0" encoding="utf-8"?>
<ds:datastoreItem xmlns:ds="http://schemas.openxmlformats.org/officeDocument/2006/customXml" ds:itemID="{8E9178F2-6A3A-4E05-BC51-884D51E4C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Traceability of Chemicals, Reagents, Standards and Materials (NC WW/GW LC Policy, 01/07/2009)</vt:lpstr>
    </vt:vector>
  </TitlesOfParts>
  <Company>DWQ</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Traceability of Chemicals, Reagents, Standards and Materials (NC WW/GW LC Policy, 01/07/2009)</dc:title>
  <dc:subject/>
  <dc:creator>D_Satterwhite</dc:creator>
  <cp:keywords/>
  <dc:description/>
  <cp:lastModifiedBy>Crawford, Todd</cp:lastModifiedBy>
  <cp:revision>2</cp:revision>
  <cp:lastPrinted>2024-09-18T18:27:00Z</cp:lastPrinted>
  <dcterms:created xsi:type="dcterms:W3CDTF">2024-09-18T18:30:00Z</dcterms:created>
  <dcterms:modified xsi:type="dcterms:W3CDTF">2024-09-18T18:30:00Z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Ostendorff, Anna C</vt:lpwstr>
  </property>
  <property fmtid="{D5CDD505-2E9C-101B-9397-08002B2CF9AE}" pid="6" name="display_urn:schemas-microsoft-com:office:office#Author">
    <vt:lpwstr>Ostendorff, Anna C</vt:lpwstr>
  </property>
  <property fmtid="{D5CDD505-2E9C-101B-9397-08002B2CF9AE}" pid="7" name="_ExtendedDescription">
    <vt:lpwstr/>
  </property>
  <property fmtid="{D5CDD505-2E9C-101B-9397-08002B2CF9AE}" pid="8" name="MediaServiceImageTags">
    <vt:lpwstr/>
  </property>
</Properties>
</file>